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6555D" w14:textId="2689DEA6" w:rsidR="00444BC9" w:rsidRDefault="00444BC9" w:rsidP="00444BC9">
      <w:pPr>
        <w:jc w:val="center"/>
        <w:rPr>
          <w:b w:val="0"/>
          <w:spacing w:val="0"/>
          <w:sz w:val="32"/>
        </w:rPr>
      </w:pPr>
      <w:r w:rsidRPr="0087381A">
        <w:rPr>
          <w:noProof/>
          <w:spacing w:val="0"/>
        </w:rPr>
        <w:drawing>
          <wp:anchor distT="0" distB="0" distL="114300" distR="114300" simplePos="0" relativeHeight="251659264" behindDoc="0" locked="0" layoutInCell="1" allowOverlap="1" wp14:anchorId="67455F1B" wp14:editId="6B5E8D0F">
            <wp:simplePos x="0" y="0"/>
            <wp:positionH relativeFrom="column">
              <wp:posOffset>4747260</wp:posOffset>
            </wp:positionH>
            <wp:positionV relativeFrom="paragraph">
              <wp:posOffset>11430</wp:posOffset>
            </wp:positionV>
            <wp:extent cx="1079500" cy="1079500"/>
            <wp:effectExtent l="0" t="0" r="6350" b="6350"/>
            <wp:wrapNone/>
            <wp:docPr id="1" name="Picture 3" descr="http://phys.ubbcluj.ro/images/demo/sig_mare_tr.png"/>
            <wp:cNvGraphicFramePr/>
            <a:graphic xmlns:a="http://schemas.openxmlformats.org/drawingml/2006/main">
              <a:graphicData uri="http://schemas.openxmlformats.org/drawingml/2006/picture">
                <pic:pic xmlns:pic="http://schemas.openxmlformats.org/drawingml/2006/picture">
                  <pic:nvPicPr>
                    <pic:cNvPr id="4" name="Picture 3" descr="http://phys.ubbcluj.ro/images/demo/sig_mare_tr.png"/>
                    <pic:cNvPicPr preferRelativeResize="0"/>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anchor>
        </w:drawing>
      </w:r>
      <w:r w:rsidRPr="0087381A">
        <w:rPr>
          <w:noProof/>
          <w:spacing w:val="0"/>
        </w:rPr>
        <w:drawing>
          <wp:anchor distT="0" distB="0" distL="114300" distR="114300" simplePos="0" relativeHeight="251660288" behindDoc="0" locked="0" layoutInCell="1" allowOverlap="1" wp14:anchorId="25567B20" wp14:editId="543BA505">
            <wp:simplePos x="0" y="0"/>
            <wp:positionH relativeFrom="column">
              <wp:posOffset>114300</wp:posOffset>
            </wp:positionH>
            <wp:positionV relativeFrom="paragraph">
              <wp:posOffset>13970</wp:posOffset>
            </wp:positionV>
            <wp:extent cx="1079500" cy="1079500"/>
            <wp:effectExtent l="0" t="0" r="6350" b="6350"/>
            <wp:wrapNone/>
            <wp:docPr id="2" name="Picture 4"/>
            <wp:cNvGraphicFramePr/>
            <a:graphic xmlns:a="http://schemas.openxmlformats.org/drawingml/2006/main">
              <a:graphicData uri="http://schemas.openxmlformats.org/drawingml/2006/picture">
                <pic:pic xmlns:pic="http://schemas.openxmlformats.org/drawingml/2006/picture">
                  <pic:nvPicPr>
                    <pic:cNvPr id="5" name="Picture 4"/>
                    <pic:cNvPicPr preferRelativeResize="0"/>
                  </pic:nvPicPr>
                  <pic:blipFill>
                    <a:blip r:embed="rId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anchor>
        </w:drawing>
      </w:r>
      <w:r w:rsidRPr="0087381A">
        <w:rPr>
          <w:b w:val="0"/>
          <w:spacing w:val="0"/>
          <w:sz w:val="32"/>
        </w:rPr>
        <w:t xml:space="preserve"> BABEȘ-BOLYAI</w:t>
      </w:r>
      <w:r w:rsidR="002C4D4C">
        <w:rPr>
          <w:b w:val="0"/>
          <w:spacing w:val="0"/>
          <w:sz w:val="32"/>
        </w:rPr>
        <w:t xml:space="preserve"> UNIVERSITY</w:t>
      </w:r>
    </w:p>
    <w:p w14:paraId="3D1DBA32" w14:textId="77777777" w:rsidR="00305390" w:rsidRDefault="00305390" w:rsidP="00444BC9">
      <w:pPr>
        <w:jc w:val="center"/>
      </w:pPr>
      <w:r>
        <w:t xml:space="preserve">Faculty of Physics </w:t>
      </w:r>
    </w:p>
    <w:p w14:paraId="585A82B6" w14:textId="1538BFAB" w:rsidR="00305390" w:rsidRPr="0087381A" w:rsidRDefault="00305390" w:rsidP="00444BC9">
      <w:pPr>
        <w:jc w:val="center"/>
        <w:rPr>
          <w:b w:val="0"/>
          <w:spacing w:val="0"/>
          <w:sz w:val="32"/>
        </w:rPr>
      </w:pPr>
      <w:r>
        <w:t>Doctoral School of Physics</w:t>
      </w:r>
    </w:p>
    <w:p w14:paraId="17EF5552" w14:textId="77777777" w:rsidR="00444BC9" w:rsidRPr="0087381A" w:rsidRDefault="00444BC9" w:rsidP="00444BC9">
      <w:pPr>
        <w:spacing w:line="240" w:lineRule="auto"/>
        <w:rPr>
          <w:spacing w:val="0"/>
        </w:rPr>
      </w:pPr>
    </w:p>
    <w:p w14:paraId="5851D29D" w14:textId="77777777" w:rsidR="00444BC9" w:rsidRPr="0087381A" w:rsidRDefault="00444BC9" w:rsidP="00444BC9">
      <w:pPr>
        <w:pBdr>
          <w:bottom w:val="single" w:sz="12" w:space="1" w:color="auto"/>
        </w:pBdr>
        <w:spacing w:line="240" w:lineRule="auto"/>
        <w:rPr>
          <w:b w:val="0"/>
          <w:spacing w:val="0"/>
          <w:sz w:val="32"/>
        </w:rPr>
      </w:pPr>
    </w:p>
    <w:p w14:paraId="4F206030" w14:textId="77777777" w:rsidR="00444BC9" w:rsidRPr="0087381A" w:rsidRDefault="00444BC9" w:rsidP="00444BC9">
      <w:pPr>
        <w:pBdr>
          <w:bottom w:val="single" w:sz="12" w:space="1" w:color="auto"/>
        </w:pBdr>
        <w:spacing w:line="240" w:lineRule="auto"/>
        <w:rPr>
          <w:b w:val="0"/>
          <w:spacing w:val="0"/>
          <w:sz w:val="32"/>
        </w:rPr>
      </w:pPr>
    </w:p>
    <w:p w14:paraId="2816F997" w14:textId="77777777" w:rsidR="00444BC9" w:rsidRPr="0087381A" w:rsidRDefault="00444BC9" w:rsidP="00444BC9">
      <w:pPr>
        <w:spacing w:line="240" w:lineRule="auto"/>
        <w:rPr>
          <w:b w:val="0"/>
          <w:spacing w:val="0"/>
          <w:sz w:val="32"/>
        </w:rPr>
      </w:pPr>
    </w:p>
    <w:p w14:paraId="1471DBC4" w14:textId="77777777" w:rsidR="00444BC9" w:rsidRPr="0087381A" w:rsidRDefault="00444BC9" w:rsidP="00444BC9">
      <w:pPr>
        <w:pBdr>
          <w:bottom w:val="single" w:sz="12" w:space="1" w:color="auto"/>
        </w:pBdr>
        <w:spacing w:line="240" w:lineRule="auto"/>
        <w:jc w:val="center"/>
        <w:rPr>
          <w:b w:val="0"/>
          <w:spacing w:val="0"/>
          <w:sz w:val="40"/>
        </w:rPr>
      </w:pPr>
      <w:r w:rsidRPr="0087381A">
        <w:rPr>
          <w:b w:val="0"/>
          <w:bCs w:val="0"/>
          <w:spacing w:val="0"/>
          <w:sz w:val="40"/>
          <w:szCs w:val="40"/>
        </w:rPr>
        <w:t xml:space="preserve">Innovative processing of </w:t>
      </w:r>
      <w:r>
        <w:rPr>
          <w:b w:val="0"/>
          <w:bCs w:val="0"/>
          <w:spacing w:val="0"/>
          <w:sz w:val="40"/>
          <w:szCs w:val="40"/>
        </w:rPr>
        <w:t xml:space="preserve">halide </w:t>
      </w:r>
      <w:r w:rsidRPr="0087381A">
        <w:rPr>
          <w:b w:val="0"/>
          <w:bCs w:val="0"/>
          <w:spacing w:val="0"/>
          <w:sz w:val="40"/>
          <w:szCs w:val="40"/>
        </w:rPr>
        <w:t xml:space="preserve">perovskites and conjugated polymers for film-based optoelectronics </w:t>
      </w:r>
    </w:p>
    <w:p w14:paraId="6F08B3BC" w14:textId="77777777" w:rsidR="00444BC9" w:rsidRPr="0087381A" w:rsidRDefault="00444BC9" w:rsidP="00444BC9">
      <w:pPr>
        <w:pBdr>
          <w:bottom w:val="single" w:sz="12" w:space="1" w:color="auto"/>
        </w:pBdr>
        <w:spacing w:line="240" w:lineRule="auto"/>
        <w:jc w:val="center"/>
        <w:rPr>
          <w:b w:val="0"/>
          <w:spacing w:val="0"/>
          <w:sz w:val="32"/>
        </w:rPr>
      </w:pPr>
    </w:p>
    <w:p w14:paraId="3BE422B7" w14:textId="671712CD" w:rsidR="00444BC9" w:rsidRPr="00CA5A65" w:rsidRDefault="00D423A0" w:rsidP="00D423A0">
      <w:pPr>
        <w:spacing w:line="240" w:lineRule="auto"/>
        <w:jc w:val="center"/>
        <w:rPr>
          <w:rFonts w:ascii="Arial" w:hAnsi="Arial" w:cs="Arial"/>
          <w:bCs w:val="0"/>
          <w:spacing w:val="0"/>
          <w:sz w:val="44"/>
          <w:szCs w:val="44"/>
        </w:rPr>
      </w:pPr>
      <w:r w:rsidRPr="00CA5A65">
        <w:rPr>
          <w:rFonts w:ascii="Arial" w:hAnsi="Arial" w:cs="Arial"/>
          <w:bCs w:val="0"/>
          <w:spacing w:val="0"/>
          <w:sz w:val="44"/>
          <w:szCs w:val="44"/>
        </w:rPr>
        <w:t>Abstract</w:t>
      </w:r>
    </w:p>
    <w:p w14:paraId="5A16CE30" w14:textId="32468CB4" w:rsidR="00D423A0" w:rsidRPr="00FF4206" w:rsidRDefault="00D423A0" w:rsidP="00D423A0">
      <w:pPr>
        <w:spacing w:line="240" w:lineRule="auto"/>
        <w:jc w:val="center"/>
        <w:rPr>
          <w:rFonts w:ascii="Arial" w:hAnsi="Arial" w:cs="Arial"/>
          <w:bCs w:val="0"/>
          <w:spacing w:val="0"/>
          <w:sz w:val="32"/>
        </w:rPr>
      </w:pPr>
      <w:r w:rsidRPr="00FF4206">
        <w:rPr>
          <w:rFonts w:ascii="Arial" w:hAnsi="Arial" w:cs="Arial"/>
          <w:bCs w:val="0"/>
          <w:spacing w:val="0"/>
          <w:sz w:val="32"/>
        </w:rPr>
        <w:t>by</w:t>
      </w:r>
    </w:p>
    <w:p w14:paraId="3A14A437" w14:textId="77777777" w:rsidR="00444BC9" w:rsidRDefault="00444BC9" w:rsidP="00444BC9">
      <w:pPr>
        <w:spacing w:line="240" w:lineRule="auto"/>
        <w:jc w:val="center"/>
        <w:rPr>
          <w:b w:val="0"/>
          <w:spacing w:val="0"/>
          <w:sz w:val="48"/>
        </w:rPr>
      </w:pPr>
      <w:r w:rsidRPr="0087381A">
        <w:rPr>
          <w:b w:val="0"/>
          <w:spacing w:val="0"/>
          <w:sz w:val="48"/>
        </w:rPr>
        <w:t>Ioan PETROVAI</w:t>
      </w:r>
    </w:p>
    <w:p w14:paraId="5AF0E548" w14:textId="77777777" w:rsidR="00D423A0" w:rsidRPr="0087381A" w:rsidRDefault="00D423A0" w:rsidP="00444BC9">
      <w:pPr>
        <w:spacing w:line="240" w:lineRule="auto"/>
        <w:jc w:val="center"/>
        <w:rPr>
          <w:b w:val="0"/>
          <w:spacing w:val="0"/>
          <w:sz w:val="48"/>
        </w:rPr>
      </w:pPr>
    </w:p>
    <w:p w14:paraId="5790A0B1" w14:textId="77777777" w:rsidR="00D423A0" w:rsidRPr="00FF4206" w:rsidRDefault="00D423A0" w:rsidP="00D423A0">
      <w:pPr>
        <w:jc w:val="center"/>
        <w:rPr>
          <w:rFonts w:ascii="Arial" w:hAnsi="Arial" w:cs="Arial"/>
          <w:color w:val="000000" w:themeColor="text1"/>
          <w:spacing w:val="4"/>
          <w:sz w:val="30"/>
          <w:szCs w:val="30"/>
        </w:rPr>
      </w:pPr>
      <w:r w:rsidRPr="00FF4206">
        <w:rPr>
          <w:rFonts w:ascii="Arial" w:hAnsi="Arial" w:cs="Arial"/>
          <w:color w:val="000000" w:themeColor="text1"/>
          <w:spacing w:val="4"/>
          <w:sz w:val="30"/>
          <w:szCs w:val="30"/>
        </w:rPr>
        <w:t xml:space="preserve">A thesis submitted in fulfilment of requirement for the degree </w:t>
      </w:r>
    </w:p>
    <w:p w14:paraId="62719531" w14:textId="77777777" w:rsidR="00D423A0" w:rsidRPr="00FF4206" w:rsidRDefault="00D423A0" w:rsidP="00D423A0">
      <w:pPr>
        <w:spacing w:line="240" w:lineRule="auto"/>
        <w:jc w:val="center"/>
        <w:rPr>
          <w:b w:val="0"/>
          <w:spacing w:val="0"/>
          <w:sz w:val="30"/>
          <w:szCs w:val="30"/>
        </w:rPr>
      </w:pPr>
      <w:r w:rsidRPr="00FF4206">
        <w:rPr>
          <w:rFonts w:ascii="Arial" w:hAnsi="Arial" w:cs="Arial"/>
          <w:color w:val="000000" w:themeColor="text1"/>
          <w:spacing w:val="4"/>
          <w:sz w:val="30"/>
          <w:szCs w:val="30"/>
        </w:rPr>
        <w:t>DOCTOR OF PHILOSOPHY in PHYSICS</w:t>
      </w:r>
    </w:p>
    <w:p w14:paraId="44ECB4BC" w14:textId="77777777" w:rsidR="00444BC9" w:rsidRPr="0087381A" w:rsidRDefault="00444BC9" w:rsidP="00444BC9">
      <w:pPr>
        <w:spacing w:line="240" w:lineRule="auto"/>
        <w:rPr>
          <w:b w:val="0"/>
          <w:spacing w:val="0"/>
          <w:sz w:val="32"/>
        </w:rPr>
      </w:pPr>
    </w:p>
    <w:p w14:paraId="47DE7992" w14:textId="77777777" w:rsidR="00444BC9" w:rsidRPr="0087381A" w:rsidRDefault="00444BC9" w:rsidP="00444BC9">
      <w:pPr>
        <w:spacing w:line="240" w:lineRule="auto"/>
        <w:rPr>
          <w:b w:val="0"/>
          <w:spacing w:val="0"/>
          <w:sz w:val="32"/>
        </w:rPr>
      </w:pPr>
    </w:p>
    <w:p w14:paraId="1397EED5" w14:textId="77777777" w:rsidR="00444BC9" w:rsidRPr="0087381A" w:rsidRDefault="00444BC9" w:rsidP="00444BC9">
      <w:pPr>
        <w:rPr>
          <w:spacing w:val="0"/>
        </w:rPr>
      </w:pPr>
    </w:p>
    <w:p w14:paraId="46B2300E" w14:textId="5B17C47B" w:rsidR="00444BC9" w:rsidRPr="0087381A" w:rsidRDefault="00E32F07" w:rsidP="00444BC9">
      <w:pPr>
        <w:jc w:val="right"/>
        <w:rPr>
          <w:b w:val="0"/>
          <w:spacing w:val="0"/>
          <w:sz w:val="28"/>
        </w:rPr>
      </w:pPr>
      <w:r>
        <w:rPr>
          <w:b w:val="0"/>
          <w:spacing w:val="0"/>
          <w:sz w:val="28"/>
        </w:rPr>
        <w:t xml:space="preserve">Scientific </w:t>
      </w:r>
      <w:r w:rsidR="002C4D4C">
        <w:rPr>
          <w:b w:val="0"/>
          <w:spacing w:val="0"/>
          <w:sz w:val="28"/>
        </w:rPr>
        <w:t>Supervisor:</w:t>
      </w:r>
    </w:p>
    <w:p w14:paraId="3CEA5849" w14:textId="77777777" w:rsidR="00444BC9" w:rsidRPr="0087381A" w:rsidRDefault="00444BC9" w:rsidP="00444BC9">
      <w:pPr>
        <w:jc w:val="right"/>
        <w:rPr>
          <w:b w:val="0"/>
          <w:spacing w:val="0"/>
          <w:sz w:val="28"/>
        </w:rPr>
      </w:pPr>
      <w:r w:rsidRPr="0087381A">
        <w:rPr>
          <w:b w:val="0"/>
          <w:spacing w:val="0"/>
          <w:sz w:val="28"/>
        </w:rPr>
        <w:t>Prof. dr. Leontin DAVID</w:t>
      </w:r>
    </w:p>
    <w:p w14:paraId="79A9757A" w14:textId="77777777" w:rsidR="00444BC9" w:rsidRDefault="00444BC9" w:rsidP="00444BC9">
      <w:pPr>
        <w:rPr>
          <w:spacing w:val="0"/>
        </w:rPr>
      </w:pPr>
    </w:p>
    <w:p w14:paraId="750CD56F" w14:textId="77777777" w:rsidR="00444BC9" w:rsidRPr="0087381A" w:rsidRDefault="00444BC9" w:rsidP="00444BC9">
      <w:pPr>
        <w:rPr>
          <w:spacing w:val="0"/>
        </w:rPr>
      </w:pPr>
    </w:p>
    <w:p w14:paraId="0864F6F1" w14:textId="77777777" w:rsidR="00444BC9" w:rsidRPr="0087381A" w:rsidRDefault="00444BC9" w:rsidP="00444BC9">
      <w:pPr>
        <w:jc w:val="center"/>
        <w:rPr>
          <w:b w:val="0"/>
          <w:spacing w:val="0"/>
          <w:sz w:val="28"/>
        </w:rPr>
      </w:pPr>
      <w:r w:rsidRPr="0087381A">
        <w:rPr>
          <w:b w:val="0"/>
          <w:spacing w:val="0"/>
          <w:sz w:val="28"/>
        </w:rPr>
        <w:t>Cluj-Napoca</w:t>
      </w:r>
    </w:p>
    <w:p w14:paraId="4FAF29DD" w14:textId="3D93A05D" w:rsidR="00273655" w:rsidRPr="0087381A" w:rsidRDefault="00444BC9" w:rsidP="00073CDD">
      <w:pPr>
        <w:jc w:val="center"/>
        <w:rPr>
          <w:b w:val="0"/>
          <w:spacing w:val="0"/>
          <w:sz w:val="28"/>
        </w:rPr>
      </w:pPr>
      <w:r w:rsidRPr="0087381A">
        <w:rPr>
          <w:b w:val="0"/>
          <w:spacing w:val="0"/>
          <w:sz w:val="28"/>
        </w:rPr>
        <w:t>2023</w:t>
      </w:r>
    </w:p>
    <w:p w14:paraId="3F279BE1" w14:textId="0093F51B" w:rsidR="003B79BB" w:rsidRPr="002F3CAF" w:rsidRDefault="003B79BB" w:rsidP="003B79BB">
      <w:pPr>
        <w:pStyle w:val="Heading1"/>
        <w:jc w:val="both"/>
        <w:rPr>
          <w:spacing w:val="0"/>
          <w:sz w:val="44"/>
          <w:szCs w:val="44"/>
          <w:lang w:val="en-US"/>
        </w:rPr>
      </w:pPr>
      <w:r>
        <w:rPr>
          <w:spacing w:val="0"/>
          <w:sz w:val="44"/>
          <w:szCs w:val="44"/>
          <w:lang w:val="en-US"/>
        </w:rPr>
        <w:lastRenderedPageBreak/>
        <w:t>Contents:</w:t>
      </w:r>
    </w:p>
    <w:sdt>
      <w:sdtPr>
        <w:rPr>
          <w:spacing w:val="0"/>
          <w:highlight w:val="yellow"/>
        </w:rPr>
        <w:id w:val="-1597397426"/>
        <w:docPartObj>
          <w:docPartGallery w:val="Table of Contents"/>
          <w:docPartUnique/>
        </w:docPartObj>
      </w:sdtPr>
      <w:sdtEndPr>
        <w:rPr>
          <w:b w:val="0"/>
          <w:bCs w:val="0"/>
          <w:highlight w:val="none"/>
        </w:rPr>
      </w:sdtEndPr>
      <w:sdtContent>
        <w:p w14:paraId="6D93D5C9" w14:textId="625FA1C9" w:rsidR="003B79BB" w:rsidRDefault="003B79BB" w:rsidP="003B79BB">
          <w:pPr>
            <w:pStyle w:val="TOC1"/>
            <w:tabs>
              <w:tab w:val="right" w:leader="dot" w:pos="9017"/>
            </w:tabs>
            <w:rPr>
              <w:rFonts w:asciiTheme="minorHAnsi" w:eastAsiaTheme="minorEastAsia" w:hAnsiTheme="minorHAnsi"/>
              <w:noProof/>
              <w:spacing w:val="0"/>
              <w:kern w:val="2"/>
              <w:sz w:val="22"/>
              <w:szCs w:val="22"/>
              <w14:ligatures w14:val="standardContextual"/>
            </w:rPr>
          </w:pPr>
          <w:r w:rsidRPr="0087381A">
            <w:rPr>
              <w:rFonts w:eastAsiaTheme="majorEastAsia" w:cstheme="majorBidi"/>
              <w:b w:val="0"/>
              <w:bCs w:val="0"/>
              <w:color w:val="2F5496" w:themeColor="accent1" w:themeShade="BF"/>
              <w:spacing w:val="0"/>
              <w:sz w:val="32"/>
              <w:szCs w:val="32"/>
              <w:highlight w:val="yellow"/>
            </w:rPr>
            <w:fldChar w:fldCharType="begin"/>
          </w:r>
          <w:r w:rsidRPr="0087381A">
            <w:rPr>
              <w:b w:val="0"/>
              <w:bCs w:val="0"/>
              <w:spacing w:val="0"/>
              <w:highlight w:val="yellow"/>
            </w:rPr>
            <w:instrText xml:space="preserve"> TOC \o "1-3" \h \z \u </w:instrText>
          </w:r>
          <w:r w:rsidRPr="0087381A">
            <w:rPr>
              <w:rFonts w:eastAsiaTheme="majorEastAsia" w:cstheme="majorBidi"/>
              <w:b w:val="0"/>
              <w:bCs w:val="0"/>
              <w:color w:val="2F5496" w:themeColor="accent1" w:themeShade="BF"/>
              <w:spacing w:val="0"/>
              <w:sz w:val="32"/>
              <w:szCs w:val="32"/>
              <w:highlight w:val="yellow"/>
            </w:rPr>
            <w:fldChar w:fldCharType="separate"/>
          </w:r>
          <w:hyperlink w:anchor="_Toc138065173" w:history="1">
            <w:r w:rsidRPr="007A413E">
              <w:rPr>
                <w:rStyle w:val="Hyperlink"/>
                <w:noProof/>
              </w:rPr>
              <w:t>Introduction</w:t>
            </w:r>
            <w:r>
              <w:rPr>
                <w:noProof/>
                <w:webHidden/>
              </w:rPr>
              <w:tab/>
            </w:r>
          </w:hyperlink>
        </w:p>
        <w:p w14:paraId="5B7D720F" w14:textId="09CE94A8" w:rsidR="003B79BB" w:rsidRDefault="00000000" w:rsidP="003B79BB">
          <w:pPr>
            <w:pStyle w:val="TOC1"/>
            <w:tabs>
              <w:tab w:val="right" w:leader="dot" w:pos="9017"/>
            </w:tabs>
            <w:rPr>
              <w:rFonts w:asciiTheme="minorHAnsi" w:eastAsiaTheme="minorEastAsia" w:hAnsiTheme="minorHAnsi"/>
              <w:noProof/>
              <w:spacing w:val="0"/>
              <w:kern w:val="2"/>
              <w:sz w:val="22"/>
              <w:szCs w:val="22"/>
              <w14:ligatures w14:val="standardContextual"/>
            </w:rPr>
          </w:pPr>
          <w:hyperlink w:anchor="_Toc138065174" w:history="1">
            <w:r w:rsidR="003B79BB" w:rsidRPr="007A413E">
              <w:rPr>
                <w:rStyle w:val="Hyperlink"/>
                <w:noProof/>
              </w:rPr>
              <w:t>Chapter 1</w:t>
            </w:r>
            <w:r w:rsidR="003B79BB">
              <w:rPr>
                <w:noProof/>
                <w:webHidden/>
              </w:rPr>
              <w:tab/>
            </w:r>
          </w:hyperlink>
        </w:p>
        <w:p w14:paraId="768D94F8" w14:textId="5529B571" w:rsidR="003B79BB" w:rsidRDefault="00000000" w:rsidP="003B79BB">
          <w:pPr>
            <w:pStyle w:val="TOC1"/>
            <w:tabs>
              <w:tab w:val="right" w:leader="dot" w:pos="9017"/>
            </w:tabs>
            <w:rPr>
              <w:rFonts w:asciiTheme="minorHAnsi" w:eastAsiaTheme="minorEastAsia" w:hAnsiTheme="minorHAnsi"/>
              <w:noProof/>
              <w:spacing w:val="0"/>
              <w:kern w:val="2"/>
              <w:sz w:val="22"/>
              <w:szCs w:val="22"/>
              <w14:ligatures w14:val="standardContextual"/>
            </w:rPr>
          </w:pPr>
          <w:hyperlink w:anchor="_Toc138065175" w:history="1">
            <w:r w:rsidR="003B79BB" w:rsidRPr="007A413E">
              <w:rPr>
                <w:rStyle w:val="Hyperlink"/>
                <w:noProof/>
              </w:rPr>
              <w:t>Perovskites and conjugated polymers as fundamental materials for optoelectronics</w:t>
            </w:r>
            <w:r w:rsidR="003B79BB">
              <w:rPr>
                <w:noProof/>
                <w:webHidden/>
              </w:rPr>
              <w:tab/>
            </w:r>
          </w:hyperlink>
        </w:p>
        <w:p w14:paraId="3098E109" w14:textId="3C2283AC" w:rsidR="003B79BB" w:rsidRDefault="00000000" w:rsidP="003B79BB">
          <w:pPr>
            <w:pStyle w:val="TOC2"/>
            <w:tabs>
              <w:tab w:val="right" w:leader="dot" w:pos="9017"/>
            </w:tabs>
            <w:rPr>
              <w:rFonts w:asciiTheme="minorHAnsi" w:eastAsiaTheme="minorEastAsia" w:hAnsiTheme="minorHAnsi"/>
              <w:noProof/>
              <w:spacing w:val="0"/>
              <w:kern w:val="2"/>
              <w:sz w:val="22"/>
              <w:szCs w:val="22"/>
              <w14:ligatures w14:val="standardContextual"/>
            </w:rPr>
          </w:pPr>
          <w:hyperlink w:anchor="_Toc138065176" w:history="1">
            <w:r w:rsidR="003B79BB" w:rsidRPr="007A413E">
              <w:rPr>
                <w:rStyle w:val="Hyperlink"/>
                <w:noProof/>
              </w:rPr>
              <w:t>1.1 State-of-the-art and prospects for hybrid lead halide perovskites</w:t>
            </w:r>
            <w:r w:rsidR="003B79BB">
              <w:rPr>
                <w:noProof/>
                <w:webHidden/>
              </w:rPr>
              <w:tab/>
            </w:r>
          </w:hyperlink>
        </w:p>
        <w:p w14:paraId="73FDE252" w14:textId="13222C3D" w:rsidR="003B79BB" w:rsidRDefault="00000000" w:rsidP="003B79BB">
          <w:pPr>
            <w:pStyle w:val="TOC2"/>
            <w:tabs>
              <w:tab w:val="right" w:leader="dot" w:pos="9017"/>
            </w:tabs>
            <w:rPr>
              <w:rFonts w:asciiTheme="minorHAnsi" w:eastAsiaTheme="minorEastAsia" w:hAnsiTheme="minorHAnsi"/>
              <w:noProof/>
              <w:spacing w:val="0"/>
              <w:kern w:val="2"/>
              <w:sz w:val="22"/>
              <w:szCs w:val="22"/>
              <w14:ligatures w14:val="standardContextual"/>
            </w:rPr>
          </w:pPr>
          <w:hyperlink w:anchor="_Toc138065177" w:history="1">
            <w:r w:rsidR="003B79BB" w:rsidRPr="007A413E">
              <w:rPr>
                <w:rStyle w:val="Hyperlink"/>
                <w:noProof/>
              </w:rPr>
              <w:t>1.2 State-of-the-art and prospects for conjugated polymers</w:t>
            </w:r>
            <w:r w:rsidR="003B79BB">
              <w:rPr>
                <w:noProof/>
                <w:webHidden/>
              </w:rPr>
              <w:tab/>
            </w:r>
          </w:hyperlink>
        </w:p>
        <w:p w14:paraId="6DE04BA3" w14:textId="2107CFF7" w:rsidR="003B79BB" w:rsidRDefault="00000000" w:rsidP="003B79BB">
          <w:pPr>
            <w:pStyle w:val="TOC1"/>
            <w:tabs>
              <w:tab w:val="right" w:leader="dot" w:pos="9017"/>
            </w:tabs>
            <w:rPr>
              <w:rFonts w:asciiTheme="minorHAnsi" w:eastAsiaTheme="minorEastAsia" w:hAnsiTheme="minorHAnsi"/>
              <w:noProof/>
              <w:spacing w:val="0"/>
              <w:kern w:val="2"/>
              <w:sz w:val="22"/>
              <w:szCs w:val="22"/>
              <w14:ligatures w14:val="standardContextual"/>
            </w:rPr>
          </w:pPr>
          <w:hyperlink w:anchor="_Toc138065178" w:history="1">
            <w:r w:rsidR="003B79BB" w:rsidRPr="007A413E">
              <w:rPr>
                <w:rStyle w:val="Hyperlink"/>
                <w:noProof/>
              </w:rPr>
              <w:t>Chapter 2</w:t>
            </w:r>
            <w:r w:rsidR="003B79BB">
              <w:rPr>
                <w:noProof/>
                <w:webHidden/>
              </w:rPr>
              <w:tab/>
            </w:r>
          </w:hyperlink>
        </w:p>
        <w:p w14:paraId="50C2A320" w14:textId="43C20C39" w:rsidR="003B79BB" w:rsidRDefault="00000000" w:rsidP="003B79BB">
          <w:pPr>
            <w:pStyle w:val="TOC1"/>
            <w:tabs>
              <w:tab w:val="right" w:leader="dot" w:pos="9017"/>
            </w:tabs>
            <w:rPr>
              <w:rFonts w:asciiTheme="minorHAnsi" w:eastAsiaTheme="minorEastAsia" w:hAnsiTheme="minorHAnsi"/>
              <w:noProof/>
              <w:spacing w:val="0"/>
              <w:kern w:val="2"/>
              <w:sz w:val="22"/>
              <w:szCs w:val="22"/>
              <w14:ligatures w14:val="standardContextual"/>
            </w:rPr>
          </w:pPr>
          <w:hyperlink w:anchor="_Toc138065179" w:history="1">
            <w:r w:rsidR="003B79BB" w:rsidRPr="007A413E">
              <w:rPr>
                <w:rStyle w:val="Hyperlink"/>
                <w:noProof/>
              </w:rPr>
              <w:t>Materials and Methods</w:t>
            </w:r>
            <w:r w:rsidR="003B79BB">
              <w:rPr>
                <w:noProof/>
                <w:webHidden/>
              </w:rPr>
              <w:tab/>
            </w:r>
          </w:hyperlink>
        </w:p>
        <w:p w14:paraId="55F8E6A7" w14:textId="065BCA37" w:rsidR="003B79BB" w:rsidRDefault="00000000" w:rsidP="003B79BB">
          <w:pPr>
            <w:pStyle w:val="TOC2"/>
            <w:tabs>
              <w:tab w:val="right" w:leader="dot" w:pos="9017"/>
            </w:tabs>
            <w:rPr>
              <w:rFonts w:asciiTheme="minorHAnsi" w:eastAsiaTheme="minorEastAsia" w:hAnsiTheme="minorHAnsi"/>
              <w:noProof/>
              <w:spacing w:val="0"/>
              <w:kern w:val="2"/>
              <w:sz w:val="22"/>
              <w:szCs w:val="22"/>
              <w14:ligatures w14:val="standardContextual"/>
            </w:rPr>
          </w:pPr>
          <w:hyperlink w:anchor="_Toc138065180" w:history="1">
            <w:r w:rsidR="003B79BB" w:rsidRPr="007A413E">
              <w:rPr>
                <w:rStyle w:val="Hyperlink"/>
                <w:noProof/>
              </w:rPr>
              <w:t>2.1 Researched materials</w:t>
            </w:r>
            <w:r w:rsidR="003B79BB">
              <w:rPr>
                <w:noProof/>
                <w:webHidden/>
              </w:rPr>
              <w:tab/>
            </w:r>
          </w:hyperlink>
        </w:p>
        <w:p w14:paraId="48B58150" w14:textId="0A695BDA" w:rsidR="003B79BB" w:rsidRDefault="00000000" w:rsidP="003B79BB">
          <w:pPr>
            <w:pStyle w:val="TOC3"/>
            <w:tabs>
              <w:tab w:val="right" w:leader="dot" w:pos="9017"/>
            </w:tabs>
            <w:rPr>
              <w:rFonts w:asciiTheme="minorHAnsi" w:eastAsiaTheme="minorEastAsia" w:hAnsiTheme="minorHAnsi"/>
              <w:noProof/>
              <w:spacing w:val="0"/>
              <w:kern w:val="2"/>
              <w:sz w:val="22"/>
              <w:szCs w:val="22"/>
              <w14:ligatures w14:val="standardContextual"/>
            </w:rPr>
          </w:pPr>
          <w:hyperlink w:anchor="_Toc138065181" w:history="1">
            <w:r w:rsidR="003B79BB" w:rsidRPr="007A413E">
              <w:rPr>
                <w:rStyle w:val="Hyperlink"/>
                <w:noProof/>
              </w:rPr>
              <w:t xml:space="preserve">2.1.1 </w:t>
            </w:r>
            <w:r w:rsidR="003B79BB" w:rsidRPr="007A413E">
              <w:rPr>
                <w:rStyle w:val="Hyperlink"/>
                <w:rFonts w:cs="Times New Roman"/>
                <w:bCs w:val="0"/>
                <w:noProof/>
              </w:rPr>
              <w:t>Perovskites</w:t>
            </w:r>
            <w:r w:rsidR="003B79BB">
              <w:rPr>
                <w:noProof/>
                <w:webHidden/>
              </w:rPr>
              <w:tab/>
            </w:r>
          </w:hyperlink>
        </w:p>
        <w:p w14:paraId="762EC26F" w14:textId="06F572B2" w:rsidR="003B79BB" w:rsidRDefault="00000000" w:rsidP="003B79BB">
          <w:pPr>
            <w:pStyle w:val="TOC3"/>
            <w:tabs>
              <w:tab w:val="right" w:leader="dot" w:pos="9017"/>
            </w:tabs>
            <w:rPr>
              <w:rFonts w:asciiTheme="minorHAnsi" w:eastAsiaTheme="minorEastAsia" w:hAnsiTheme="minorHAnsi"/>
              <w:noProof/>
              <w:spacing w:val="0"/>
              <w:kern w:val="2"/>
              <w:sz w:val="22"/>
              <w:szCs w:val="22"/>
              <w14:ligatures w14:val="standardContextual"/>
            </w:rPr>
          </w:pPr>
          <w:hyperlink w:anchor="_Toc138065182" w:history="1">
            <w:r w:rsidR="003B79BB" w:rsidRPr="007A413E">
              <w:rPr>
                <w:rStyle w:val="Hyperlink"/>
                <w:noProof/>
              </w:rPr>
              <w:t xml:space="preserve">2.1.2 </w:t>
            </w:r>
            <w:r w:rsidR="003B79BB" w:rsidRPr="007A413E">
              <w:rPr>
                <w:rStyle w:val="Hyperlink"/>
                <w:rFonts w:cs="Times New Roman"/>
                <w:bCs w:val="0"/>
                <w:noProof/>
              </w:rPr>
              <w:t>Polymeric systems</w:t>
            </w:r>
            <w:r w:rsidR="003B79BB">
              <w:rPr>
                <w:noProof/>
                <w:webHidden/>
              </w:rPr>
              <w:tab/>
            </w:r>
          </w:hyperlink>
        </w:p>
        <w:p w14:paraId="7AE61D7F" w14:textId="113DC87F" w:rsidR="003B79BB" w:rsidRDefault="00000000" w:rsidP="003B79BB">
          <w:pPr>
            <w:pStyle w:val="TOC3"/>
            <w:tabs>
              <w:tab w:val="right" w:leader="dot" w:pos="9017"/>
            </w:tabs>
            <w:rPr>
              <w:rFonts w:asciiTheme="minorHAnsi" w:eastAsiaTheme="minorEastAsia" w:hAnsiTheme="minorHAnsi"/>
              <w:noProof/>
              <w:spacing w:val="0"/>
              <w:kern w:val="2"/>
              <w:sz w:val="22"/>
              <w:szCs w:val="22"/>
              <w14:ligatures w14:val="standardContextual"/>
            </w:rPr>
          </w:pPr>
          <w:hyperlink w:anchor="_Toc138065183" w:history="1">
            <w:r w:rsidR="003B79BB" w:rsidRPr="007A413E">
              <w:rPr>
                <w:rStyle w:val="Hyperlink"/>
                <w:noProof/>
              </w:rPr>
              <w:t xml:space="preserve">2.1.3 </w:t>
            </w:r>
            <w:r w:rsidR="003B79BB" w:rsidRPr="007A413E">
              <w:rPr>
                <w:rStyle w:val="Hyperlink"/>
                <w:rFonts w:cs="Times New Roman"/>
                <w:bCs w:val="0"/>
                <w:noProof/>
              </w:rPr>
              <w:t>Reagents and polymeric solutions</w:t>
            </w:r>
            <w:r w:rsidR="003B79BB">
              <w:rPr>
                <w:noProof/>
                <w:webHidden/>
              </w:rPr>
              <w:tab/>
            </w:r>
          </w:hyperlink>
        </w:p>
        <w:p w14:paraId="69069708" w14:textId="0A415B99" w:rsidR="003B79BB" w:rsidRDefault="00000000" w:rsidP="003B79BB">
          <w:pPr>
            <w:pStyle w:val="TOC3"/>
            <w:tabs>
              <w:tab w:val="right" w:leader="dot" w:pos="9017"/>
            </w:tabs>
            <w:rPr>
              <w:rFonts w:asciiTheme="minorHAnsi" w:eastAsiaTheme="minorEastAsia" w:hAnsiTheme="minorHAnsi"/>
              <w:noProof/>
              <w:spacing w:val="0"/>
              <w:kern w:val="2"/>
              <w:sz w:val="22"/>
              <w:szCs w:val="22"/>
              <w14:ligatures w14:val="standardContextual"/>
            </w:rPr>
          </w:pPr>
          <w:hyperlink w:anchor="_Toc138065184" w:history="1">
            <w:r w:rsidR="003B79BB" w:rsidRPr="007A413E">
              <w:rPr>
                <w:rStyle w:val="Hyperlink"/>
                <w:noProof/>
              </w:rPr>
              <w:t xml:space="preserve">2.1.4 </w:t>
            </w:r>
            <w:r w:rsidR="003B79BB" w:rsidRPr="007A413E">
              <w:rPr>
                <w:rStyle w:val="Hyperlink"/>
                <w:rFonts w:cs="Times New Roman"/>
                <w:bCs w:val="0"/>
                <w:noProof/>
              </w:rPr>
              <w:t>Solid substrates and their cleaning</w:t>
            </w:r>
            <w:r w:rsidR="003B79BB">
              <w:rPr>
                <w:noProof/>
                <w:webHidden/>
              </w:rPr>
              <w:tab/>
            </w:r>
          </w:hyperlink>
        </w:p>
        <w:p w14:paraId="3CDCFE86" w14:textId="0863BD8C" w:rsidR="003B79BB" w:rsidRDefault="00000000" w:rsidP="003B79BB">
          <w:pPr>
            <w:pStyle w:val="TOC2"/>
            <w:tabs>
              <w:tab w:val="right" w:leader="dot" w:pos="9017"/>
            </w:tabs>
            <w:rPr>
              <w:rFonts w:asciiTheme="minorHAnsi" w:eastAsiaTheme="minorEastAsia" w:hAnsiTheme="minorHAnsi"/>
              <w:noProof/>
              <w:spacing w:val="0"/>
              <w:kern w:val="2"/>
              <w:sz w:val="22"/>
              <w:szCs w:val="22"/>
              <w14:ligatures w14:val="standardContextual"/>
            </w:rPr>
          </w:pPr>
          <w:hyperlink w:anchor="_Toc138065185" w:history="1">
            <w:r w:rsidR="003B79BB" w:rsidRPr="007A413E">
              <w:rPr>
                <w:rStyle w:val="Hyperlink"/>
                <w:noProof/>
              </w:rPr>
              <w:t>2.2 Material processing methods</w:t>
            </w:r>
            <w:r w:rsidR="003B79BB">
              <w:rPr>
                <w:noProof/>
                <w:webHidden/>
              </w:rPr>
              <w:tab/>
            </w:r>
          </w:hyperlink>
        </w:p>
        <w:p w14:paraId="051D34BF" w14:textId="756B69D7" w:rsidR="003B79BB" w:rsidRDefault="00000000" w:rsidP="003B79BB">
          <w:pPr>
            <w:pStyle w:val="TOC3"/>
            <w:tabs>
              <w:tab w:val="right" w:leader="dot" w:pos="9017"/>
            </w:tabs>
            <w:rPr>
              <w:rFonts w:asciiTheme="minorHAnsi" w:eastAsiaTheme="minorEastAsia" w:hAnsiTheme="minorHAnsi"/>
              <w:noProof/>
              <w:spacing w:val="0"/>
              <w:kern w:val="2"/>
              <w:sz w:val="22"/>
              <w:szCs w:val="22"/>
              <w14:ligatures w14:val="standardContextual"/>
            </w:rPr>
          </w:pPr>
          <w:hyperlink w:anchor="_Toc138065186" w:history="1">
            <w:r w:rsidR="003B79BB" w:rsidRPr="007A413E">
              <w:rPr>
                <w:rStyle w:val="Hyperlink"/>
                <w:noProof/>
              </w:rPr>
              <w:t xml:space="preserve">2.2.1 </w:t>
            </w:r>
            <w:r w:rsidR="003B79BB" w:rsidRPr="007A413E">
              <w:rPr>
                <w:rStyle w:val="Hyperlink"/>
                <w:rFonts w:cs="Times New Roman"/>
                <w:bCs w:val="0"/>
                <w:noProof/>
              </w:rPr>
              <w:t>Spin casting thin films of perovskites and conjugated polymers</w:t>
            </w:r>
            <w:r w:rsidR="003B79BB">
              <w:rPr>
                <w:noProof/>
                <w:webHidden/>
              </w:rPr>
              <w:tab/>
            </w:r>
          </w:hyperlink>
        </w:p>
        <w:p w14:paraId="4C7D439A" w14:textId="34C84FF9" w:rsidR="003B79BB" w:rsidRDefault="00000000" w:rsidP="003B79BB">
          <w:pPr>
            <w:pStyle w:val="TOC3"/>
            <w:tabs>
              <w:tab w:val="right" w:leader="dot" w:pos="9017"/>
            </w:tabs>
            <w:rPr>
              <w:rFonts w:asciiTheme="minorHAnsi" w:eastAsiaTheme="minorEastAsia" w:hAnsiTheme="minorHAnsi"/>
              <w:noProof/>
              <w:spacing w:val="0"/>
              <w:kern w:val="2"/>
              <w:sz w:val="22"/>
              <w:szCs w:val="22"/>
              <w14:ligatures w14:val="standardContextual"/>
            </w:rPr>
          </w:pPr>
          <w:hyperlink w:anchor="_Toc138065187" w:history="1">
            <w:r w:rsidR="003B79BB" w:rsidRPr="007A413E">
              <w:rPr>
                <w:rStyle w:val="Hyperlink"/>
                <w:noProof/>
              </w:rPr>
              <w:t xml:space="preserve">2.2.2 </w:t>
            </w:r>
            <w:r w:rsidR="003B79BB" w:rsidRPr="007A413E">
              <w:rPr>
                <w:rStyle w:val="Hyperlink"/>
                <w:rFonts w:cs="Times New Roman"/>
                <w:bCs w:val="0"/>
                <w:noProof/>
              </w:rPr>
              <w:t>Processing of mixed CH</w:t>
            </w:r>
            <w:r w:rsidR="003B79BB" w:rsidRPr="007A413E">
              <w:rPr>
                <w:rStyle w:val="Hyperlink"/>
                <w:rFonts w:cs="Times New Roman"/>
                <w:bCs w:val="0"/>
                <w:noProof/>
                <w:vertAlign w:val="subscript"/>
              </w:rPr>
              <w:t>3</w:t>
            </w:r>
            <w:r w:rsidR="003B79BB" w:rsidRPr="007A413E">
              <w:rPr>
                <w:rStyle w:val="Hyperlink"/>
                <w:rFonts w:cs="Times New Roman"/>
                <w:bCs w:val="0"/>
                <w:noProof/>
              </w:rPr>
              <w:t>NH</w:t>
            </w:r>
            <w:r w:rsidR="003B79BB" w:rsidRPr="007A413E">
              <w:rPr>
                <w:rStyle w:val="Hyperlink"/>
                <w:rFonts w:cs="Times New Roman"/>
                <w:bCs w:val="0"/>
                <w:noProof/>
                <w:vertAlign w:val="subscript"/>
              </w:rPr>
              <w:t>3</w:t>
            </w:r>
            <w:r w:rsidR="003B79BB" w:rsidRPr="007A413E">
              <w:rPr>
                <w:rStyle w:val="Hyperlink"/>
                <w:rFonts w:cs="Times New Roman"/>
                <w:bCs w:val="0"/>
                <w:noProof/>
              </w:rPr>
              <w:t>PbI</w:t>
            </w:r>
            <w:r w:rsidR="003B79BB" w:rsidRPr="007A413E">
              <w:rPr>
                <w:rStyle w:val="Hyperlink"/>
                <w:rFonts w:cs="Times New Roman"/>
                <w:bCs w:val="0"/>
                <w:noProof/>
                <w:vertAlign w:val="subscript"/>
              </w:rPr>
              <w:t>3-x</w:t>
            </w:r>
            <w:r w:rsidR="003B79BB" w:rsidRPr="007A413E">
              <w:rPr>
                <w:rStyle w:val="Hyperlink"/>
                <w:rFonts w:cs="Times New Roman"/>
                <w:bCs w:val="0"/>
                <w:noProof/>
              </w:rPr>
              <w:t>Cl</w:t>
            </w:r>
            <w:r w:rsidR="003B79BB" w:rsidRPr="007A413E">
              <w:rPr>
                <w:rStyle w:val="Hyperlink"/>
                <w:rFonts w:cs="Times New Roman"/>
                <w:bCs w:val="0"/>
                <w:noProof/>
                <w:vertAlign w:val="subscript"/>
              </w:rPr>
              <w:t>x</w:t>
            </w:r>
            <w:r w:rsidR="003B79BB" w:rsidRPr="007A413E">
              <w:rPr>
                <w:rStyle w:val="Hyperlink"/>
                <w:rFonts w:cs="Times New Roman"/>
                <w:bCs w:val="0"/>
                <w:noProof/>
              </w:rPr>
              <w:t xml:space="preserve"> perovskites from precursor solutions</w:t>
            </w:r>
            <w:r w:rsidR="003B79BB">
              <w:rPr>
                <w:noProof/>
                <w:webHidden/>
              </w:rPr>
              <w:tab/>
            </w:r>
          </w:hyperlink>
        </w:p>
        <w:p w14:paraId="7C9737F8" w14:textId="03B0C878" w:rsidR="003B79BB" w:rsidRDefault="00000000" w:rsidP="003B79BB">
          <w:pPr>
            <w:pStyle w:val="TOC3"/>
            <w:tabs>
              <w:tab w:val="right" w:leader="dot" w:pos="9017"/>
            </w:tabs>
            <w:rPr>
              <w:rFonts w:asciiTheme="minorHAnsi" w:eastAsiaTheme="minorEastAsia" w:hAnsiTheme="minorHAnsi"/>
              <w:noProof/>
              <w:spacing w:val="0"/>
              <w:kern w:val="2"/>
              <w:sz w:val="22"/>
              <w:szCs w:val="22"/>
              <w14:ligatures w14:val="standardContextual"/>
            </w:rPr>
          </w:pPr>
          <w:hyperlink w:anchor="_Toc138065188" w:history="1">
            <w:r w:rsidR="003B79BB" w:rsidRPr="007A413E">
              <w:rPr>
                <w:rStyle w:val="Hyperlink"/>
                <w:noProof/>
              </w:rPr>
              <w:t xml:space="preserve">2.2.3 </w:t>
            </w:r>
            <w:r w:rsidR="003B79BB" w:rsidRPr="007A413E">
              <w:rPr>
                <w:rStyle w:val="Hyperlink"/>
                <w:rFonts w:cs="Times New Roman"/>
                <w:bCs w:val="0"/>
                <w:noProof/>
              </w:rPr>
              <w:t>Processing of hybrid lead halide perovskites via convective self-assembly</w:t>
            </w:r>
            <w:r w:rsidR="003B79BB">
              <w:rPr>
                <w:noProof/>
                <w:webHidden/>
              </w:rPr>
              <w:tab/>
            </w:r>
          </w:hyperlink>
        </w:p>
        <w:p w14:paraId="504B1ACE" w14:textId="3007623C" w:rsidR="003B79BB" w:rsidRDefault="00000000" w:rsidP="003B79BB">
          <w:pPr>
            <w:pStyle w:val="TOC3"/>
            <w:tabs>
              <w:tab w:val="right" w:leader="dot" w:pos="9017"/>
            </w:tabs>
            <w:rPr>
              <w:rFonts w:asciiTheme="minorHAnsi" w:eastAsiaTheme="minorEastAsia" w:hAnsiTheme="minorHAnsi"/>
              <w:noProof/>
              <w:spacing w:val="0"/>
              <w:kern w:val="2"/>
              <w:sz w:val="22"/>
              <w:szCs w:val="22"/>
              <w14:ligatures w14:val="standardContextual"/>
            </w:rPr>
          </w:pPr>
          <w:hyperlink w:anchor="_Toc138065189" w:history="1">
            <w:r w:rsidR="003B79BB" w:rsidRPr="007A413E">
              <w:rPr>
                <w:rStyle w:val="Hyperlink"/>
                <w:noProof/>
              </w:rPr>
              <w:t xml:space="preserve">2.2.4 </w:t>
            </w:r>
            <w:r w:rsidR="003B79BB" w:rsidRPr="007A413E">
              <w:rPr>
                <w:rStyle w:val="Hyperlink"/>
                <w:rFonts w:cs="Times New Roman"/>
                <w:bCs w:val="0"/>
                <w:noProof/>
              </w:rPr>
              <w:t>Processing of thin films of conjugated polymers via illumination</w:t>
            </w:r>
            <w:r w:rsidR="003B79BB">
              <w:rPr>
                <w:noProof/>
                <w:webHidden/>
              </w:rPr>
              <w:tab/>
            </w:r>
          </w:hyperlink>
        </w:p>
        <w:p w14:paraId="6C503876" w14:textId="26506BF1" w:rsidR="003B79BB" w:rsidRDefault="00000000" w:rsidP="003B79BB">
          <w:pPr>
            <w:pStyle w:val="TOC3"/>
            <w:tabs>
              <w:tab w:val="right" w:leader="dot" w:pos="9017"/>
            </w:tabs>
            <w:rPr>
              <w:rFonts w:asciiTheme="minorHAnsi" w:eastAsiaTheme="minorEastAsia" w:hAnsiTheme="minorHAnsi"/>
              <w:noProof/>
              <w:spacing w:val="0"/>
              <w:kern w:val="2"/>
              <w:sz w:val="22"/>
              <w:szCs w:val="22"/>
              <w14:ligatures w14:val="standardContextual"/>
            </w:rPr>
          </w:pPr>
          <w:hyperlink w:anchor="_Toc138065190" w:history="1">
            <w:r w:rsidR="003B79BB" w:rsidRPr="007A413E">
              <w:rPr>
                <w:rStyle w:val="Hyperlink"/>
                <w:noProof/>
              </w:rPr>
              <w:t xml:space="preserve">2.2.5 </w:t>
            </w:r>
            <w:r w:rsidR="003B79BB" w:rsidRPr="007A413E">
              <w:rPr>
                <w:rStyle w:val="Hyperlink"/>
                <w:rFonts w:cs="Times New Roman"/>
                <w:bCs w:val="0"/>
                <w:noProof/>
              </w:rPr>
              <w:t>Oxygen decontamination precautions</w:t>
            </w:r>
            <w:r w:rsidR="003B79BB">
              <w:rPr>
                <w:noProof/>
                <w:webHidden/>
              </w:rPr>
              <w:tab/>
            </w:r>
          </w:hyperlink>
        </w:p>
        <w:p w14:paraId="5C92E8B9" w14:textId="7649D5B6" w:rsidR="003B79BB" w:rsidRDefault="00000000" w:rsidP="003B79BB">
          <w:pPr>
            <w:pStyle w:val="TOC2"/>
            <w:tabs>
              <w:tab w:val="right" w:leader="dot" w:pos="9017"/>
            </w:tabs>
            <w:rPr>
              <w:rFonts w:asciiTheme="minorHAnsi" w:eastAsiaTheme="minorEastAsia" w:hAnsiTheme="minorHAnsi"/>
              <w:noProof/>
              <w:spacing w:val="0"/>
              <w:kern w:val="2"/>
              <w:sz w:val="22"/>
              <w:szCs w:val="22"/>
              <w14:ligatures w14:val="standardContextual"/>
            </w:rPr>
          </w:pPr>
          <w:hyperlink w:anchor="_Toc138065191" w:history="1">
            <w:r w:rsidR="003B79BB" w:rsidRPr="007A413E">
              <w:rPr>
                <w:rStyle w:val="Hyperlink"/>
                <w:noProof/>
              </w:rPr>
              <w:t>2.3 Material investigation methods</w:t>
            </w:r>
            <w:r w:rsidR="003B79BB">
              <w:rPr>
                <w:noProof/>
                <w:webHidden/>
              </w:rPr>
              <w:tab/>
            </w:r>
          </w:hyperlink>
        </w:p>
        <w:p w14:paraId="0AF6E3BE" w14:textId="0998AD2B" w:rsidR="003B79BB" w:rsidRDefault="00000000" w:rsidP="003B79BB">
          <w:pPr>
            <w:pStyle w:val="TOC3"/>
            <w:tabs>
              <w:tab w:val="right" w:leader="dot" w:pos="9017"/>
            </w:tabs>
            <w:rPr>
              <w:rFonts w:asciiTheme="minorHAnsi" w:eastAsiaTheme="minorEastAsia" w:hAnsiTheme="minorHAnsi"/>
              <w:noProof/>
              <w:spacing w:val="0"/>
              <w:kern w:val="2"/>
              <w:sz w:val="22"/>
              <w:szCs w:val="22"/>
              <w14:ligatures w14:val="standardContextual"/>
            </w:rPr>
          </w:pPr>
          <w:hyperlink w:anchor="_Toc138065192" w:history="1">
            <w:r w:rsidR="003B79BB" w:rsidRPr="007A413E">
              <w:rPr>
                <w:rStyle w:val="Hyperlink"/>
                <w:noProof/>
              </w:rPr>
              <w:t xml:space="preserve">2.3.1 </w:t>
            </w:r>
            <w:r w:rsidR="003B79BB" w:rsidRPr="007A413E">
              <w:rPr>
                <w:rStyle w:val="Hyperlink"/>
                <w:rFonts w:cs="Times New Roman"/>
                <w:bCs w:val="0"/>
                <w:noProof/>
              </w:rPr>
              <w:t>Optical microscopy</w:t>
            </w:r>
            <w:r w:rsidR="003B79BB">
              <w:rPr>
                <w:noProof/>
                <w:webHidden/>
              </w:rPr>
              <w:tab/>
            </w:r>
          </w:hyperlink>
        </w:p>
        <w:p w14:paraId="3C8B9E08" w14:textId="4137FC73" w:rsidR="003B79BB" w:rsidRDefault="00000000" w:rsidP="003B79BB">
          <w:pPr>
            <w:pStyle w:val="TOC3"/>
            <w:tabs>
              <w:tab w:val="right" w:leader="dot" w:pos="9017"/>
            </w:tabs>
            <w:rPr>
              <w:rFonts w:asciiTheme="minorHAnsi" w:eastAsiaTheme="minorEastAsia" w:hAnsiTheme="minorHAnsi"/>
              <w:noProof/>
              <w:spacing w:val="0"/>
              <w:kern w:val="2"/>
              <w:sz w:val="22"/>
              <w:szCs w:val="22"/>
              <w14:ligatures w14:val="standardContextual"/>
            </w:rPr>
          </w:pPr>
          <w:hyperlink w:anchor="_Toc138065193" w:history="1">
            <w:r w:rsidR="003B79BB" w:rsidRPr="007A413E">
              <w:rPr>
                <w:rStyle w:val="Hyperlink"/>
                <w:noProof/>
              </w:rPr>
              <w:t xml:space="preserve">2.3.2 </w:t>
            </w:r>
            <w:r w:rsidR="003B79BB" w:rsidRPr="007A413E">
              <w:rPr>
                <w:rStyle w:val="Hyperlink"/>
                <w:rFonts w:cs="Times New Roman"/>
                <w:bCs w:val="0"/>
                <w:noProof/>
              </w:rPr>
              <w:t>Scanning electron microscopy</w:t>
            </w:r>
            <w:r w:rsidR="003B79BB">
              <w:rPr>
                <w:noProof/>
                <w:webHidden/>
              </w:rPr>
              <w:tab/>
            </w:r>
          </w:hyperlink>
        </w:p>
        <w:p w14:paraId="533A609D" w14:textId="1BDC999A" w:rsidR="003B79BB" w:rsidRDefault="00000000" w:rsidP="003B79BB">
          <w:pPr>
            <w:pStyle w:val="TOC3"/>
            <w:tabs>
              <w:tab w:val="right" w:leader="dot" w:pos="9017"/>
            </w:tabs>
            <w:rPr>
              <w:rFonts w:asciiTheme="minorHAnsi" w:eastAsiaTheme="minorEastAsia" w:hAnsiTheme="minorHAnsi"/>
              <w:noProof/>
              <w:spacing w:val="0"/>
              <w:kern w:val="2"/>
              <w:sz w:val="22"/>
              <w:szCs w:val="22"/>
              <w14:ligatures w14:val="standardContextual"/>
            </w:rPr>
          </w:pPr>
          <w:hyperlink w:anchor="_Toc138065194" w:history="1">
            <w:r w:rsidR="003B79BB" w:rsidRPr="007A413E">
              <w:rPr>
                <w:rStyle w:val="Hyperlink"/>
                <w:noProof/>
              </w:rPr>
              <w:t xml:space="preserve">2.3.3 </w:t>
            </w:r>
            <w:r w:rsidR="003B79BB" w:rsidRPr="007A413E">
              <w:rPr>
                <w:rStyle w:val="Hyperlink"/>
                <w:rFonts w:cs="Times New Roman"/>
                <w:bCs w:val="0"/>
                <w:noProof/>
              </w:rPr>
              <w:t>Absorption and emission spectroscopies</w:t>
            </w:r>
            <w:r w:rsidR="003B79BB">
              <w:rPr>
                <w:noProof/>
                <w:webHidden/>
              </w:rPr>
              <w:tab/>
            </w:r>
          </w:hyperlink>
        </w:p>
        <w:p w14:paraId="01993A5C" w14:textId="78FD69E8" w:rsidR="003B79BB" w:rsidRDefault="00000000" w:rsidP="003B79BB">
          <w:pPr>
            <w:pStyle w:val="TOC3"/>
            <w:tabs>
              <w:tab w:val="right" w:leader="dot" w:pos="9017"/>
            </w:tabs>
            <w:rPr>
              <w:rFonts w:asciiTheme="minorHAnsi" w:eastAsiaTheme="minorEastAsia" w:hAnsiTheme="minorHAnsi"/>
              <w:noProof/>
              <w:spacing w:val="0"/>
              <w:kern w:val="2"/>
              <w:sz w:val="22"/>
              <w:szCs w:val="22"/>
              <w14:ligatures w14:val="standardContextual"/>
            </w:rPr>
          </w:pPr>
          <w:hyperlink w:anchor="_Toc138065195" w:history="1">
            <w:r w:rsidR="003B79BB" w:rsidRPr="007A413E">
              <w:rPr>
                <w:rStyle w:val="Hyperlink"/>
                <w:noProof/>
              </w:rPr>
              <w:t xml:space="preserve">2.3.4 </w:t>
            </w:r>
            <w:r w:rsidR="003B79BB" w:rsidRPr="007A413E">
              <w:rPr>
                <w:rStyle w:val="Hyperlink"/>
                <w:rFonts w:cs="Times New Roman"/>
                <w:bCs w:val="0"/>
                <w:noProof/>
              </w:rPr>
              <w:t>X-ray photoelectron spectroscopy (XPS)</w:t>
            </w:r>
            <w:r w:rsidR="003B79BB">
              <w:rPr>
                <w:noProof/>
                <w:webHidden/>
              </w:rPr>
              <w:tab/>
            </w:r>
          </w:hyperlink>
        </w:p>
        <w:p w14:paraId="6E608E4C" w14:textId="2CD4D5A1" w:rsidR="003B79BB" w:rsidRDefault="00000000" w:rsidP="003B79BB">
          <w:pPr>
            <w:pStyle w:val="TOC3"/>
            <w:tabs>
              <w:tab w:val="right" w:leader="dot" w:pos="9017"/>
            </w:tabs>
            <w:rPr>
              <w:rFonts w:asciiTheme="minorHAnsi" w:eastAsiaTheme="minorEastAsia" w:hAnsiTheme="minorHAnsi"/>
              <w:noProof/>
              <w:spacing w:val="0"/>
              <w:kern w:val="2"/>
              <w:sz w:val="22"/>
              <w:szCs w:val="22"/>
              <w14:ligatures w14:val="standardContextual"/>
            </w:rPr>
          </w:pPr>
          <w:hyperlink w:anchor="_Toc138065196" w:history="1">
            <w:r w:rsidR="003B79BB" w:rsidRPr="007A413E">
              <w:rPr>
                <w:rStyle w:val="Hyperlink"/>
                <w:noProof/>
              </w:rPr>
              <w:t xml:space="preserve">2.3.5 </w:t>
            </w:r>
            <w:r w:rsidR="003B79BB" w:rsidRPr="007A413E">
              <w:rPr>
                <w:rStyle w:val="Hyperlink"/>
                <w:rFonts w:cs="Times New Roman"/>
                <w:bCs w:val="0"/>
                <w:noProof/>
              </w:rPr>
              <w:t>Franck-Condon Analysis</w:t>
            </w:r>
            <w:r w:rsidR="003B79BB">
              <w:rPr>
                <w:noProof/>
                <w:webHidden/>
              </w:rPr>
              <w:tab/>
            </w:r>
          </w:hyperlink>
        </w:p>
        <w:p w14:paraId="093FE044" w14:textId="7C144E23" w:rsidR="003B79BB" w:rsidRDefault="00000000" w:rsidP="003B79BB">
          <w:pPr>
            <w:pStyle w:val="TOC1"/>
            <w:tabs>
              <w:tab w:val="right" w:leader="dot" w:pos="9017"/>
            </w:tabs>
            <w:rPr>
              <w:rFonts w:asciiTheme="minorHAnsi" w:eastAsiaTheme="minorEastAsia" w:hAnsiTheme="minorHAnsi"/>
              <w:noProof/>
              <w:spacing w:val="0"/>
              <w:kern w:val="2"/>
              <w:sz w:val="22"/>
              <w:szCs w:val="22"/>
              <w14:ligatures w14:val="standardContextual"/>
            </w:rPr>
          </w:pPr>
          <w:hyperlink w:anchor="_Toc138065197" w:history="1">
            <w:r w:rsidR="003B79BB" w:rsidRPr="007A413E">
              <w:rPr>
                <w:rStyle w:val="Hyperlink"/>
                <w:noProof/>
              </w:rPr>
              <w:t>Chapter 3</w:t>
            </w:r>
            <w:r w:rsidR="003B79BB">
              <w:rPr>
                <w:noProof/>
                <w:webHidden/>
              </w:rPr>
              <w:tab/>
            </w:r>
          </w:hyperlink>
        </w:p>
        <w:p w14:paraId="728B49DF" w14:textId="32068DF3" w:rsidR="003B79BB" w:rsidRDefault="00000000" w:rsidP="003B79BB">
          <w:pPr>
            <w:pStyle w:val="TOC1"/>
            <w:tabs>
              <w:tab w:val="right" w:leader="dot" w:pos="9017"/>
            </w:tabs>
            <w:rPr>
              <w:rFonts w:asciiTheme="minorHAnsi" w:eastAsiaTheme="minorEastAsia" w:hAnsiTheme="minorHAnsi"/>
              <w:noProof/>
              <w:spacing w:val="0"/>
              <w:kern w:val="2"/>
              <w:sz w:val="22"/>
              <w:szCs w:val="22"/>
              <w14:ligatures w14:val="standardContextual"/>
            </w:rPr>
          </w:pPr>
          <w:hyperlink w:anchor="_Toc138065198" w:history="1">
            <w:r w:rsidR="003B79BB" w:rsidRPr="007A413E">
              <w:rPr>
                <w:rStyle w:val="Hyperlink"/>
                <w:noProof/>
              </w:rPr>
              <w:t>Growth of hybrid lead halide CH</w:t>
            </w:r>
            <w:r w:rsidR="003B79BB" w:rsidRPr="007A413E">
              <w:rPr>
                <w:rStyle w:val="Hyperlink"/>
                <w:noProof/>
                <w:vertAlign w:val="subscript"/>
              </w:rPr>
              <w:t>3</w:t>
            </w:r>
            <w:r w:rsidR="003B79BB" w:rsidRPr="007A413E">
              <w:rPr>
                <w:rStyle w:val="Hyperlink"/>
                <w:noProof/>
              </w:rPr>
              <w:t>NH</w:t>
            </w:r>
            <w:r w:rsidR="003B79BB" w:rsidRPr="007A413E">
              <w:rPr>
                <w:rStyle w:val="Hyperlink"/>
                <w:noProof/>
                <w:vertAlign w:val="subscript"/>
              </w:rPr>
              <w:t>3</w:t>
            </w:r>
            <w:r w:rsidR="003B79BB" w:rsidRPr="007A413E">
              <w:rPr>
                <w:rStyle w:val="Hyperlink"/>
                <w:noProof/>
              </w:rPr>
              <w:t>PbI</w:t>
            </w:r>
            <w:r w:rsidR="003B79BB" w:rsidRPr="007A413E">
              <w:rPr>
                <w:rStyle w:val="Hyperlink"/>
                <w:noProof/>
                <w:vertAlign w:val="subscript"/>
              </w:rPr>
              <w:t>3-x</w:t>
            </w:r>
            <w:r w:rsidR="003B79BB" w:rsidRPr="007A413E">
              <w:rPr>
                <w:rStyle w:val="Hyperlink"/>
                <w:noProof/>
              </w:rPr>
              <w:t>Cl</w:t>
            </w:r>
            <w:r w:rsidR="003B79BB" w:rsidRPr="007A413E">
              <w:rPr>
                <w:rStyle w:val="Hyperlink"/>
                <w:noProof/>
                <w:vertAlign w:val="subscript"/>
              </w:rPr>
              <w:t>x</w:t>
            </w:r>
            <w:r w:rsidR="003B79BB" w:rsidRPr="007A413E">
              <w:rPr>
                <w:rStyle w:val="Hyperlink"/>
                <w:noProof/>
              </w:rPr>
              <w:t xml:space="preserve"> perovskite crystals from precursor solutions subjected to constant solvent evaporation rates</w:t>
            </w:r>
            <w:r w:rsidR="003B79BB">
              <w:rPr>
                <w:noProof/>
                <w:webHidden/>
              </w:rPr>
              <w:tab/>
            </w:r>
          </w:hyperlink>
        </w:p>
        <w:p w14:paraId="649DE08D" w14:textId="40807938" w:rsidR="003B79BB" w:rsidRDefault="00000000" w:rsidP="003B79BB">
          <w:pPr>
            <w:pStyle w:val="TOC2"/>
            <w:tabs>
              <w:tab w:val="right" w:leader="dot" w:pos="9017"/>
            </w:tabs>
            <w:rPr>
              <w:rFonts w:asciiTheme="minorHAnsi" w:eastAsiaTheme="minorEastAsia" w:hAnsiTheme="minorHAnsi"/>
              <w:noProof/>
              <w:spacing w:val="0"/>
              <w:kern w:val="2"/>
              <w:sz w:val="22"/>
              <w:szCs w:val="22"/>
              <w14:ligatures w14:val="standardContextual"/>
            </w:rPr>
          </w:pPr>
          <w:hyperlink w:anchor="_Toc138065199" w:history="1">
            <w:r w:rsidR="003B79BB" w:rsidRPr="007A413E">
              <w:rPr>
                <w:rStyle w:val="Hyperlink"/>
                <w:noProof/>
              </w:rPr>
              <w:t>3.1 Short summary</w:t>
            </w:r>
            <w:r w:rsidR="003B79BB">
              <w:rPr>
                <w:noProof/>
                <w:webHidden/>
              </w:rPr>
              <w:tab/>
            </w:r>
          </w:hyperlink>
        </w:p>
        <w:p w14:paraId="17BC7AD6" w14:textId="1BB7404C" w:rsidR="003B79BB" w:rsidRDefault="00000000" w:rsidP="003B79BB">
          <w:pPr>
            <w:pStyle w:val="TOC2"/>
            <w:tabs>
              <w:tab w:val="right" w:leader="dot" w:pos="9017"/>
            </w:tabs>
            <w:rPr>
              <w:rFonts w:asciiTheme="minorHAnsi" w:eastAsiaTheme="minorEastAsia" w:hAnsiTheme="minorHAnsi"/>
              <w:noProof/>
              <w:spacing w:val="0"/>
              <w:kern w:val="2"/>
              <w:sz w:val="22"/>
              <w:szCs w:val="22"/>
              <w14:ligatures w14:val="standardContextual"/>
            </w:rPr>
          </w:pPr>
          <w:hyperlink w:anchor="_Toc138065200" w:history="1">
            <w:r w:rsidR="003B79BB" w:rsidRPr="007A413E">
              <w:rPr>
                <w:rStyle w:val="Hyperlink"/>
                <w:noProof/>
              </w:rPr>
              <w:t>3.2 Processing-microstructure-related objectives</w:t>
            </w:r>
            <w:r w:rsidR="003B79BB">
              <w:rPr>
                <w:noProof/>
                <w:webHidden/>
              </w:rPr>
              <w:tab/>
            </w:r>
          </w:hyperlink>
        </w:p>
        <w:p w14:paraId="34C10FA7" w14:textId="602A6D1D" w:rsidR="003B79BB" w:rsidRDefault="00000000" w:rsidP="003B79BB">
          <w:pPr>
            <w:pStyle w:val="TOC2"/>
            <w:tabs>
              <w:tab w:val="right" w:leader="dot" w:pos="9017"/>
            </w:tabs>
            <w:rPr>
              <w:rFonts w:asciiTheme="minorHAnsi" w:eastAsiaTheme="minorEastAsia" w:hAnsiTheme="minorHAnsi"/>
              <w:noProof/>
              <w:spacing w:val="0"/>
              <w:kern w:val="2"/>
              <w:sz w:val="22"/>
              <w:szCs w:val="22"/>
              <w14:ligatures w14:val="standardContextual"/>
            </w:rPr>
          </w:pPr>
          <w:hyperlink w:anchor="_Toc138065201" w:history="1">
            <w:r w:rsidR="003B79BB" w:rsidRPr="007A413E">
              <w:rPr>
                <w:rStyle w:val="Hyperlink"/>
                <w:noProof/>
              </w:rPr>
              <w:t xml:space="preserve">3.3 Growth of mixed lead halide perovskite </w:t>
            </w:r>
            <w:r w:rsidR="003B79BB" w:rsidRPr="007A413E">
              <w:rPr>
                <w:rStyle w:val="Hyperlink"/>
                <w:bCs w:val="0"/>
                <w:noProof/>
              </w:rPr>
              <w:t>CH</w:t>
            </w:r>
            <w:r w:rsidR="003B79BB" w:rsidRPr="007A413E">
              <w:rPr>
                <w:rStyle w:val="Hyperlink"/>
                <w:bCs w:val="0"/>
                <w:noProof/>
                <w:vertAlign w:val="subscript"/>
              </w:rPr>
              <w:t>3</w:t>
            </w:r>
            <w:r w:rsidR="003B79BB" w:rsidRPr="007A413E">
              <w:rPr>
                <w:rStyle w:val="Hyperlink"/>
                <w:bCs w:val="0"/>
                <w:noProof/>
              </w:rPr>
              <w:t>NH</w:t>
            </w:r>
            <w:r w:rsidR="003B79BB" w:rsidRPr="007A413E">
              <w:rPr>
                <w:rStyle w:val="Hyperlink"/>
                <w:bCs w:val="0"/>
                <w:noProof/>
                <w:vertAlign w:val="subscript"/>
              </w:rPr>
              <w:t>3</w:t>
            </w:r>
            <w:r w:rsidR="003B79BB" w:rsidRPr="007A413E">
              <w:rPr>
                <w:rStyle w:val="Hyperlink"/>
                <w:bCs w:val="0"/>
                <w:noProof/>
              </w:rPr>
              <w:t>PbI</w:t>
            </w:r>
            <w:r w:rsidR="003B79BB" w:rsidRPr="007A413E">
              <w:rPr>
                <w:rStyle w:val="Hyperlink"/>
                <w:bCs w:val="0"/>
                <w:noProof/>
                <w:vertAlign w:val="subscript"/>
              </w:rPr>
              <w:t>3–</w:t>
            </w:r>
            <w:r w:rsidR="003B79BB" w:rsidRPr="007A413E">
              <w:rPr>
                <w:rStyle w:val="Hyperlink"/>
                <w:bCs w:val="0"/>
                <w:i/>
                <w:iCs/>
                <w:noProof/>
                <w:vertAlign w:val="subscript"/>
              </w:rPr>
              <w:t>x</w:t>
            </w:r>
            <w:r w:rsidR="003B79BB" w:rsidRPr="007A413E">
              <w:rPr>
                <w:rStyle w:val="Hyperlink"/>
                <w:bCs w:val="0"/>
                <w:noProof/>
              </w:rPr>
              <w:t>Cl</w:t>
            </w:r>
            <w:r w:rsidR="003B79BB" w:rsidRPr="007A413E">
              <w:rPr>
                <w:rStyle w:val="Hyperlink"/>
                <w:bCs w:val="0"/>
                <w:i/>
                <w:iCs/>
                <w:noProof/>
                <w:vertAlign w:val="subscript"/>
              </w:rPr>
              <w:t>x</w:t>
            </w:r>
            <w:r w:rsidR="003B79BB" w:rsidRPr="007A413E">
              <w:rPr>
                <w:rStyle w:val="Hyperlink"/>
                <w:noProof/>
              </w:rPr>
              <w:t xml:space="preserve"> crystals of six-fold symmetry and a fractal dendritic morphology at various temperature-controlled solvent evaporation rates</w:t>
            </w:r>
            <w:r w:rsidR="003B79BB">
              <w:rPr>
                <w:noProof/>
                <w:webHidden/>
              </w:rPr>
              <w:tab/>
            </w:r>
          </w:hyperlink>
        </w:p>
        <w:p w14:paraId="6D823E13" w14:textId="56A8D2A4" w:rsidR="003B79BB" w:rsidRDefault="00000000" w:rsidP="003B79BB">
          <w:pPr>
            <w:pStyle w:val="TOC2"/>
            <w:tabs>
              <w:tab w:val="right" w:leader="dot" w:pos="9017"/>
            </w:tabs>
            <w:rPr>
              <w:rFonts w:asciiTheme="minorHAnsi" w:eastAsiaTheme="minorEastAsia" w:hAnsiTheme="minorHAnsi"/>
              <w:noProof/>
              <w:spacing w:val="0"/>
              <w:kern w:val="2"/>
              <w:sz w:val="22"/>
              <w:szCs w:val="22"/>
              <w14:ligatures w14:val="standardContextual"/>
            </w:rPr>
          </w:pPr>
          <w:hyperlink w:anchor="_Toc138065202" w:history="1">
            <w:r w:rsidR="003B79BB" w:rsidRPr="007A413E">
              <w:rPr>
                <w:rStyle w:val="Hyperlink"/>
                <w:noProof/>
              </w:rPr>
              <w:t xml:space="preserve">3.4 Growth of mixed lead halide perovskite </w:t>
            </w:r>
            <w:r w:rsidR="003B79BB" w:rsidRPr="007A413E">
              <w:rPr>
                <w:rStyle w:val="Hyperlink"/>
                <w:bCs w:val="0"/>
                <w:noProof/>
              </w:rPr>
              <w:t>CH</w:t>
            </w:r>
            <w:r w:rsidR="003B79BB" w:rsidRPr="007A413E">
              <w:rPr>
                <w:rStyle w:val="Hyperlink"/>
                <w:bCs w:val="0"/>
                <w:noProof/>
                <w:vertAlign w:val="subscript"/>
              </w:rPr>
              <w:t>3</w:t>
            </w:r>
            <w:r w:rsidR="003B79BB" w:rsidRPr="007A413E">
              <w:rPr>
                <w:rStyle w:val="Hyperlink"/>
                <w:bCs w:val="0"/>
                <w:noProof/>
              </w:rPr>
              <w:t>NH</w:t>
            </w:r>
            <w:r w:rsidR="003B79BB" w:rsidRPr="007A413E">
              <w:rPr>
                <w:rStyle w:val="Hyperlink"/>
                <w:bCs w:val="0"/>
                <w:noProof/>
                <w:vertAlign w:val="subscript"/>
              </w:rPr>
              <w:t>3</w:t>
            </w:r>
            <w:r w:rsidR="003B79BB" w:rsidRPr="007A413E">
              <w:rPr>
                <w:rStyle w:val="Hyperlink"/>
                <w:bCs w:val="0"/>
                <w:noProof/>
              </w:rPr>
              <w:t>PbI</w:t>
            </w:r>
            <w:r w:rsidR="003B79BB" w:rsidRPr="007A413E">
              <w:rPr>
                <w:rStyle w:val="Hyperlink"/>
                <w:bCs w:val="0"/>
                <w:noProof/>
                <w:vertAlign w:val="subscript"/>
              </w:rPr>
              <w:t>3–</w:t>
            </w:r>
            <w:r w:rsidR="003B79BB" w:rsidRPr="007A413E">
              <w:rPr>
                <w:rStyle w:val="Hyperlink"/>
                <w:bCs w:val="0"/>
                <w:i/>
                <w:iCs/>
                <w:noProof/>
                <w:vertAlign w:val="subscript"/>
              </w:rPr>
              <w:t>x</w:t>
            </w:r>
            <w:r w:rsidR="003B79BB" w:rsidRPr="007A413E">
              <w:rPr>
                <w:rStyle w:val="Hyperlink"/>
                <w:bCs w:val="0"/>
                <w:noProof/>
              </w:rPr>
              <w:t>Cl</w:t>
            </w:r>
            <w:r w:rsidR="003B79BB" w:rsidRPr="007A413E">
              <w:rPr>
                <w:rStyle w:val="Hyperlink"/>
                <w:bCs w:val="0"/>
                <w:i/>
                <w:iCs/>
                <w:noProof/>
                <w:vertAlign w:val="subscript"/>
              </w:rPr>
              <w:t>x</w:t>
            </w:r>
            <w:r w:rsidR="003B79BB" w:rsidRPr="007A413E">
              <w:rPr>
                <w:rStyle w:val="Hyperlink"/>
                <w:noProof/>
              </w:rPr>
              <w:t xml:space="preserve"> crystals of four-fold symmetry at various processing temperatures</w:t>
            </w:r>
            <w:r w:rsidR="003B79BB">
              <w:rPr>
                <w:noProof/>
                <w:webHidden/>
              </w:rPr>
              <w:tab/>
            </w:r>
          </w:hyperlink>
        </w:p>
        <w:p w14:paraId="389458E3" w14:textId="25A5C701" w:rsidR="003B79BB" w:rsidRDefault="00000000" w:rsidP="003B79BB">
          <w:pPr>
            <w:pStyle w:val="TOC2"/>
            <w:tabs>
              <w:tab w:val="right" w:leader="dot" w:pos="9017"/>
            </w:tabs>
            <w:rPr>
              <w:rFonts w:asciiTheme="minorHAnsi" w:eastAsiaTheme="minorEastAsia" w:hAnsiTheme="minorHAnsi"/>
              <w:noProof/>
              <w:spacing w:val="0"/>
              <w:kern w:val="2"/>
              <w:sz w:val="22"/>
              <w:szCs w:val="22"/>
              <w14:ligatures w14:val="standardContextual"/>
            </w:rPr>
          </w:pPr>
          <w:hyperlink w:anchor="_Toc138065203" w:history="1">
            <w:r w:rsidR="003B79BB" w:rsidRPr="007A413E">
              <w:rPr>
                <w:rStyle w:val="Hyperlink"/>
                <w:noProof/>
              </w:rPr>
              <w:t>3.5 Conclusions</w:t>
            </w:r>
            <w:r w:rsidR="003B79BB">
              <w:rPr>
                <w:noProof/>
                <w:webHidden/>
              </w:rPr>
              <w:tab/>
            </w:r>
          </w:hyperlink>
        </w:p>
        <w:p w14:paraId="2E22CB37" w14:textId="63D03AA4" w:rsidR="003B79BB" w:rsidRDefault="00000000" w:rsidP="003B79BB">
          <w:pPr>
            <w:pStyle w:val="TOC1"/>
            <w:tabs>
              <w:tab w:val="right" w:leader="dot" w:pos="9017"/>
            </w:tabs>
            <w:rPr>
              <w:rFonts w:asciiTheme="minorHAnsi" w:eastAsiaTheme="minorEastAsia" w:hAnsiTheme="minorHAnsi"/>
              <w:noProof/>
              <w:spacing w:val="0"/>
              <w:kern w:val="2"/>
              <w:sz w:val="22"/>
              <w:szCs w:val="22"/>
              <w14:ligatures w14:val="standardContextual"/>
            </w:rPr>
          </w:pPr>
          <w:hyperlink w:anchor="_Toc138065204" w:history="1">
            <w:r w:rsidR="003B79BB" w:rsidRPr="007A413E">
              <w:rPr>
                <w:rStyle w:val="Hyperlink"/>
                <w:noProof/>
              </w:rPr>
              <w:t>Chapter 4</w:t>
            </w:r>
            <w:r w:rsidR="003B79BB">
              <w:rPr>
                <w:noProof/>
                <w:webHidden/>
              </w:rPr>
              <w:tab/>
            </w:r>
          </w:hyperlink>
        </w:p>
        <w:p w14:paraId="07DAD327" w14:textId="46669825" w:rsidR="003B79BB" w:rsidRDefault="00000000" w:rsidP="003B79BB">
          <w:pPr>
            <w:pStyle w:val="TOC1"/>
            <w:tabs>
              <w:tab w:val="right" w:leader="dot" w:pos="9017"/>
            </w:tabs>
            <w:rPr>
              <w:rFonts w:asciiTheme="minorHAnsi" w:eastAsiaTheme="minorEastAsia" w:hAnsiTheme="minorHAnsi"/>
              <w:noProof/>
              <w:spacing w:val="0"/>
              <w:kern w:val="2"/>
              <w:sz w:val="22"/>
              <w:szCs w:val="22"/>
              <w14:ligatures w14:val="standardContextual"/>
            </w:rPr>
          </w:pPr>
          <w:hyperlink w:anchor="_Toc138065205" w:history="1">
            <w:r w:rsidR="003B79BB" w:rsidRPr="007A413E">
              <w:rPr>
                <w:rStyle w:val="Hyperlink"/>
                <w:noProof/>
              </w:rPr>
              <w:t>Generation of hybrid lead halide CH</w:t>
            </w:r>
            <w:r w:rsidR="003B79BB" w:rsidRPr="007A413E">
              <w:rPr>
                <w:rStyle w:val="Hyperlink"/>
                <w:noProof/>
                <w:vertAlign w:val="subscript"/>
              </w:rPr>
              <w:t>3</w:t>
            </w:r>
            <w:r w:rsidR="003B79BB" w:rsidRPr="007A413E">
              <w:rPr>
                <w:rStyle w:val="Hyperlink"/>
                <w:noProof/>
              </w:rPr>
              <w:t>NH</w:t>
            </w:r>
            <w:r w:rsidR="003B79BB" w:rsidRPr="007A413E">
              <w:rPr>
                <w:rStyle w:val="Hyperlink"/>
                <w:noProof/>
                <w:vertAlign w:val="subscript"/>
              </w:rPr>
              <w:t>3</w:t>
            </w:r>
            <w:r w:rsidR="003B79BB" w:rsidRPr="007A413E">
              <w:rPr>
                <w:rStyle w:val="Hyperlink"/>
                <w:noProof/>
              </w:rPr>
              <w:t>PbI</w:t>
            </w:r>
            <w:r w:rsidR="003B79BB" w:rsidRPr="007A413E">
              <w:rPr>
                <w:rStyle w:val="Hyperlink"/>
                <w:noProof/>
                <w:vertAlign w:val="subscript"/>
              </w:rPr>
              <w:t>3-x</w:t>
            </w:r>
            <w:r w:rsidR="003B79BB" w:rsidRPr="007A413E">
              <w:rPr>
                <w:rStyle w:val="Hyperlink"/>
                <w:noProof/>
              </w:rPr>
              <w:t>Cl</w:t>
            </w:r>
            <w:r w:rsidR="003B79BB" w:rsidRPr="007A413E">
              <w:rPr>
                <w:rStyle w:val="Hyperlink"/>
                <w:noProof/>
                <w:vertAlign w:val="subscript"/>
              </w:rPr>
              <w:t>x</w:t>
            </w:r>
            <w:r w:rsidR="003B79BB" w:rsidRPr="007A413E">
              <w:rPr>
                <w:rStyle w:val="Hyperlink"/>
                <w:noProof/>
              </w:rPr>
              <w:t xml:space="preserve"> perovskite crystals via convective self-assembly</w:t>
            </w:r>
            <w:r w:rsidR="003B79BB">
              <w:rPr>
                <w:noProof/>
                <w:webHidden/>
              </w:rPr>
              <w:tab/>
            </w:r>
          </w:hyperlink>
        </w:p>
        <w:p w14:paraId="70E32E4C" w14:textId="68E792DD" w:rsidR="003B79BB" w:rsidRDefault="00000000" w:rsidP="003B79BB">
          <w:pPr>
            <w:pStyle w:val="TOC2"/>
            <w:tabs>
              <w:tab w:val="right" w:leader="dot" w:pos="9017"/>
            </w:tabs>
            <w:rPr>
              <w:rFonts w:asciiTheme="minorHAnsi" w:eastAsiaTheme="minorEastAsia" w:hAnsiTheme="minorHAnsi"/>
              <w:noProof/>
              <w:spacing w:val="0"/>
              <w:kern w:val="2"/>
              <w:sz w:val="22"/>
              <w:szCs w:val="22"/>
              <w14:ligatures w14:val="standardContextual"/>
            </w:rPr>
          </w:pPr>
          <w:hyperlink w:anchor="_Toc138065206" w:history="1">
            <w:r w:rsidR="003B79BB" w:rsidRPr="007A413E">
              <w:rPr>
                <w:rStyle w:val="Hyperlink"/>
                <w:noProof/>
              </w:rPr>
              <w:t>4.1 Short summary</w:t>
            </w:r>
            <w:r w:rsidR="003B79BB">
              <w:rPr>
                <w:noProof/>
                <w:webHidden/>
              </w:rPr>
              <w:tab/>
            </w:r>
          </w:hyperlink>
        </w:p>
        <w:p w14:paraId="5673FD1D" w14:textId="16FA16CF" w:rsidR="003B79BB" w:rsidRDefault="00000000" w:rsidP="003B79BB">
          <w:pPr>
            <w:pStyle w:val="TOC2"/>
            <w:tabs>
              <w:tab w:val="right" w:leader="dot" w:pos="9017"/>
            </w:tabs>
            <w:rPr>
              <w:rFonts w:asciiTheme="minorHAnsi" w:eastAsiaTheme="minorEastAsia" w:hAnsiTheme="minorHAnsi"/>
              <w:noProof/>
              <w:spacing w:val="0"/>
              <w:kern w:val="2"/>
              <w:sz w:val="22"/>
              <w:szCs w:val="22"/>
              <w14:ligatures w14:val="standardContextual"/>
            </w:rPr>
          </w:pPr>
          <w:hyperlink w:anchor="_Toc138065207" w:history="1">
            <w:r w:rsidR="003B79BB" w:rsidRPr="007A413E">
              <w:rPr>
                <w:rStyle w:val="Hyperlink"/>
                <w:noProof/>
              </w:rPr>
              <w:t>4.2 Fabrication of hybrid lead halide perovskite crystals via convective self-assembly</w:t>
            </w:r>
            <w:r w:rsidR="003B79BB">
              <w:rPr>
                <w:noProof/>
                <w:webHidden/>
              </w:rPr>
              <w:tab/>
            </w:r>
          </w:hyperlink>
        </w:p>
        <w:p w14:paraId="3AC223C4" w14:textId="1349B39B" w:rsidR="003B79BB" w:rsidRDefault="00000000" w:rsidP="003B79BB">
          <w:pPr>
            <w:pStyle w:val="TOC2"/>
            <w:tabs>
              <w:tab w:val="right" w:leader="dot" w:pos="9017"/>
            </w:tabs>
            <w:rPr>
              <w:rFonts w:asciiTheme="minorHAnsi" w:eastAsiaTheme="minorEastAsia" w:hAnsiTheme="minorHAnsi"/>
              <w:noProof/>
              <w:spacing w:val="0"/>
              <w:kern w:val="2"/>
              <w:sz w:val="22"/>
              <w:szCs w:val="22"/>
              <w14:ligatures w14:val="standardContextual"/>
            </w:rPr>
          </w:pPr>
          <w:hyperlink w:anchor="_Toc138065208" w:history="1">
            <w:r w:rsidR="003B79BB" w:rsidRPr="007A413E">
              <w:rPr>
                <w:rStyle w:val="Hyperlink"/>
                <w:noProof/>
              </w:rPr>
              <w:t>4.3 Absorption and emission properties of hybrid perovskite crystals</w:t>
            </w:r>
            <w:r w:rsidR="003B79BB">
              <w:rPr>
                <w:noProof/>
                <w:webHidden/>
              </w:rPr>
              <w:tab/>
            </w:r>
          </w:hyperlink>
        </w:p>
        <w:p w14:paraId="44E2F510" w14:textId="0D7C01D3" w:rsidR="003B79BB" w:rsidRDefault="00000000" w:rsidP="003B79BB">
          <w:pPr>
            <w:pStyle w:val="TOC2"/>
            <w:tabs>
              <w:tab w:val="right" w:leader="dot" w:pos="9017"/>
            </w:tabs>
            <w:rPr>
              <w:rFonts w:asciiTheme="minorHAnsi" w:eastAsiaTheme="minorEastAsia" w:hAnsiTheme="minorHAnsi"/>
              <w:noProof/>
              <w:spacing w:val="0"/>
              <w:kern w:val="2"/>
              <w:sz w:val="22"/>
              <w:szCs w:val="22"/>
              <w14:ligatures w14:val="standardContextual"/>
            </w:rPr>
          </w:pPr>
          <w:hyperlink w:anchor="_Toc138065209" w:history="1">
            <w:r w:rsidR="003B79BB" w:rsidRPr="007A413E">
              <w:rPr>
                <w:rStyle w:val="Hyperlink"/>
                <w:noProof/>
              </w:rPr>
              <w:t>4.4 Conclusions</w:t>
            </w:r>
            <w:r w:rsidR="003B79BB">
              <w:rPr>
                <w:noProof/>
                <w:webHidden/>
              </w:rPr>
              <w:tab/>
            </w:r>
          </w:hyperlink>
        </w:p>
        <w:p w14:paraId="51E03F01" w14:textId="695EBE30" w:rsidR="003B79BB" w:rsidRDefault="00000000" w:rsidP="003B79BB">
          <w:pPr>
            <w:pStyle w:val="TOC1"/>
            <w:tabs>
              <w:tab w:val="right" w:leader="dot" w:pos="9017"/>
            </w:tabs>
            <w:rPr>
              <w:rFonts w:asciiTheme="minorHAnsi" w:eastAsiaTheme="minorEastAsia" w:hAnsiTheme="minorHAnsi"/>
              <w:noProof/>
              <w:spacing w:val="0"/>
              <w:kern w:val="2"/>
              <w:sz w:val="22"/>
              <w:szCs w:val="22"/>
              <w14:ligatures w14:val="standardContextual"/>
            </w:rPr>
          </w:pPr>
          <w:hyperlink w:anchor="_Toc138065210" w:history="1">
            <w:r w:rsidR="003B79BB" w:rsidRPr="007A413E">
              <w:rPr>
                <w:rStyle w:val="Hyperlink"/>
                <w:noProof/>
              </w:rPr>
              <w:t>Chapter 5</w:t>
            </w:r>
            <w:r w:rsidR="003B79BB">
              <w:rPr>
                <w:noProof/>
                <w:webHidden/>
              </w:rPr>
              <w:tab/>
            </w:r>
          </w:hyperlink>
        </w:p>
        <w:p w14:paraId="22DDDB30" w14:textId="72B31CAA" w:rsidR="003B79BB" w:rsidRDefault="00000000" w:rsidP="003B79BB">
          <w:pPr>
            <w:pStyle w:val="TOC1"/>
            <w:tabs>
              <w:tab w:val="right" w:leader="dot" w:pos="9017"/>
            </w:tabs>
            <w:rPr>
              <w:rFonts w:asciiTheme="minorHAnsi" w:eastAsiaTheme="minorEastAsia" w:hAnsiTheme="minorHAnsi"/>
              <w:noProof/>
              <w:spacing w:val="0"/>
              <w:kern w:val="2"/>
              <w:sz w:val="22"/>
              <w:szCs w:val="22"/>
              <w14:ligatures w14:val="standardContextual"/>
            </w:rPr>
          </w:pPr>
          <w:hyperlink w:anchor="_Toc138065211" w:history="1">
            <w:r w:rsidR="003B79BB" w:rsidRPr="007A413E">
              <w:rPr>
                <w:rStyle w:val="Hyperlink"/>
                <w:rFonts w:eastAsia="Arial,Bold"/>
                <w:noProof/>
              </w:rPr>
              <w:t>Enhancing the photoluminescence of polyfluorene-based thin</w:t>
            </w:r>
            <w:r w:rsidR="003B79BB" w:rsidRPr="007A413E">
              <w:rPr>
                <w:rStyle w:val="Hyperlink"/>
                <w:noProof/>
              </w:rPr>
              <w:t xml:space="preserve"> </w:t>
            </w:r>
            <w:r w:rsidR="003B79BB" w:rsidRPr="007A413E">
              <w:rPr>
                <w:rStyle w:val="Hyperlink"/>
                <w:rFonts w:eastAsia="Arial,Bold"/>
                <w:noProof/>
              </w:rPr>
              <w:t>films through their exposure to light</w:t>
            </w:r>
            <w:r w:rsidR="003B79BB">
              <w:rPr>
                <w:noProof/>
                <w:webHidden/>
              </w:rPr>
              <w:tab/>
            </w:r>
          </w:hyperlink>
        </w:p>
        <w:p w14:paraId="342E8167" w14:textId="5C5F8ECE" w:rsidR="003B79BB" w:rsidRDefault="00000000" w:rsidP="003B79BB">
          <w:pPr>
            <w:pStyle w:val="TOC2"/>
            <w:tabs>
              <w:tab w:val="right" w:leader="dot" w:pos="9017"/>
            </w:tabs>
            <w:rPr>
              <w:rFonts w:asciiTheme="minorHAnsi" w:eastAsiaTheme="minorEastAsia" w:hAnsiTheme="minorHAnsi"/>
              <w:noProof/>
              <w:spacing w:val="0"/>
              <w:kern w:val="2"/>
              <w:sz w:val="22"/>
              <w:szCs w:val="22"/>
              <w14:ligatures w14:val="standardContextual"/>
            </w:rPr>
          </w:pPr>
          <w:hyperlink w:anchor="_Toc138065212" w:history="1">
            <w:r w:rsidR="003B79BB" w:rsidRPr="007A413E">
              <w:rPr>
                <w:rStyle w:val="Hyperlink"/>
                <w:noProof/>
              </w:rPr>
              <w:t>5.1 Short summary</w:t>
            </w:r>
            <w:r w:rsidR="003B79BB">
              <w:rPr>
                <w:noProof/>
                <w:webHidden/>
              </w:rPr>
              <w:tab/>
            </w:r>
          </w:hyperlink>
        </w:p>
        <w:p w14:paraId="77271266" w14:textId="58F66826" w:rsidR="003B79BB" w:rsidRDefault="00000000" w:rsidP="003B79BB">
          <w:pPr>
            <w:pStyle w:val="TOC2"/>
            <w:tabs>
              <w:tab w:val="right" w:leader="dot" w:pos="9017"/>
            </w:tabs>
            <w:rPr>
              <w:rFonts w:asciiTheme="minorHAnsi" w:eastAsiaTheme="minorEastAsia" w:hAnsiTheme="minorHAnsi"/>
              <w:noProof/>
              <w:spacing w:val="0"/>
              <w:kern w:val="2"/>
              <w:sz w:val="22"/>
              <w:szCs w:val="22"/>
              <w14:ligatures w14:val="standardContextual"/>
            </w:rPr>
          </w:pPr>
          <w:hyperlink w:anchor="_Toc138065213" w:history="1">
            <w:r w:rsidR="003B79BB" w:rsidRPr="007A413E">
              <w:rPr>
                <w:rStyle w:val="Hyperlink"/>
                <w:noProof/>
              </w:rPr>
              <w:t>5.2 Processing-microstructure-photoluminescence-related objectives</w:t>
            </w:r>
            <w:r w:rsidR="003B79BB">
              <w:rPr>
                <w:noProof/>
                <w:webHidden/>
              </w:rPr>
              <w:tab/>
            </w:r>
          </w:hyperlink>
        </w:p>
        <w:p w14:paraId="30F9C5EC" w14:textId="0006688E" w:rsidR="003B79BB" w:rsidRDefault="00000000" w:rsidP="003B79BB">
          <w:pPr>
            <w:pStyle w:val="TOC2"/>
            <w:tabs>
              <w:tab w:val="right" w:leader="dot" w:pos="9017"/>
            </w:tabs>
            <w:rPr>
              <w:rFonts w:asciiTheme="minorHAnsi" w:eastAsiaTheme="minorEastAsia" w:hAnsiTheme="minorHAnsi"/>
              <w:noProof/>
              <w:spacing w:val="0"/>
              <w:kern w:val="2"/>
              <w:sz w:val="22"/>
              <w:szCs w:val="22"/>
              <w14:ligatures w14:val="standardContextual"/>
            </w:rPr>
          </w:pPr>
          <w:hyperlink w:anchor="_Toc138065214" w:history="1">
            <w:r w:rsidR="003B79BB" w:rsidRPr="007A413E">
              <w:rPr>
                <w:rStyle w:val="Hyperlink"/>
                <w:noProof/>
              </w:rPr>
              <w:t>5.3 Enhancement of PL in thin films of PFO via illumination</w:t>
            </w:r>
            <w:r w:rsidR="003B79BB">
              <w:rPr>
                <w:noProof/>
                <w:webHidden/>
              </w:rPr>
              <w:tab/>
            </w:r>
          </w:hyperlink>
        </w:p>
        <w:p w14:paraId="792AB3BD" w14:textId="10E5AE89" w:rsidR="003B79BB" w:rsidRDefault="00000000" w:rsidP="003B79BB">
          <w:pPr>
            <w:pStyle w:val="TOC2"/>
            <w:tabs>
              <w:tab w:val="right" w:leader="dot" w:pos="9017"/>
            </w:tabs>
            <w:rPr>
              <w:rFonts w:asciiTheme="minorHAnsi" w:eastAsiaTheme="minorEastAsia" w:hAnsiTheme="minorHAnsi"/>
              <w:noProof/>
              <w:spacing w:val="0"/>
              <w:kern w:val="2"/>
              <w:sz w:val="22"/>
              <w:szCs w:val="22"/>
              <w14:ligatures w14:val="standardContextual"/>
            </w:rPr>
          </w:pPr>
          <w:hyperlink w:anchor="_Toc138065215" w:history="1">
            <w:r w:rsidR="003B79BB" w:rsidRPr="007A413E">
              <w:rPr>
                <w:rStyle w:val="Hyperlink"/>
                <w:noProof/>
              </w:rPr>
              <w:t xml:space="preserve">5.4 Monitoring </w:t>
            </w:r>
            <w:r w:rsidR="003B79BB" w:rsidRPr="007A413E">
              <w:rPr>
                <w:rStyle w:val="Hyperlink"/>
                <w:rFonts w:eastAsia="SimSun" w:cs="Arial"/>
                <w:noProof/>
              </w:rPr>
              <w:t>structural changes in the glassy and β-phase conformations</w:t>
            </w:r>
            <w:r w:rsidR="003B79BB">
              <w:rPr>
                <w:noProof/>
                <w:webHidden/>
              </w:rPr>
              <w:tab/>
            </w:r>
          </w:hyperlink>
        </w:p>
        <w:p w14:paraId="763E6506" w14:textId="566571EC" w:rsidR="003B79BB" w:rsidRDefault="00000000" w:rsidP="003B79BB">
          <w:pPr>
            <w:pStyle w:val="TOC2"/>
            <w:tabs>
              <w:tab w:val="right" w:leader="dot" w:pos="9017"/>
            </w:tabs>
            <w:rPr>
              <w:rFonts w:asciiTheme="minorHAnsi" w:eastAsiaTheme="minorEastAsia" w:hAnsiTheme="minorHAnsi"/>
              <w:noProof/>
              <w:spacing w:val="0"/>
              <w:kern w:val="2"/>
              <w:sz w:val="22"/>
              <w:szCs w:val="22"/>
              <w14:ligatures w14:val="standardContextual"/>
            </w:rPr>
          </w:pPr>
          <w:hyperlink w:anchor="_Toc138065216" w:history="1">
            <w:r w:rsidR="003B79BB" w:rsidRPr="007A413E">
              <w:rPr>
                <w:rStyle w:val="Hyperlink"/>
                <w:noProof/>
              </w:rPr>
              <w:t>5.5 The impact of the type of light on the PL enhancement</w:t>
            </w:r>
            <w:r w:rsidR="003B79BB">
              <w:rPr>
                <w:noProof/>
                <w:webHidden/>
              </w:rPr>
              <w:tab/>
            </w:r>
          </w:hyperlink>
        </w:p>
        <w:p w14:paraId="52B691B0" w14:textId="0CD03C0E" w:rsidR="003B79BB" w:rsidRDefault="00000000" w:rsidP="003B79BB">
          <w:pPr>
            <w:pStyle w:val="TOC2"/>
            <w:tabs>
              <w:tab w:val="right" w:leader="dot" w:pos="9017"/>
            </w:tabs>
            <w:rPr>
              <w:rFonts w:asciiTheme="minorHAnsi" w:eastAsiaTheme="minorEastAsia" w:hAnsiTheme="minorHAnsi"/>
              <w:noProof/>
              <w:spacing w:val="0"/>
              <w:kern w:val="2"/>
              <w:sz w:val="22"/>
              <w:szCs w:val="22"/>
              <w14:ligatures w14:val="standardContextual"/>
            </w:rPr>
          </w:pPr>
          <w:hyperlink w:anchor="_Toc138065217" w:history="1">
            <w:r w:rsidR="003B79BB" w:rsidRPr="007A413E">
              <w:rPr>
                <w:rStyle w:val="Hyperlink"/>
                <w:noProof/>
              </w:rPr>
              <w:t>5.6 Is the PL enhancement mechanism based solely on structural changes?</w:t>
            </w:r>
            <w:r w:rsidR="003B79BB">
              <w:rPr>
                <w:noProof/>
                <w:webHidden/>
              </w:rPr>
              <w:tab/>
            </w:r>
          </w:hyperlink>
        </w:p>
        <w:p w14:paraId="40FFE62D" w14:textId="2B9C93C5" w:rsidR="003B79BB" w:rsidRDefault="00000000" w:rsidP="003B79BB">
          <w:pPr>
            <w:pStyle w:val="TOC2"/>
            <w:tabs>
              <w:tab w:val="right" w:leader="dot" w:pos="9017"/>
            </w:tabs>
            <w:rPr>
              <w:rFonts w:asciiTheme="minorHAnsi" w:eastAsiaTheme="minorEastAsia" w:hAnsiTheme="minorHAnsi"/>
              <w:noProof/>
              <w:spacing w:val="0"/>
              <w:kern w:val="2"/>
              <w:sz w:val="22"/>
              <w:szCs w:val="22"/>
              <w14:ligatures w14:val="standardContextual"/>
            </w:rPr>
          </w:pPr>
          <w:hyperlink w:anchor="_Toc138065218" w:history="1">
            <w:r w:rsidR="003B79BB" w:rsidRPr="007A413E">
              <w:rPr>
                <w:rStyle w:val="Hyperlink"/>
                <w:noProof/>
              </w:rPr>
              <w:t xml:space="preserve">5.7 Practical potential of thin PFO films displaying </w:t>
            </w:r>
            <w:r w:rsidR="003B79BB">
              <w:rPr>
                <w:rStyle w:val="Hyperlink"/>
                <w:noProof/>
              </w:rPr>
              <w:t xml:space="preserve">massively </w:t>
            </w:r>
            <w:r w:rsidR="003B79BB" w:rsidRPr="007A413E">
              <w:rPr>
                <w:rStyle w:val="Hyperlink"/>
                <w:noProof/>
              </w:rPr>
              <w:t>enhanced PL</w:t>
            </w:r>
            <w:r w:rsidR="003B79BB">
              <w:rPr>
                <w:noProof/>
                <w:webHidden/>
              </w:rPr>
              <w:tab/>
            </w:r>
          </w:hyperlink>
        </w:p>
        <w:p w14:paraId="342E3300" w14:textId="30DDA643" w:rsidR="003B79BB" w:rsidRDefault="00000000" w:rsidP="003B79BB">
          <w:pPr>
            <w:pStyle w:val="TOC2"/>
            <w:tabs>
              <w:tab w:val="right" w:leader="dot" w:pos="9017"/>
            </w:tabs>
            <w:rPr>
              <w:rFonts w:asciiTheme="minorHAnsi" w:eastAsiaTheme="minorEastAsia" w:hAnsiTheme="minorHAnsi"/>
              <w:noProof/>
              <w:spacing w:val="0"/>
              <w:kern w:val="2"/>
              <w:sz w:val="22"/>
              <w:szCs w:val="22"/>
              <w14:ligatures w14:val="standardContextual"/>
            </w:rPr>
          </w:pPr>
          <w:hyperlink w:anchor="_Toc138065219" w:history="1">
            <w:r w:rsidR="003B79BB" w:rsidRPr="007A413E">
              <w:rPr>
                <w:rStyle w:val="Hyperlink"/>
                <w:noProof/>
              </w:rPr>
              <w:t>5.8 Conclusions</w:t>
            </w:r>
            <w:r w:rsidR="003B79BB">
              <w:rPr>
                <w:noProof/>
                <w:webHidden/>
              </w:rPr>
              <w:tab/>
            </w:r>
          </w:hyperlink>
        </w:p>
        <w:p w14:paraId="6B675AFE" w14:textId="42402CEF" w:rsidR="003B79BB" w:rsidRDefault="00000000" w:rsidP="003B79BB">
          <w:pPr>
            <w:pStyle w:val="TOC1"/>
            <w:tabs>
              <w:tab w:val="right" w:leader="dot" w:pos="9017"/>
            </w:tabs>
            <w:rPr>
              <w:rFonts w:asciiTheme="minorHAnsi" w:eastAsiaTheme="minorEastAsia" w:hAnsiTheme="minorHAnsi"/>
              <w:noProof/>
              <w:spacing w:val="0"/>
              <w:kern w:val="2"/>
              <w:sz w:val="22"/>
              <w:szCs w:val="22"/>
              <w14:ligatures w14:val="standardContextual"/>
            </w:rPr>
          </w:pPr>
          <w:hyperlink w:anchor="_Toc138065220" w:history="1">
            <w:r w:rsidR="003B79BB" w:rsidRPr="007A413E">
              <w:rPr>
                <w:rStyle w:val="Hyperlink"/>
                <w:noProof/>
              </w:rPr>
              <w:t>General Conclusions</w:t>
            </w:r>
            <w:r w:rsidR="003B79BB">
              <w:rPr>
                <w:noProof/>
                <w:webHidden/>
              </w:rPr>
              <w:tab/>
            </w:r>
          </w:hyperlink>
        </w:p>
        <w:p w14:paraId="771AB3DD" w14:textId="3308A970" w:rsidR="003B79BB" w:rsidRDefault="00000000" w:rsidP="003B79BB">
          <w:pPr>
            <w:pStyle w:val="TOC1"/>
            <w:tabs>
              <w:tab w:val="right" w:leader="dot" w:pos="9017"/>
            </w:tabs>
            <w:rPr>
              <w:rFonts w:asciiTheme="minorHAnsi" w:eastAsiaTheme="minorEastAsia" w:hAnsiTheme="minorHAnsi"/>
              <w:noProof/>
              <w:spacing w:val="0"/>
              <w:kern w:val="2"/>
              <w:sz w:val="22"/>
              <w:szCs w:val="22"/>
              <w14:ligatures w14:val="standardContextual"/>
            </w:rPr>
          </w:pPr>
          <w:hyperlink w:anchor="_Toc138065221" w:history="1">
            <w:r w:rsidR="003B79BB" w:rsidRPr="007A413E">
              <w:rPr>
                <w:rStyle w:val="Hyperlink"/>
                <w:noProof/>
              </w:rPr>
              <w:t>Perspectives</w:t>
            </w:r>
            <w:r w:rsidR="003B79BB">
              <w:rPr>
                <w:noProof/>
                <w:webHidden/>
              </w:rPr>
              <w:tab/>
            </w:r>
          </w:hyperlink>
        </w:p>
        <w:p w14:paraId="56730D36" w14:textId="6E58F4A4" w:rsidR="003B79BB" w:rsidRDefault="00000000" w:rsidP="003B79BB">
          <w:pPr>
            <w:pStyle w:val="TOC1"/>
            <w:tabs>
              <w:tab w:val="right" w:leader="dot" w:pos="9017"/>
            </w:tabs>
            <w:rPr>
              <w:rFonts w:asciiTheme="minorHAnsi" w:eastAsiaTheme="minorEastAsia" w:hAnsiTheme="minorHAnsi"/>
              <w:noProof/>
              <w:spacing w:val="0"/>
              <w:kern w:val="2"/>
              <w:sz w:val="22"/>
              <w:szCs w:val="22"/>
              <w14:ligatures w14:val="standardContextual"/>
            </w:rPr>
          </w:pPr>
          <w:hyperlink w:anchor="_Toc138065222" w:history="1">
            <w:r w:rsidR="003B79BB" w:rsidRPr="007A413E">
              <w:rPr>
                <w:rStyle w:val="Hyperlink"/>
                <w:noProof/>
              </w:rPr>
              <w:t>References</w:t>
            </w:r>
            <w:r w:rsidR="003B79BB">
              <w:rPr>
                <w:noProof/>
                <w:webHidden/>
              </w:rPr>
              <w:tab/>
            </w:r>
          </w:hyperlink>
        </w:p>
        <w:p w14:paraId="16CEA810" w14:textId="65AE384E" w:rsidR="003B79BB" w:rsidRDefault="00000000" w:rsidP="003B79BB">
          <w:pPr>
            <w:pStyle w:val="TOC1"/>
            <w:tabs>
              <w:tab w:val="right" w:leader="dot" w:pos="9017"/>
            </w:tabs>
            <w:rPr>
              <w:rFonts w:asciiTheme="minorHAnsi" w:eastAsiaTheme="minorEastAsia" w:hAnsiTheme="minorHAnsi"/>
              <w:noProof/>
              <w:spacing w:val="0"/>
              <w:kern w:val="2"/>
              <w:sz w:val="22"/>
              <w:szCs w:val="22"/>
              <w14:ligatures w14:val="standardContextual"/>
            </w:rPr>
          </w:pPr>
          <w:hyperlink w:anchor="_Toc138065223" w:history="1">
            <w:r w:rsidR="003B79BB" w:rsidRPr="007A413E">
              <w:rPr>
                <w:rStyle w:val="Hyperlink"/>
                <w:noProof/>
              </w:rPr>
              <w:t>Annexes</w:t>
            </w:r>
            <w:r w:rsidR="003B79BB">
              <w:rPr>
                <w:noProof/>
                <w:webHidden/>
              </w:rPr>
              <w:tab/>
            </w:r>
          </w:hyperlink>
        </w:p>
        <w:p w14:paraId="11122051" w14:textId="67B2E492" w:rsidR="003B79BB" w:rsidRDefault="00000000" w:rsidP="003B79BB">
          <w:pPr>
            <w:pStyle w:val="TOC2"/>
            <w:tabs>
              <w:tab w:val="right" w:leader="dot" w:pos="9017"/>
            </w:tabs>
            <w:rPr>
              <w:rFonts w:asciiTheme="minorHAnsi" w:eastAsiaTheme="minorEastAsia" w:hAnsiTheme="minorHAnsi"/>
              <w:noProof/>
              <w:spacing w:val="0"/>
              <w:kern w:val="2"/>
              <w:sz w:val="22"/>
              <w:szCs w:val="22"/>
              <w14:ligatures w14:val="standardContextual"/>
            </w:rPr>
          </w:pPr>
          <w:hyperlink w:anchor="_Toc138065224" w:history="1">
            <w:r w:rsidR="003B79BB" w:rsidRPr="007A413E">
              <w:rPr>
                <w:rStyle w:val="Hyperlink"/>
                <w:noProof/>
              </w:rPr>
              <w:t>List of ISI publications related to the PhD thesis</w:t>
            </w:r>
            <w:r w:rsidR="003B79BB">
              <w:rPr>
                <w:noProof/>
                <w:webHidden/>
              </w:rPr>
              <w:tab/>
            </w:r>
          </w:hyperlink>
        </w:p>
        <w:p w14:paraId="7F6E873B" w14:textId="54F7A5E1" w:rsidR="003B79BB" w:rsidRDefault="00000000" w:rsidP="003B79BB">
          <w:pPr>
            <w:pStyle w:val="TOC2"/>
            <w:tabs>
              <w:tab w:val="right" w:leader="dot" w:pos="9017"/>
            </w:tabs>
            <w:rPr>
              <w:rFonts w:asciiTheme="minorHAnsi" w:eastAsiaTheme="minorEastAsia" w:hAnsiTheme="minorHAnsi"/>
              <w:noProof/>
              <w:spacing w:val="0"/>
              <w:kern w:val="2"/>
              <w:sz w:val="22"/>
              <w:szCs w:val="22"/>
              <w14:ligatures w14:val="standardContextual"/>
            </w:rPr>
          </w:pPr>
          <w:hyperlink w:anchor="_Toc138065225" w:history="1">
            <w:r w:rsidR="003B79BB" w:rsidRPr="007A413E">
              <w:rPr>
                <w:rStyle w:val="Hyperlink"/>
                <w:noProof/>
              </w:rPr>
              <w:t>List of non-ISI publications related to the PhD thesis</w:t>
            </w:r>
            <w:r w:rsidR="003B79BB">
              <w:rPr>
                <w:noProof/>
                <w:webHidden/>
              </w:rPr>
              <w:tab/>
            </w:r>
          </w:hyperlink>
        </w:p>
        <w:p w14:paraId="4E46F165" w14:textId="3BA397B5" w:rsidR="003B79BB" w:rsidRDefault="00000000" w:rsidP="003B79BB">
          <w:pPr>
            <w:pStyle w:val="TOC2"/>
            <w:tabs>
              <w:tab w:val="right" w:leader="dot" w:pos="9017"/>
            </w:tabs>
            <w:rPr>
              <w:rFonts w:asciiTheme="minorHAnsi" w:eastAsiaTheme="minorEastAsia" w:hAnsiTheme="minorHAnsi"/>
              <w:noProof/>
              <w:spacing w:val="0"/>
              <w:kern w:val="2"/>
              <w:sz w:val="22"/>
              <w:szCs w:val="22"/>
              <w14:ligatures w14:val="standardContextual"/>
            </w:rPr>
          </w:pPr>
          <w:hyperlink w:anchor="_Toc138065226" w:history="1">
            <w:r w:rsidR="003B79BB" w:rsidRPr="007A413E">
              <w:rPr>
                <w:rStyle w:val="Hyperlink"/>
                <w:noProof/>
              </w:rPr>
              <w:t>List of other ISI publications</w:t>
            </w:r>
            <w:r w:rsidR="003B79BB">
              <w:rPr>
                <w:noProof/>
                <w:webHidden/>
              </w:rPr>
              <w:tab/>
            </w:r>
          </w:hyperlink>
        </w:p>
        <w:p w14:paraId="12A79F6A" w14:textId="0DFFD4F9" w:rsidR="003B79BB" w:rsidRDefault="00000000" w:rsidP="003B79BB">
          <w:pPr>
            <w:pStyle w:val="TOC2"/>
            <w:tabs>
              <w:tab w:val="right" w:leader="dot" w:pos="9017"/>
            </w:tabs>
            <w:rPr>
              <w:rFonts w:asciiTheme="minorHAnsi" w:eastAsiaTheme="minorEastAsia" w:hAnsiTheme="minorHAnsi"/>
              <w:noProof/>
              <w:spacing w:val="0"/>
              <w:kern w:val="2"/>
              <w:sz w:val="22"/>
              <w:szCs w:val="22"/>
              <w14:ligatures w14:val="standardContextual"/>
            </w:rPr>
          </w:pPr>
          <w:hyperlink w:anchor="_Toc138065227" w:history="1">
            <w:r w:rsidR="003B79BB" w:rsidRPr="007A413E">
              <w:rPr>
                <w:rStyle w:val="Hyperlink"/>
                <w:noProof/>
              </w:rPr>
              <w:t>Participation in scientific conferences</w:t>
            </w:r>
            <w:r w:rsidR="003B79BB">
              <w:rPr>
                <w:noProof/>
                <w:webHidden/>
              </w:rPr>
              <w:tab/>
            </w:r>
          </w:hyperlink>
        </w:p>
        <w:p w14:paraId="42670EE3" w14:textId="793210E9" w:rsidR="005E6ABC" w:rsidRDefault="003B79BB" w:rsidP="003B79BB">
          <w:pPr>
            <w:rPr>
              <w:b w:val="0"/>
              <w:bCs w:val="0"/>
              <w:spacing w:val="0"/>
            </w:rPr>
          </w:pPr>
          <w:r w:rsidRPr="0087381A">
            <w:rPr>
              <w:b w:val="0"/>
              <w:bCs w:val="0"/>
              <w:spacing w:val="0"/>
              <w:highlight w:val="yellow"/>
            </w:rPr>
            <w:fldChar w:fldCharType="end"/>
          </w:r>
        </w:p>
      </w:sdtContent>
    </w:sdt>
    <w:p w14:paraId="55C031B4" w14:textId="723C8406" w:rsidR="00463DB0" w:rsidRPr="001D7FCD" w:rsidRDefault="00073CDD" w:rsidP="001D7FCD">
      <w:pPr>
        <w:ind w:firstLine="720"/>
        <w:jc w:val="both"/>
        <w:rPr>
          <w:rFonts w:ascii="Arial" w:hAnsi="Arial" w:cs="Arial"/>
          <w:b w:val="0"/>
          <w:bCs w:val="0"/>
          <w:spacing w:val="0"/>
        </w:rPr>
      </w:pPr>
      <w:bookmarkStart w:id="0" w:name="_Toc138065173"/>
      <w:r w:rsidRPr="00246A72">
        <w:rPr>
          <w:rFonts w:ascii="Arial" w:hAnsi="Arial" w:cs="Arial"/>
          <w:spacing w:val="0"/>
        </w:rPr>
        <w:lastRenderedPageBreak/>
        <w:t xml:space="preserve">Keywords: </w:t>
      </w:r>
      <w:r w:rsidRPr="000955D2">
        <w:rPr>
          <w:rFonts w:ascii="Arial" w:hAnsi="Arial" w:cs="Arial"/>
          <w:b w:val="0"/>
          <w:bCs w:val="0"/>
          <w:spacing w:val="0"/>
        </w:rPr>
        <w:t>perovskites, conjugated polymers, organic solar cells, optoelectronic properties,</w:t>
      </w:r>
      <w:r>
        <w:rPr>
          <w:rFonts w:ascii="Arial" w:hAnsi="Arial" w:cs="Arial"/>
          <w:b w:val="0"/>
          <w:bCs w:val="0"/>
          <w:spacing w:val="0"/>
        </w:rPr>
        <w:t xml:space="preserve"> </w:t>
      </w:r>
      <w:r w:rsidRPr="000955D2">
        <w:rPr>
          <w:rFonts w:ascii="Arial" w:hAnsi="Arial" w:cs="Arial"/>
          <w:b w:val="0"/>
          <w:bCs w:val="0"/>
          <w:spacing w:val="0"/>
        </w:rPr>
        <w:t>convective self-assembly, solvent evaporation, crystal morpholog</w:t>
      </w:r>
      <w:r>
        <w:rPr>
          <w:rFonts w:ascii="Arial" w:hAnsi="Arial" w:cs="Arial"/>
          <w:b w:val="0"/>
          <w:bCs w:val="0"/>
          <w:spacing w:val="0"/>
        </w:rPr>
        <w:t>y</w:t>
      </w:r>
      <w:r w:rsidRPr="000955D2">
        <w:rPr>
          <w:rFonts w:ascii="Arial" w:hAnsi="Arial" w:cs="Arial"/>
          <w:b w:val="0"/>
          <w:bCs w:val="0"/>
          <w:spacing w:val="0"/>
        </w:rPr>
        <w:t xml:space="preserve">, illumination, </w:t>
      </w:r>
      <w:proofErr w:type="spellStart"/>
      <w:r w:rsidRPr="000955D2">
        <w:rPr>
          <w:rFonts w:ascii="Arial" w:hAnsi="Arial" w:cs="Arial"/>
          <w:b w:val="0"/>
          <w:bCs w:val="0"/>
        </w:rPr>
        <w:t>polyfullerenes</w:t>
      </w:r>
      <w:proofErr w:type="spellEnd"/>
      <w:r w:rsidRPr="000955D2">
        <w:rPr>
          <w:rFonts w:ascii="Arial" w:hAnsi="Arial" w:cs="Arial"/>
          <w:b w:val="0"/>
          <w:bCs w:val="0"/>
        </w:rPr>
        <w:t>,</w:t>
      </w:r>
      <w:r>
        <w:rPr>
          <w:rFonts w:ascii="Arial" w:hAnsi="Arial" w:cs="Arial"/>
          <w:b w:val="0"/>
          <w:bCs w:val="0"/>
        </w:rPr>
        <w:t xml:space="preserve"> </w:t>
      </w:r>
      <w:r w:rsidRPr="000955D2">
        <w:rPr>
          <w:rFonts w:ascii="Arial" w:hAnsi="Arial" w:cs="Arial"/>
          <w:b w:val="0"/>
          <w:bCs w:val="0"/>
        </w:rPr>
        <w:t>active layers, P</w:t>
      </w:r>
      <w:r>
        <w:rPr>
          <w:rFonts w:ascii="Arial" w:hAnsi="Arial" w:cs="Arial"/>
          <w:b w:val="0"/>
          <w:bCs w:val="0"/>
        </w:rPr>
        <w:t>hotoluminescence</w:t>
      </w:r>
      <w:r w:rsidRPr="000955D2">
        <w:rPr>
          <w:rFonts w:ascii="Arial" w:hAnsi="Arial" w:cs="Arial"/>
          <w:b w:val="0"/>
          <w:bCs w:val="0"/>
        </w:rPr>
        <w:t xml:space="preserve"> quenching, spin casting, film microstructure;</w:t>
      </w:r>
    </w:p>
    <w:p w14:paraId="0B914EBF" w14:textId="77777777" w:rsidR="00073CDD" w:rsidRPr="0017092F" w:rsidRDefault="00073CDD" w:rsidP="00073CDD">
      <w:pPr>
        <w:pStyle w:val="Heading1"/>
        <w:rPr>
          <w:b/>
          <w:bCs w:val="0"/>
          <w:spacing w:val="0"/>
          <w:sz w:val="44"/>
          <w:szCs w:val="44"/>
          <w:lang w:val="en-US"/>
        </w:rPr>
      </w:pPr>
      <w:bookmarkStart w:id="1" w:name="_Toc136910057"/>
      <w:bookmarkStart w:id="2" w:name="_Toc137904622"/>
      <w:bookmarkStart w:id="3" w:name="_Toc137906941"/>
      <w:bookmarkStart w:id="4" w:name="_Toc137907046"/>
      <w:bookmarkStart w:id="5" w:name="_Toc137907112"/>
      <w:bookmarkStart w:id="6" w:name="_Toc137907287"/>
      <w:bookmarkStart w:id="7" w:name="_Toc138065171"/>
      <w:r w:rsidRPr="0017092F">
        <w:rPr>
          <w:b/>
          <w:bCs w:val="0"/>
          <w:spacing w:val="0"/>
          <w:sz w:val="44"/>
          <w:szCs w:val="44"/>
          <w:lang w:val="en-US"/>
        </w:rPr>
        <w:t>Abstract</w:t>
      </w:r>
      <w:bookmarkEnd w:id="1"/>
      <w:bookmarkEnd w:id="2"/>
      <w:bookmarkEnd w:id="3"/>
      <w:bookmarkEnd w:id="4"/>
      <w:bookmarkEnd w:id="5"/>
      <w:bookmarkEnd w:id="6"/>
      <w:bookmarkEnd w:id="7"/>
    </w:p>
    <w:p w14:paraId="6086A809" w14:textId="39BEC4D9" w:rsidR="00073CDD" w:rsidRPr="00757894" w:rsidRDefault="00073CDD" w:rsidP="006A3E45">
      <w:pPr>
        <w:ind w:firstLine="720"/>
        <w:jc w:val="both"/>
        <w:rPr>
          <w:rFonts w:ascii="Arial" w:hAnsi="Arial" w:cs="Arial"/>
          <w:b w:val="0"/>
          <w:bCs w:val="0"/>
          <w:spacing w:val="0"/>
        </w:rPr>
      </w:pPr>
      <w:r w:rsidRPr="00757894">
        <w:rPr>
          <w:rFonts w:ascii="Arial" w:hAnsi="Arial" w:cs="Arial"/>
          <w:b w:val="0"/>
          <w:bCs w:val="0"/>
          <w:spacing w:val="0"/>
        </w:rPr>
        <w:t xml:space="preserve">Today it is well-accepted that our society desperately needs efficient solutions to the increasing demand of energy. To deal with this issue, we need to design and develop novel and better renewable energy devices such as solar cells, </w:t>
      </w:r>
      <w:r w:rsidR="00D503E4">
        <w:rPr>
          <w:rFonts w:ascii="Arial" w:hAnsi="Arial" w:cs="Arial"/>
          <w:b w:val="0"/>
          <w:bCs w:val="0"/>
          <w:spacing w:val="0"/>
        </w:rPr>
        <w:t xml:space="preserve">or electronic devices like </w:t>
      </w:r>
      <w:r w:rsidRPr="00757894">
        <w:rPr>
          <w:rFonts w:ascii="Arial" w:hAnsi="Arial" w:cs="Arial"/>
          <w:b w:val="0"/>
          <w:bCs w:val="0"/>
          <w:spacing w:val="0"/>
        </w:rPr>
        <w:t>batteries</w:t>
      </w:r>
      <w:r w:rsidR="00D503E4">
        <w:rPr>
          <w:rFonts w:ascii="Arial" w:hAnsi="Arial" w:cs="Arial"/>
          <w:b w:val="0"/>
          <w:bCs w:val="0"/>
          <w:spacing w:val="0"/>
        </w:rPr>
        <w:t xml:space="preserve"> and</w:t>
      </w:r>
      <w:r w:rsidRPr="00757894">
        <w:rPr>
          <w:rFonts w:ascii="Arial" w:hAnsi="Arial" w:cs="Arial"/>
          <w:b w:val="0"/>
          <w:bCs w:val="0"/>
          <w:spacing w:val="0"/>
        </w:rPr>
        <w:t xml:space="preserve"> light-emitting diodes</w:t>
      </w:r>
      <w:r w:rsidR="00B036D0">
        <w:rPr>
          <w:rFonts w:ascii="Arial" w:hAnsi="Arial" w:cs="Arial"/>
          <w:b w:val="0"/>
          <w:bCs w:val="0"/>
          <w:spacing w:val="0"/>
        </w:rPr>
        <w:t xml:space="preserve"> [1]</w:t>
      </w:r>
      <w:r w:rsidRPr="00757894">
        <w:rPr>
          <w:rFonts w:ascii="Arial" w:hAnsi="Arial" w:cs="Arial"/>
          <w:b w:val="0"/>
          <w:bCs w:val="0"/>
          <w:spacing w:val="0"/>
        </w:rPr>
        <w:t xml:space="preserve">. In the same time, there is also a pressing necessity to fabricate powerful, yet highly miniaturized optoelectronic devices such as field-effect transistors, sensors, photodetectors, capacitors, memory devices, or lasers, for a plethora of applications in computing, communications, biomedicine and healthcare, housing, food industry, transportation, </w:t>
      </w:r>
      <w:proofErr w:type="spellStart"/>
      <w:r w:rsidRPr="00757894">
        <w:rPr>
          <w:rFonts w:ascii="Arial" w:hAnsi="Arial" w:cs="Arial"/>
          <w:b w:val="0"/>
          <w:bCs w:val="0"/>
          <w:spacing w:val="0"/>
        </w:rPr>
        <w:t>etc</w:t>
      </w:r>
      <w:proofErr w:type="spellEnd"/>
      <w:r w:rsidR="00994041">
        <w:rPr>
          <w:rFonts w:ascii="Arial" w:hAnsi="Arial" w:cs="Arial"/>
          <w:b w:val="0"/>
          <w:bCs w:val="0"/>
          <w:spacing w:val="0"/>
        </w:rPr>
        <w:t xml:space="preserve"> [2]</w:t>
      </w:r>
      <w:r w:rsidRPr="00757894">
        <w:rPr>
          <w:rFonts w:ascii="Arial" w:hAnsi="Arial" w:cs="Arial"/>
          <w:b w:val="0"/>
          <w:bCs w:val="0"/>
          <w:spacing w:val="0"/>
        </w:rPr>
        <w:t>. To solve both above problems, highly versatile materials exhibiting great optoelectronic properties need to be developed. In this thesis, we propose to use two such types of versatile optoelectronic materials: hybrid lead halide perovskites and conjugated polymers.</w:t>
      </w:r>
    </w:p>
    <w:p w14:paraId="28E95962" w14:textId="0EE7689A" w:rsidR="00073CDD" w:rsidRPr="00757894" w:rsidRDefault="00073CDD" w:rsidP="00073CDD">
      <w:pPr>
        <w:ind w:firstLine="720"/>
        <w:jc w:val="both"/>
        <w:rPr>
          <w:rFonts w:ascii="Arial" w:hAnsi="Arial" w:cs="Arial"/>
          <w:b w:val="0"/>
          <w:bCs w:val="0"/>
          <w:spacing w:val="0"/>
        </w:rPr>
      </w:pPr>
      <w:r w:rsidRPr="00757894">
        <w:rPr>
          <w:rFonts w:ascii="Arial" w:hAnsi="Arial" w:cs="Arial"/>
          <w:b w:val="0"/>
          <w:bCs w:val="0"/>
          <w:spacing w:val="0"/>
        </w:rPr>
        <w:t>Moreover, because the optoelectronic properties of either perovskite or polymeric materials were demonstrated to strongly depend on the microstructure and molecular arrangements/conformations adopted by the constituent molecules within such materials</w:t>
      </w:r>
      <w:r w:rsidR="00DC1E22">
        <w:rPr>
          <w:rFonts w:ascii="Arial" w:hAnsi="Arial" w:cs="Arial"/>
          <w:b w:val="0"/>
          <w:bCs w:val="0"/>
          <w:spacing w:val="0"/>
        </w:rPr>
        <w:t xml:space="preserve"> [3]</w:t>
      </w:r>
      <w:r w:rsidR="00DE5207">
        <w:rPr>
          <w:rFonts w:ascii="Arial" w:hAnsi="Arial" w:cs="Arial"/>
          <w:b w:val="0"/>
          <w:bCs w:val="0"/>
          <w:spacing w:val="0"/>
        </w:rPr>
        <w:t xml:space="preserve">. </w:t>
      </w:r>
      <w:r w:rsidRPr="00757894">
        <w:rPr>
          <w:rFonts w:ascii="Arial" w:hAnsi="Arial" w:cs="Arial"/>
          <w:b w:val="0"/>
          <w:bCs w:val="0"/>
          <w:spacing w:val="0"/>
        </w:rPr>
        <w:t xml:space="preserve"> </w:t>
      </w:r>
      <w:r w:rsidR="00DE5207">
        <w:rPr>
          <w:rFonts w:ascii="Arial" w:hAnsi="Arial" w:cs="Arial"/>
          <w:b w:val="0"/>
          <w:bCs w:val="0"/>
          <w:spacing w:val="0"/>
        </w:rPr>
        <w:t>F</w:t>
      </w:r>
      <w:r w:rsidRPr="00757894">
        <w:rPr>
          <w:rFonts w:ascii="Arial" w:hAnsi="Arial" w:cs="Arial"/>
          <w:b w:val="0"/>
          <w:bCs w:val="0"/>
          <w:spacing w:val="0"/>
        </w:rPr>
        <w:t>urther manipulation of the microstructure through efficient processing paved the way towards tunable and enhanced optoelectronic properties. To further widen and explore this way, novel processing methodologies need to be continuously designed and developed both for halide perovskites and conjugated polymers</w:t>
      </w:r>
      <w:r w:rsidR="00D06B0E">
        <w:rPr>
          <w:rFonts w:ascii="Arial" w:hAnsi="Arial" w:cs="Arial"/>
          <w:b w:val="0"/>
          <w:bCs w:val="0"/>
          <w:spacing w:val="0"/>
        </w:rPr>
        <w:t xml:space="preserve"> [4]</w:t>
      </w:r>
      <w:r w:rsidRPr="00757894">
        <w:rPr>
          <w:rFonts w:ascii="Arial" w:hAnsi="Arial" w:cs="Arial"/>
          <w:b w:val="0"/>
          <w:bCs w:val="0"/>
          <w:spacing w:val="0"/>
        </w:rPr>
        <w:t xml:space="preserve">. That is why we have proposed in this thesis three innovative and highly efficient processing techniques to manipulate and alter the microstructure of the above-mentioned materials and thus, to optimize and enhance their final optoelectronic properties. </w:t>
      </w:r>
    </w:p>
    <w:p w14:paraId="3BA0C697" w14:textId="0FF63765" w:rsidR="00D06B0E" w:rsidRPr="00757894" w:rsidRDefault="00073CDD" w:rsidP="00D06B0E">
      <w:pPr>
        <w:ind w:firstLine="720"/>
        <w:jc w:val="both"/>
        <w:rPr>
          <w:rFonts w:ascii="Arial" w:hAnsi="Arial" w:cs="Arial"/>
          <w:b w:val="0"/>
          <w:bCs w:val="0"/>
          <w:spacing w:val="0"/>
        </w:rPr>
      </w:pPr>
      <w:r w:rsidRPr="00757894">
        <w:rPr>
          <w:rFonts w:ascii="Arial" w:hAnsi="Arial" w:cs="Arial"/>
          <w:b w:val="0"/>
          <w:bCs w:val="0"/>
          <w:spacing w:val="0"/>
        </w:rPr>
        <w:t xml:space="preserve">In this direction, by employing firstly a simple technique based on processing of perovskite precursor solutions in homemade Teflon rings, we have nucleated and grown, while controlling efficiently the rate of solvent evaporation, hybrid lead halide perovskite </w:t>
      </w:r>
      <w:r w:rsidRPr="00757894">
        <w:rPr>
          <w:rFonts w:ascii="Arial" w:hAnsi="Arial" w:cs="Arial"/>
          <w:b w:val="0"/>
          <w:bCs w:val="0"/>
          <w:spacing w:val="0"/>
        </w:rPr>
        <w:lastRenderedPageBreak/>
        <w:t xml:space="preserve">crystals possessing either a six-fold or a four-fold symmetry and displaying various dendritic morphologies. </w:t>
      </w:r>
      <w:r w:rsidR="00D06B0E">
        <w:rPr>
          <w:rFonts w:ascii="Arial" w:hAnsi="Arial" w:cs="Arial"/>
          <w:b w:val="0"/>
          <w:bCs w:val="0"/>
          <w:spacing w:val="0"/>
        </w:rPr>
        <w:t>B</w:t>
      </w:r>
      <w:r w:rsidRPr="00757894">
        <w:rPr>
          <w:rFonts w:ascii="Arial" w:hAnsi="Arial" w:cs="Arial"/>
          <w:b w:val="0"/>
          <w:bCs w:val="0"/>
          <w:spacing w:val="0"/>
        </w:rPr>
        <w:t>y using the convective self-assembly</w:t>
      </w:r>
      <w:r w:rsidR="00D06B0E">
        <w:rPr>
          <w:rFonts w:ascii="Arial" w:hAnsi="Arial" w:cs="Arial"/>
          <w:b w:val="0"/>
          <w:bCs w:val="0"/>
          <w:spacing w:val="0"/>
        </w:rPr>
        <w:t xml:space="preserve"> technique</w:t>
      </w:r>
      <w:r w:rsidRPr="00757894">
        <w:rPr>
          <w:rFonts w:ascii="Arial" w:hAnsi="Arial" w:cs="Arial"/>
          <w:b w:val="0"/>
          <w:bCs w:val="0"/>
          <w:spacing w:val="0"/>
        </w:rPr>
        <w:t xml:space="preserve">, </w:t>
      </w:r>
      <w:r w:rsidR="00D06B0E" w:rsidRPr="00757894">
        <w:rPr>
          <w:rFonts w:ascii="Arial" w:hAnsi="Arial" w:cs="Arial"/>
          <w:b w:val="0"/>
          <w:bCs w:val="0"/>
          <w:spacing w:val="0"/>
        </w:rPr>
        <w:t>at lower temperatures and low deposition speeds, large needle-like and cross-like crystals</w:t>
      </w:r>
      <w:r w:rsidR="00D06B0E">
        <w:rPr>
          <w:rFonts w:ascii="Arial" w:hAnsi="Arial" w:cs="Arial"/>
          <w:b w:val="0"/>
          <w:bCs w:val="0"/>
          <w:spacing w:val="0"/>
        </w:rPr>
        <w:t xml:space="preserve"> were </w:t>
      </w:r>
      <w:r w:rsidR="00D06B0E">
        <w:rPr>
          <w:rFonts w:ascii="Arial" w:hAnsi="Arial" w:cs="Arial"/>
          <w:b w:val="0"/>
          <w:bCs w:val="0"/>
          <w:spacing w:val="0"/>
        </w:rPr>
        <w:t>obtained</w:t>
      </w:r>
      <w:r w:rsidR="00D06B0E" w:rsidRPr="00757894">
        <w:rPr>
          <w:rFonts w:ascii="Arial" w:hAnsi="Arial" w:cs="Arial"/>
          <w:b w:val="0"/>
          <w:bCs w:val="0"/>
          <w:spacing w:val="0"/>
        </w:rPr>
        <w:t xml:space="preserve">. Such crystals were to shown to </w:t>
      </w:r>
      <w:r w:rsidR="00D06B0E" w:rsidRPr="00757894">
        <w:rPr>
          <w:rFonts w:ascii="Arial" w:hAnsi="Arial" w:cs="Arial"/>
          <w:b w:val="0"/>
          <w:bCs w:val="0"/>
          <w:spacing w:val="0"/>
        </w:rPr>
        <w:t xml:space="preserve">exhibit </w:t>
      </w:r>
      <w:r w:rsidR="00D06B0E">
        <w:rPr>
          <w:rFonts w:ascii="Arial" w:hAnsi="Arial" w:cs="Arial"/>
          <w:b w:val="0"/>
          <w:bCs w:val="0"/>
          <w:spacing w:val="0"/>
        </w:rPr>
        <w:t xml:space="preserve">different </w:t>
      </w:r>
      <w:r w:rsidR="00D06B0E" w:rsidRPr="00757894">
        <w:rPr>
          <w:rFonts w:ascii="Arial" w:hAnsi="Arial" w:cs="Arial"/>
          <w:b w:val="0"/>
          <w:bCs w:val="0"/>
          <w:spacing w:val="0"/>
        </w:rPr>
        <w:t>emission properties than their uncrystallized analogues.</w:t>
      </w:r>
    </w:p>
    <w:p w14:paraId="21C4878F" w14:textId="41A54572" w:rsidR="00073CDD" w:rsidRPr="00463DB0" w:rsidRDefault="00BC6C15" w:rsidP="00BC6C15">
      <w:pPr>
        <w:jc w:val="both"/>
        <w:rPr>
          <w:lang w:val="ro-RO"/>
        </w:rPr>
      </w:pPr>
      <w:r>
        <w:rPr>
          <w:rFonts w:ascii="Arial" w:hAnsi="Arial" w:cs="Arial"/>
          <w:b w:val="0"/>
          <w:bCs w:val="0"/>
          <w:spacing w:val="0"/>
        </w:rPr>
        <w:t>W</w:t>
      </w:r>
      <w:r w:rsidR="00073CDD" w:rsidRPr="00757894">
        <w:rPr>
          <w:rFonts w:ascii="Arial" w:hAnsi="Arial" w:cs="Arial"/>
          <w:b w:val="0"/>
          <w:bCs w:val="0"/>
          <w:spacing w:val="0"/>
        </w:rPr>
        <w:t xml:space="preserve">e have implemented a novel and efficient polymer processing method based on the exposure of thin films of conjugated polymers to light in an inert environment. With this approach we were able to control the ratio between the glassy phase and β-phase of a polyfluorene-based conjugated polymer and to massively enhance its emission properties. </w:t>
      </w:r>
    </w:p>
    <w:bookmarkEnd w:id="0"/>
    <w:p w14:paraId="4CCF23B7" w14:textId="77777777" w:rsidR="009C06B9" w:rsidRPr="0024242C" w:rsidRDefault="009C06B9" w:rsidP="009C06B9">
      <w:pPr>
        <w:jc w:val="both"/>
        <w:rPr>
          <w:rFonts w:ascii="Arial" w:hAnsi="Arial" w:cs="Arial"/>
          <w:b w:val="0"/>
          <w:spacing w:val="0"/>
          <w:szCs w:val="24"/>
        </w:rPr>
      </w:pPr>
      <w:r w:rsidRPr="0024242C">
        <w:rPr>
          <w:rFonts w:ascii="Arial" w:hAnsi="Arial" w:cs="Arial"/>
          <w:b w:val="0"/>
          <w:spacing w:val="0"/>
          <w:szCs w:val="24"/>
        </w:rPr>
        <w:t xml:space="preserve">The here presented PhD thesis discusses the scientific advances that we have made with respect to the state-of-the-art research reported in the area of materials such as </w:t>
      </w:r>
      <w:r w:rsidRPr="00003B88">
        <w:rPr>
          <w:rFonts w:ascii="Arial" w:hAnsi="Arial" w:cs="Arial"/>
          <w:bCs w:val="0"/>
          <w:spacing w:val="0"/>
          <w:szCs w:val="24"/>
        </w:rPr>
        <w:t>halide perovskites</w:t>
      </w:r>
      <w:r w:rsidRPr="0024242C">
        <w:rPr>
          <w:rFonts w:ascii="Arial" w:hAnsi="Arial" w:cs="Arial"/>
          <w:b w:val="0"/>
          <w:spacing w:val="0"/>
          <w:szCs w:val="24"/>
        </w:rPr>
        <w:t xml:space="preserve"> and </w:t>
      </w:r>
      <w:r w:rsidRPr="00003B88">
        <w:rPr>
          <w:rFonts w:ascii="Arial" w:hAnsi="Arial" w:cs="Arial"/>
          <w:bCs w:val="0"/>
          <w:spacing w:val="0"/>
          <w:szCs w:val="24"/>
        </w:rPr>
        <w:t>conjugated polymers</w:t>
      </w:r>
      <w:r w:rsidRPr="0024242C">
        <w:rPr>
          <w:rFonts w:ascii="Arial" w:hAnsi="Arial" w:cs="Arial"/>
          <w:b w:val="0"/>
          <w:spacing w:val="0"/>
          <w:szCs w:val="24"/>
        </w:rPr>
        <w:t>. These materials are utilized for the fabrication of energy devices and miniaturized optoelectronics.</w:t>
      </w:r>
    </w:p>
    <w:p w14:paraId="5F2B867D" w14:textId="77777777" w:rsidR="00513E2D" w:rsidRDefault="009C06B9" w:rsidP="00513E2D">
      <w:pPr>
        <w:jc w:val="both"/>
        <w:rPr>
          <w:rFonts w:ascii="Arial" w:hAnsi="Arial" w:cs="Arial"/>
          <w:b w:val="0"/>
          <w:spacing w:val="0"/>
          <w:szCs w:val="24"/>
        </w:rPr>
      </w:pPr>
      <w:r w:rsidRPr="0024242C">
        <w:rPr>
          <w:rFonts w:ascii="Arial" w:hAnsi="Arial" w:cs="Arial"/>
          <w:b w:val="0"/>
          <w:spacing w:val="0"/>
          <w:szCs w:val="24"/>
        </w:rPr>
        <w:tab/>
      </w:r>
      <w:r w:rsidR="00513E2D" w:rsidRPr="0024242C">
        <w:rPr>
          <w:rFonts w:ascii="Arial" w:hAnsi="Arial" w:cs="Arial"/>
          <w:b w:val="0"/>
          <w:spacing w:val="0"/>
          <w:szCs w:val="24"/>
        </w:rPr>
        <w:t>The thesis is structured in five well-defined chapters. Although each of these chapters is dedicated to discuss a specific theme, as whole, they offer not only an overview of what happens today with versatile materials such as halide perovskites and conjugated polymers, but also propose novel processing tools to manipulate and tune the microstructure of such materials</w:t>
      </w:r>
      <w:r w:rsidR="00513E2D">
        <w:rPr>
          <w:rFonts w:ascii="Arial" w:hAnsi="Arial" w:cs="Arial"/>
          <w:b w:val="0"/>
          <w:spacing w:val="0"/>
          <w:szCs w:val="24"/>
        </w:rPr>
        <w:t>;</w:t>
      </w:r>
      <w:r w:rsidR="00513E2D" w:rsidRPr="0024242C">
        <w:rPr>
          <w:rFonts w:ascii="Arial" w:hAnsi="Arial" w:cs="Arial"/>
          <w:b w:val="0"/>
          <w:spacing w:val="0"/>
          <w:szCs w:val="24"/>
        </w:rPr>
        <w:t xml:space="preserve"> with the final aim to improve and optimize their optoelectronic properties</w:t>
      </w:r>
      <w:r w:rsidR="00513E2D">
        <w:rPr>
          <w:rFonts w:ascii="Arial" w:hAnsi="Arial" w:cs="Arial"/>
          <w:b w:val="0"/>
          <w:spacing w:val="0"/>
          <w:szCs w:val="24"/>
        </w:rPr>
        <w:t xml:space="preserve"> </w:t>
      </w:r>
    </w:p>
    <w:p w14:paraId="600FE3BC" w14:textId="77777777" w:rsidR="001D7FCD" w:rsidRPr="0024242C" w:rsidRDefault="001D7FCD" w:rsidP="009C06B9">
      <w:pPr>
        <w:jc w:val="both"/>
        <w:rPr>
          <w:rFonts w:ascii="Arial" w:hAnsi="Arial" w:cs="Arial"/>
          <w:b w:val="0"/>
          <w:spacing w:val="0"/>
          <w:szCs w:val="24"/>
        </w:rPr>
      </w:pPr>
    </w:p>
    <w:p w14:paraId="4DE829D2" w14:textId="21826BE7" w:rsidR="009C06B9" w:rsidRDefault="009C06B9" w:rsidP="009C06B9">
      <w:pPr>
        <w:jc w:val="both"/>
        <w:rPr>
          <w:rFonts w:ascii="Arial" w:hAnsi="Arial" w:cs="Arial"/>
          <w:bCs w:val="0"/>
          <w:spacing w:val="0"/>
          <w:szCs w:val="24"/>
        </w:rPr>
      </w:pPr>
      <w:r w:rsidRPr="0024242C">
        <w:rPr>
          <w:rFonts w:ascii="Arial" w:hAnsi="Arial" w:cs="Arial"/>
          <w:b w:val="0"/>
          <w:spacing w:val="0"/>
          <w:szCs w:val="24"/>
        </w:rPr>
        <w:tab/>
      </w:r>
      <w:r w:rsidR="00DC7940" w:rsidRPr="0024242C">
        <w:rPr>
          <w:rFonts w:ascii="Arial" w:hAnsi="Arial" w:cs="Arial"/>
          <w:bCs w:val="0"/>
          <w:spacing w:val="0"/>
          <w:szCs w:val="24"/>
        </w:rPr>
        <w:t>Chapter one</w:t>
      </w:r>
      <w:r w:rsidR="00DC7940">
        <w:rPr>
          <w:rFonts w:ascii="Arial" w:hAnsi="Arial" w:cs="Arial"/>
          <w:bCs w:val="0"/>
          <w:spacing w:val="0"/>
          <w:szCs w:val="24"/>
        </w:rPr>
        <w:t>’s</w:t>
      </w:r>
      <w:r w:rsidR="00DC7940" w:rsidRPr="0024242C">
        <w:rPr>
          <w:rFonts w:ascii="Arial" w:hAnsi="Arial" w:cs="Arial"/>
          <w:b w:val="0"/>
          <w:spacing w:val="0"/>
          <w:szCs w:val="24"/>
        </w:rPr>
        <w:t xml:space="preserve"> key role is to discuss the state-of-the-art and prospects for both hybrid lead halide perovskites and conjugated polymers. it introduces to two types of highly versatile materials and further provides the latest reported scientific achievements and updates relevant to the processing-microstructure-optoelectronic properties relationship. It also motivates our work by exemplifying the largest classes of optoelectronic devices and applications that are designed and fabricated through the use of </w:t>
      </w:r>
      <w:r w:rsidR="00DC7940" w:rsidRPr="00F61E00">
        <w:rPr>
          <w:rFonts w:ascii="Arial" w:hAnsi="Arial" w:cs="Arial"/>
          <w:bCs w:val="0"/>
          <w:spacing w:val="0"/>
          <w:szCs w:val="24"/>
        </w:rPr>
        <w:t>halide perovskites</w:t>
      </w:r>
      <w:r w:rsidR="00DC7940" w:rsidRPr="0024242C">
        <w:rPr>
          <w:rFonts w:ascii="Arial" w:hAnsi="Arial" w:cs="Arial"/>
          <w:b w:val="0"/>
          <w:spacing w:val="0"/>
          <w:szCs w:val="24"/>
        </w:rPr>
        <w:t xml:space="preserve"> and </w:t>
      </w:r>
      <w:r w:rsidR="00DC7940" w:rsidRPr="00F61E00">
        <w:rPr>
          <w:rFonts w:ascii="Arial" w:hAnsi="Arial" w:cs="Arial"/>
          <w:bCs w:val="0"/>
          <w:spacing w:val="0"/>
          <w:szCs w:val="24"/>
        </w:rPr>
        <w:t>conjugated polymers</w:t>
      </w:r>
      <w:r w:rsidR="00DC7940" w:rsidRPr="00F61E00">
        <w:rPr>
          <w:rFonts w:ascii="Arial" w:hAnsi="Arial" w:cs="Arial"/>
          <w:b w:val="0"/>
          <w:spacing w:val="0"/>
          <w:szCs w:val="24"/>
        </w:rPr>
        <w:t>.</w:t>
      </w:r>
    </w:p>
    <w:p w14:paraId="55AC0851" w14:textId="77777777" w:rsidR="001D7FCD" w:rsidRPr="00F61E00" w:rsidRDefault="001D7FCD" w:rsidP="009C06B9">
      <w:pPr>
        <w:jc w:val="both"/>
        <w:rPr>
          <w:rFonts w:ascii="Arial" w:hAnsi="Arial" w:cs="Arial"/>
          <w:bCs w:val="0"/>
          <w:spacing w:val="0"/>
          <w:szCs w:val="24"/>
        </w:rPr>
      </w:pPr>
    </w:p>
    <w:p w14:paraId="401C490B" w14:textId="391695E8" w:rsidR="00495679" w:rsidRPr="00AC2F20" w:rsidRDefault="009C06B9" w:rsidP="00AC2F20">
      <w:pPr>
        <w:jc w:val="both"/>
        <w:rPr>
          <w:rFonts w:ascii="Arial" w:hAnsi="Arial" w:cs="Arial"/>
          <w:b w:val="0"/>
          <w:spacing w:val="0"/>
          <w:szCs w:val="24"/>
        </w:rPr>
      </w:pPr>
      <w:r w:rsidRPr="0024242C">
        <w:rPr>
          <w:rFonts w:ascii="Arial" w:hAnsi="Arial" w:cs="Arial"/>
          <w:b w:val="0"/>
          <w:spacing w:val="0"/>
          <w:szCs w:val="24"/>
        </w:rPr>
        <w:tab/>
      </w:r>
      <w:r w:rsidRPr="0024242C">
        <w:rPr>
          <w:rFonts w:ascii="Arial" w:hAnsi="Arial" w:cs="Arial"/>
          <w:bCs w:val="0"/>
          <w:spacing w:val="0"/>
          <w:szCs w:val="24"/>
        </w:rPr>
        <w:t>Chapter two</w:t>
      </w:r>
      <w:r w:rsidRPr="0024242C">
        <w:rPr>
          <w:rFonts w:ascii="Arial" w:hAnsi="Arial" w:cs="Arial"/>
          <w:b w:val="0"/>
          <w:spacing w:val="0"/>
          <w:szCs w:val="24"/>
        </w:rPr>
        <w:t xml:space="preserve"> is aiming not only to describe the </w:t>
      </w:r>
      <w:r w:rsidRPr="00E91278">
        <w:rPr>
          <w:rFonts w:ascii="Arial" w:hAnsi="Arial" w:cs="Arial"/>
          <w:bCs w:val="0"/>
          <w:spacing w:val="0"/>
          <w:szCs w:val="24"/>
        </w:rPr>
        <w:t>halide perovskite</w:t>
      </w:r>
      <w:r w:rsidRPr="0024242C">
        <w:rPr>
          <w:rFonts w:ascii="Arial" w:hAnsi="Arial" w:cs="Arial"/>
          <w:b w:val="0"/>
          <w:spacing w:val="0"/>
          <w:szCs w:val="24"/>
        </w:rPr>
        <w:t xml:space="preserve"> and </w:t>
      </w:r>
      <w:r w:rsidRPr="00E91278">
        <w:rPr>
          <w:rFonts w:ascii="Arial" w:hAnsi="Arial" w:cs="Arial"/>
          <w:bCs w:val="0"/>
          <w:spacing w:val="0"/>
          <w:szCs w:val="24"/>
        </w:rPr>
        <w:t>conjugated polymer</w:t>
      </w:r>
      <w:r w:rsidRPr="0024242C">
        <w:rPr>
          <w:rFonts w:ascii="Arial" w:hAnsi="Arial" w:cs="Arial"/>
          <w:b w:val="0"/>
          <w:spacing w:val="0"/>
          <w:szCs w:val="24"/>
        </w:rPr>
        <w:t xml:space="preserve"> systems</w:t>
      </w:r>
      <w:r w:rsidR="001D7FCD">
        <w:rPr>
          <w:rFonts w:ascii="Arial" w:hAnsi="Arial" w:cs="Arial"/>
          <w:b w:val="0"/>
          <w:spacing w:val="0"/>
          <w:szCs w:val="24"/>
        </w:rPr>
        <w:t xml:space="preserve"> </w:t>
      </w:r>
      <w:r w:rsidRPr="0024242C">
        <w:rPr>
          <w:rFonts w:ascii="Arial" w:hAnsi="Arial" w:cs="Arial"/>
          <w:b w:val="0"/>
          <w:spacing w:val="0"/>
          <w:szCs w:val="24"/>
        </w:rPr>
        <w:t xml:space="preserve">that we have employed in our research, but also to report on both the </w:t>
      </w:r>
      <w:r w:rsidRPr="0024242C">
        <w:rPr>
          <w:rFonts w:ascii="Arial" w:hAnsi="Arial" w:cs="Arial"/>
          <w:b w:val="0"/>
          <w:spacing w:val="0"/>
          <w:szCs w:val="24"/>
        </w:rPr>
        <w:lastRenderedPageBreak/>
        <w:t>details of the innovative tools that we have used to process these materials, and the measurement techniques that we have used to characterize the obtained structures. This chapter contains critical data on the processing methods designed and developed in our laboratory that are needed for any future reproducibility of the here proposed scientific experiments.</w:t>
      </w:r>
      <w:r w:rsidR="00AC2F20">
        <w:rPr>
          <w:rFonts w:ascii="Arial" w:hAnsi="Arial" w:cs="Arial"/>
          <w:b w:val="0"/>
          <w:spacing w:val="0"/>
          <w:szCs w:val="24"/>
        </w:rPr>
        <w:t xml:space="preserve"> </w:t>
      </w:r>
      <w:r w:rsidR="00E91278" w:rsidRPr="00C93890">
        <w:rPr>
          <w:rFonts w:ascii="Arial" w:hAnsi="Arial" w:cs="Arial"/>
          <w:b w:val="0"/>
          <w:bCs w:val="0"/>
          <w:color w:val="000000" w:themeColor="text1"/>
          <w:szCs w:val="24"/>
        </w:rPr>
        <w:t xml:space="preserve">Such type of mixed halide perovskite systems were previously used as efficient solar cell materials </w:t>
      </w:r>
      <w:r w:rsidR="00E91278" w:rsidRPr="00C93890">
        <w:rPr>
          <w:rFonts w:ascii="Arial" w:hAnsi="Arial" w:cs="Arial"/>
          <w:b w:val="0"/>
          <w:bCs w:val="0"/>
          <w:color w:val="000000" w:themeColor="text1"/>
          <w:szCs w:val="24"/>
        </w:rPr>
        <w:fldChar w:fldCharType="begin"/>
      </w:r>
      <w:r w:rsidR="00E91278" w:rsidRPr="00C93890">
        <w:rPr>
          <w:rFonts w:ascii="Arial" w:hAnsi="Arial" w:cs="Arial"/>
          <w:b w:val="0"/>
          <w:bCs w:val="0"/>
          <w:color w:val="000000" w:themeColor="text1"/>
          <w:szCs w:val="24"/>
        </w:rPr>
        <w:instrText xml:space="preserve"> ADDIN ZOTERO_ITEM CSL_CITATION {"citationID":"Xj7lP8qq","properties":{"formattedCitation":"[138]\\uc0\\u8211{}[140]","plainCitation":"[138]–[140]","noteIndex":0},"citationItems":[{"id":"DbOOcXch/rNEarl1n","uris":["http://zotero.org/users/11013892/items/QIWS5XDT"],"itemData":{"id":26,"type":"article-journal","abstract":"Perovskite Photovoltaics\n            \n              For many types of low-cost solar cells, including those using dye-sensitized titania, performance is limited by low open-circuit voltages.\n              \n                Lee\n                et al.\n              \n              (p.\n              643\n              , published online 4 October; see the Perspective by\n              \n                Norris and Aydil\n              \n              ) have developed a solid-state cell in which structured films of titania or alumina nanoparticles are solution coated with a lead-halide perovskite layer that acts as the absorber and n-type photoactive layer. These particles are coated with a spirobifluorene organic-hole conductor in a solar cell with transparent oxide and metal contacts. For the alumina particles, power conversion efficiencies of up to 10.9% were obtained.\n            \n          , \n            Mesostructured alumina acts as an insulating scaffold for the assembly of very thin films of n- and p-type semiconductors.\n          , \n            The energy costs associated with separating tightly bound excitons (photoinduced electron-hole pairs) and extracting free charges from highly disordered low-mobility networks represent fundamental losses for many low-cost photovoltaic technologies. We report a low-cost, solution-processable solar cell, based on a highly crystalline perovskite absorber with intense visible to near-infrared absorptivity, that has a power conversion efficiency of 10.9% in a single-junction device under simulated full sunlight. This “meso-superstructured solar cell” exhibits exceptionally few fundamental energy losses; it can generate open-circuit photovoltages of more than 1.1 volts, despite the relatively narrow absorber band gap of 1.55 electron volts. The functionality arises from the use of mesoporous alumina as an inert scaffold that structures the absorber and forces electrons to reside in and be transported through the perovskite.","container-title":"Science","DOI":"10.1126/science.1228604","ISSN":"0036-8075, 1095-9203","issue":"6107","journalAbbreviation":"Science","language":"en","page":"643-647","source":"DOI.org (Crossref)","title":"Efficient Hybrid Solar Cells Based on Meso-Superstructured Organometal Halide Perovskites","volume":"338","author":[{"family":"Lee","given":"Michael M."},{"family":"Teuscher","given":"Joël"},{"family":"Miyasaka","given":"Tsutomu"},{"family":"Murakami","given":"Takurou N."},{"family":"Snaith","given":"Henry J."}],"issued":{"date-parts":[["2012",11,2]]}}},{"id":"DbOOcXch/ilZjAWSl","uris":["http://zotero.org/users/11013892/items/6PY4Z27I"],"itemData":{"id":27,"type":"article-journal","container-title":"Advanced Materials","DOI":"10.1002/adma.201400231","ISSN":"09359648","issue":"22","journalAbbreviation":"Adv. Mater.","language":"en","page":"3748-3754","source":"DOI.org (Crossref)","title":"Additive Enhanced Crystallization of Solution-Processed Perovskite for Highly Efficient Planar-Heterojunction Solar Cells","volume":"26","author":[{"family":"Liang","given":"Po-Wei"},{"family":"Liao","given":"Chien-Yi"},{"family":"Chueh","given":"Chu-Chen"},{"family":"Zuo","given":"Fan"},{"family":"Williams","given":"Spencer T."},{"family":"Xin","given":"Xu-Kai"},{"family":"Lin","given":"Jiangjen"},{"family":"Jen","given":"Alex K.-Y."}],"issued":{"date-parts":[["2014",6]]}}},{"id":"DbOOcXch/sRsLUull","uris":["http://zotero.org/users/11013892/items/X6DLFUUR"],"itemData":{"id":28,"type":"article-journal","container-title":"Advanced Functional Materials","DOI":"10.1002/adfm.201302090","ISSN":"1616301X","issue":"1","journalAbbreviation":"Adv. Funct. Mater.","language":"en","page":"151-157","source":"DOI.org (Crossref)","title":"Morphological Control for High Performance, Solution-Processed Planar Heterojunction Perovskite Solar Cells","volume":"24","author":[{"family":"Eperon","given":"Giles E."},{"family":"Burlakov","given":"Victor M."},{"family":"Docampo","given":"Pablo"},{"family":"Goriely","given":"Alain"},{"family":"Snaith","given":"Henry J."}],"issued":{"date-parts":[["2014",1]]}}}],"schema":"https://github.com/citation-style-language/schema/raw/master/csl-citation.json"} </w:instrText>
      </w:r>
      <w:r w:rsidR="00E91278" w:rsidRPr="00C93890">
        <w:rPr>
          <w:rFonts w:ascii="Arial" w:hAnsi="Arial" w:cs="Arial"/>
          <w:b w:val="0"/>
          <w:bCs w:val="0"/>
          <w:color w:val="000000" w:themeColor="text1"/>
          <w:szCs w:val="24"/>
        </w:rPr>
        <w:fldChar w:fldCharType="separate"/>
      </w:r>
      <w:r w:rsidR="00E91278" w:rsidRPr="00C93890">
        <w:rPr>
          <w:rFonts w:ascii="Arial" w:hAnsi="Arial" w:cs="Arial"/>
          <w:b w:val="0"/>
          <w:bCs w:val="0"/>
          <w:szCs w:val="24"/>
        </w:rPr>
        <w:t>[</w:t>
      </w:r>
      <w:r w:rsidR="00982282">
        <w:rPr>
          <w:rFonts w:ascii="Arial" w:hAnsi="Arial" w:cs="Arial"/>
          <w:b w:val="0"/>
          <w:bCs w:val="0"/>
          <w:szCs w:val="24"/>
        </w:rPr>
        <w:t>5</w:t>
      </w:r>
      <w:r w:rsidR="00E91278" w:rsidRPr="00C93890">
        <w:rPr>
          <w:rFonts w:ascii="Arial" w:hAnsi="Arial" w:cs="Arial"/>
          <w:b w:val="0"/>
          <w:bCs w:val="0"/>
          <w:szCs w:val="24"/>
        </w:rPr>
        <w:t>]–[</w:t>
      </w:r>
      <w:r w:rsidR="00982282">
        <w:rPr>
          <w:rFonts w:ascii="Arial" w:hAnsi="Arial" w:cs="Arial"/>
          <w:b w:val="0"/>
          <w:bCs w:val="0"/>
          <w:szCs w:val="24"/>
        </w:rPr>
        <w:t>7</w:t>
      </w:r>
      <w:r w:rsidR="00E91278" w:rsidRPr="00C93890">
        <w:rPr>
          <w:rFonts w:ascii="Arial" w:hAnsi="Arial" w:cs="Arial"/>
          <w:b w:val="0"/>
          <w:bCs w:val="0"/>
          <w:szCs w:val="24"/>
        </w:rPr>
        <w:t>]</w:t>
      </w:r>
      <w:r w:rsidR="00E91278" w:rsidRPr="00C93890">
        <w:rPr>
          <w:rFonts w:ascii="Arial" w:hAnsi="Arial" w:cs="Arial"/>
          <w:b w:val="0"/>
          <w:bCs w:val="0"/>
          <w:color w:val="000000" w:themeColor="text1"/>
          <w:szCs w:val="24"/>
        </w:rPr>
        <w:fldChar w:fldCharType="end"/>
      </w:r>
      <w:r w:rsidR="00E91278" w:rsidRPr="00C93890">
        <w:rPr>
          <w:rFonts w:ascii="Arial" w:hAnsi="Arial" w:cs="Arial"/>
          <w:b w:val="0"/>
          <w:bCs w:val="0"/>
          <w:color w:val="000000" w:themeColor="text1"/>
          <w:szCs w:val="24"/>
        </w:rPr>
        <w:t xml:space="preserve"> and were produced by the manufacturer by dissolving methylammonium iodide (MAI) and lead chloride (PbCl</w:t>
      </w:r>
      <w:r w:rsidR="00E91278" w:rsidRPr="00C93890">
        <w:rPr>
          <w:rFonts w:ascii="Arial" w:hAnsi="Arial" w:cs="Arial"/>
          <w:b w:val="0"/>
          <w:bCs w:val="0"/>
          <w:color w:val="000000" w:themeColor="text1"/>
          <w:szCs w:val="24"/>
          <w:vertAlign w:val="subscript"/>
        </w:rPr>
        <w:t>2</w:t>
      </w:r>
      <w:r w:rsidR="00E91278" w:rsidRPr="00C93890">
        <w:rPr>
          <w:rFonts w:ascii="Arial" w:hAnsi="Arial" w:cs="Arial"/>
          <w:b w:val="0"/>
          <w:bCs w:val="0"/>
          <w:color w:val="000000" w:themeColor="text1"/>
          <w:szCs w:val="24"/>
        </w:rPr>
        <w:t xml:space="preserve">) in dimethylformamide (DMF) in a 3:1 ratio </w:t>
      </w:r>
      <w:r w:rsidR="00E91278" w:rsidRPr="00C93890">
        <w:rPr>
          <w:rFonts w:ascii="Arial" w:hAnsi="Arial" w:cs="Arial"/>
          <w:b w:val="0"/>
          <w:bCs w:val="0"/>
          <w:color w:val="000000" w:themeColor="text1"/>
          <w:szCs w:val="24"/>
        </w:rPr>
        <w:fldChar w:fldCharType="begin"/>
      </w:r>
      <w:r w:rsidR="00E91278" w:rsidRPr="00C93890">
        <w:rPr>
          <w:rFonts w:ascii="Arial" w:hAnsi="Arial" w:cs="Arial"/>
          <w:b w:val="0"/>
          <w:bCs w:val="0"/>
          <w:color w:val="000000" w:themeColor="text1"/>
          <w:szCs w:val="24"/>
        </w:rPr>
        <w:instrText xml:space="preserve"> ADDIN ZOTERO_ITEM CSL_CITATION {"citationID":"RGijYOda","properties":{"formattedCitation":"[141]\\uc0\\u8211{}[143]","plainCitation":"[141]–[143]","noteIndex":0},"citationItems":[{"id":"DbOOcXch/vVBKB5fA","uris":["http://zotero.org/users/11013892/items/IFK6EBYI"],"itemData":{"id":30,"type":"article-journal","container-title":"Nature Nanotechnology","DOI":"10.1038/nnano.2014.149","ISSN":"1748-3387, 1748-3395","issue":"9","journalAbbreviation":"Nature Nanotech","language":"en","page":"687-692","source":"DOI.org (Crossref)","title":"Bright light-emitting diodes based on organometal halide perovskite","volume":"9","author":[{"family":"Tan","given":"Zhi-Kuang"},{"family":"Moghaddam","given":"Reza Saberi"},{"family":"Lai","given":"May Ling"},{"family":"Docampo","given":"Pablo"},{"family":"Higler","given":"Ruben"},{"family":"Deschler","given":"Felix"},{"family":"Price","given":"Michael"},{"family":"Sadhanala","given":"Aditya"},{"family":"Pazos","given":"Luis M."},{"family":"Credgington","given":"Dan"},{"family":"Hanusch","given":"Fabian"},{"family":"Bein","given":"Thomas"},{"family":"Snaith","given":"Henry J."},{"family":"Friend","given":"Richard H."}],"issued":{"date-parts":[["2014",9]]}}},{"id":"DbOOcXch/J2O7JiJq","uris":["http://zotero.org/users/11013892/items/KRKX5CQC"],"itemData":{"id":32,"type":"article-journal","container-title":"Advanced Materials","DOI":"10.1002/adma.201405217","ISSN":"09359648","issue":"14","journalAbbreviation":"Adv. Mater.","language":"en","page":"2311-2316","source":"DOI.org (Crossref)","title":"Interfacial Control Toward Efficient and Low-Voltage Perovskite Light-Emitting Diodes","volume":"27","author":[{"family":"Wang","given":"Jianpu"},{"family":"Wang","given":"Nana"},{"family":"Jin","given":"Yizheng"},{"family":"Si","given":"Junjie"},{"family":"Tan","given":"Zhi-Kuang"},{"family":"Du","given":"Hui"},{"family":"Cheng","given":"Lu"},{"family":"Dai","given":"Xingliang"},{"family":"Bai","given":"Sai"},{"family":"He","given":"Haiping"},{"family":"Ye","given":"Zhizhen"},{"family":"Lai","given":"May Ling"},{"family":"Friend","given":"Richard H."},{"family":"Huang","given":"Wei"}],"issued":{"date-parts":[["2015",4]]}}},{"id":"DbOOcXch/aHeL7CK5","uris":["http://zotero.org/users/11013892/items/Q7BJ6S7V"],"itemData":{"id":33,"type":"article-journal","container-title":"The Journal of Physical Chemistry Letters","DOI":"10.1021/jz5005285","ISSN":"1948-7185, 1948-7185","issue":"8","journalAbbreviation":"J. Phys. Chem. Lett.","language":"en","page":"1421-1426","source":"DOI.org (Crossref)","title":"High Photoluminescence Efficiency and Optically Pumped Lasing in Solution-Processed Mixed Halide Perovskite Semiconductors","volume":"5","author":[{"family":"Deschler","given":"Felix"},{"family":"Price","given":"Michael"},{"family":"Pathak","given":"Sandeep"},{"family":"Klintberg","given":"Lina E."},{"family":"Jarausch","given":"David-Dominik"},{"family":"Higler","given":"Ruben"},{"family":"Hüttner","given":"Sven"},{"family":"Leijtens","given":"Tomas"},{"family":"Stranks","given":"Samuel D."},{"family":"Snaith","given":"Henry J."},{"family":"Atatüre","given":"Mete"},{"family":"Phillips","given":"Richard T."},{"family":"Friend","given":"Richard H."}],"issued":{"date-parts":[["2014",4,17]]}}}],"schema":"https://github.com/citation-style-language/schema/raw/master/csl-citation.json"} </w:instrText>
      </w:r>
      <w:r w:rsidR="00E91278" w:rsidRPr="00C93890">
        <w:rPr>
          <w:rFonts w:ascii="Arial" w:hAnsi="Arial" w:cs="Arial"/>
          <w:b w:val="0"/>
          <w:bCs w:val="0"/>
          <w:color w:val="000000" w:themeColor="text1"/>
          <w:szCs w:val="24"/>
        </w:rPr>
        <w:fldChar w:fldCharType="separate"/>
      </w:r>
      <w:r w:rsidR="00E91278" w:rsidRPr="00C93890">
        <w:rPr>
          <w:rFonts w:ascii="Arial" w:hAnsi="Arial" w:cs="Arial"/>
          <w:b w:val="0"/>
          <w:bCs w:val="0"/>
          <w:szCs w:val="24"/>
        </w:rPr>
        <w:t>[</w:t>
      </w:r>
      <w:r w:rsidR="00982282">
        <w:rPr>
          <w:rFonts w:ascii="Arial" w:hAnsi="Arial" w:cs="Arial"/>
          <w:b w:val="0"/>
          <w:bCs w:val="0"/>
          <w:szCs w:val="24"/>
        </w:rPr>
        <w:t>8</w:t>
      </w:r>
      <w:r w:rsidR="00E91278" w:rsidRPr="00C93890">
        <w:rPr>
          <w:rFonts w:ascii="Arial" w:hAnsi="Arial" w:cs="Arial"/>
          <w:b w:val="0"/>
          <w:bCs w:val="0"/>
          <w:szCs w:val="24"/>
        </w:rPr>
        <w:t>]–[</w:t>
      </w:r>
      <w:r w:rsidR="00982282">
        <w:rPr>
          <w:rFonts w:ascii="Arial" w:hAnsi="Arial" w:cs="Arial"/>
          <w:b w:val="0"/>
          <w:bCs w:val="0"/>
          <w:szCs w:val="24"/>
        </w:rPr>
        <w:t>10</w:t>
      </w:r>
      <w:r w:rsidR="00E91278" w:rsidRPr="00C93890">
        <w:rPr>
          <w:rFonts w:ascii="Arial" w:hAnsi="Arial" w:cs="Arial"/>
          <w:b w:val="0"/>
          <w:bCs w:val="0"/>
          <w:szCs w:val="24"/>
        </w:rPr>
        <w:t>]</w:t>
      </w:r>
      <w:r w:rsidR="00E91278" w:rsidRPr="00C93890">
        <w:rPr>
          <w:rFonts w:ascii="Arial" w:hAnsi="Arial" w:cs="Arial"/>
          <w:b w:val="0"/>
          <w:bCs w:val="0"/>
          <w:color w:val="000000" w:themeColor="text1"/>
          <w:szCs w:val="24"/>
        </w:rPr>
        <w:fldChar w:fldCharType="end"/>
      </w:r>
      <w:r w:rsidR="00E91278" w:rsidRPr="00C93890">
        <w:rPr>
          <w:rFonts w:ascii="Arial" w:hAnsi="Arial" w:cs="Arial"/>
          <w:b w:val="0"/>
          <w:bCs w:val="0"/>
          <w:color w:val="000000" w:themeColor="text1"/>
          <w:szCs w:val="24"/>
        </w:rPr>
        <w:t xml:space="preserve">. </w:t>
      </w:r>
      <w:r w:rsidR="00495679">
        <w:rPr>
          <w:rFonts w:ascii="Arial" w:hAnsi="Arial" w:cs="Arial"/>
          <w:b w:val="0"/>
          <w:bCs w:val="0"/>
          <w:color w:val="000000" w:themeColor="text1"/>
          <w:szCs w:val="24"/>
        </w:rPr>
        <w:t xml:space="preserve">Also, the conjugated polymeric system used </w:t>
      </w:r>
      <w:r w:rsidR="00495679" w:rsidRPr="00495679">
        <w:rPr>
          <w:rFonts w:ascii="Arial" w:hAnsi="Arial" w:cs="Arial"/>
          <w:b w:val="0"/>
          <w:bCs w:val="0"/>
          <w:szCs w:val="24"/>
        </w:rPr>
        <w:t>was a conjugated poly[9,9-bis(2-ethylhexyl)-9</w:t>
      </w:r>
      <w:r w:rsidR="00495679" w:rsidRPr="00495679">
        <w:rPr>
          <w:rFonts w:ascii="Arial" w:hAnsi="Arial" w:cs="Arial"/>
          <w:b w:val="0"/>
          <w:bCs w:val="0"/>
          <w:i/>
          <w:szCs w:val="24"/>
        </w:rPr>
        <w:t>H</w:t>
      </w:r>
      <w:r w:rsidR="00495679" w:rsidRPr="00495679">
        <w:rPr>
          <w:rFonts w:ascii="Arial" w:hAnsi="Arial" w:cs="Arial"/>
          <w:b w:val="0"/>
          <w:bCs w:val="0"/>
          <w:szCs w:val="24"/>
        </w:rPr>
        <w:t xml:space="preserve">-fluorene-2,7-diyl] (PFO) of a weight-average molecular weight </w:t>
      </w:r>
      <w:r w:rsidR="00495679" w:rsidRPr="00495679">
        <w:rPr>
          <w:rFonts w:ascii="Arial" w:hAnsi="Arial" w:cs="Arial"/>
          <w:b w:val="0"/>
          <w:bCs w:val="0"/>
          <w:i/>
          <w:szCs w:val="24"/>
        </w:rPr>
        <w:t>M</w:t>
      </w:r>
      <w:r w:rsidR="00495679" w:rsidRPr="00495679">
        <w:rPr>
          <w:rFonts w:ascii="Arial" w:hAnsi="Arial" w:cs="Arial"/>
          <w:b w:val="0"/>
          <w:bCs w:val="0"/>
          <w:szCs w:val="24"/>
          <w:vertAlign w:val="subscript"/>
        </w:rPr>
        <w:t xml:space="preserve">w </w:t>
      </w:r>
      <w:r w:rsidR="00495679" w:rsidRPr="00495679">
        <w:rPr>
          <w:rFonts w:ascii="Arial" w:hAnsi="Arial" w:cs="Arial"/>
          <w:b w:val="0"/>
          <w:bCs w:val="0"/>
          <w:szCs w:val="24"/>
        </w:rPr>
        <w:t xml:space="preserve">= 13.2 kg/mol, a number-average molecular weight </w:t>
      </w:r>
      <w:r w:rsidR="00495679" w:rsidRPr="00495679">
        <w:rPr>
          <w:rFonts w:ascii="Arial" w:hAnsi="Arial" w:cs="Arial"/>
          <w:b w:val="0"/>
          <w:bCs w:val="0"/>
          <w:i/>
          <w:szCs w:val="24"/>
        </w:rPr>
        <w:t>M</w:t>
      </w:r>
      <w:r w:rsidR="00495679" w:rsidRPr="00495679">
        <w:rPr>
          <w:rFonts w:ascii="Arial" w:hAnsi="Arial" w:cs="Arial"/>
          <w:b w:val="0"/>
          <w:bCs w:val="0"/>
          <w:szCs w:val="24"/>
          <w:vertAlign w:val="subscript"/>
        </w:rPr>
        <w:t>n</w:t>
      </w:r>
      <w:r w:rsidR="00495679" w:rsidRPr="00495679">
        <w:rPr>
          <w:rFonts w:ascii="Arial" w:hAnsi="Arial" w:cs="Arial"/>
          <w:b w:val="0"/>
          <w:bCs w:val="0"/>
          <w:szCs w:val="24"/>
        </w:rPr>
        <w:t xml:space="preserve">= 6.8 kg/mol and a polydispersity index </w:t>
      </w:r>
      <w:r w:rsidR="00495679" w:rsidRPr="00495679">
        <w:rPr>
          <w:rFonts w:ascii="Arial" w:hAnsi="Arial" w:cs="Arial"/>
          <w:b w:val="0"/>
          <w:bCs w:val="0"/>
          <w:i/>
          <w:szCs w:val="24"/>
        </w:rPr>
        <w:t>Ð</w:t>
      </w:r>
      <w:r w:rsidR="00495679" w:rsidRPr="00495679">
        <w:rPr>
          <w:rFonts w:ascii="Arial" w:hAnsi="Arial" w:cs="Arial"/>
          <w:b w:val="0"/>
          <w:bCs w:val="0"/>
          <w:szCs w:val="24"/>
        </w:rPr>
        <w:t xml:space="preserve"> = 1.94.</w:t>
      </w:r>
    </w:p>
    <w:p w14:paraId="3615C7F9" w14:textId="6B172F6A" w:rsidR="009C06B9" w:rsidRDefault="009C06B9" w:rsidP="009C06B9">
      <w:pPr>
        <w:jc w:val="both"/>
        <w:rPr>
          <w:rFonts w:ascii="Arial" w:hAnsi="Arial" w:cs="Arial"/>
          <w:b w:val="0"/>
          <w:color w:val="000000" w:themeColor="text1"/>
          <w:spacing w:val="0"/>
          <w:szCs w:val="24"/>
        </w:rPr>
      </w:pPr>
      <w:r w:rsidRPr="0024242C">
        <w:rPr>
          <w:rFonts w:ascii="Arial" w:hAnsi="Arial" w:cs="Arial"/>
          <w:b w:val="0"/>
          <w:spacing w:val="0"/>
          <w:szCs w:val="24"/>
        </w:rPr>
        <w:tab/>
      </w:r>
      <w:r w:rsidRPr="0024242C">
        <w:rPr>
          <w:rFonts w:ascii="Arial" w:hAnsi="Arial" w:cs="Arial"/>
          <w:bCs w:val="0"/>
          <w:spacing w:val="0"/>
          <w:szCs w:val="24"/>
        </w:rPr>
        <w:t>Chapter three</w:t>
      </w:r>
      <w:r w:rsidRPr="0024242C">
        <w:rPr>
          <w:rFonts w:ascii="Arial" w:hAnsi="Arial" w:cs="Arial"/>
          <w:b w:val="0"/>
          <w:spacing w:val="0"/>
          <w:szCs w:val="24"/>
        </w:rPr>
        <w:t xml:space="preserve"> is showing how to obtain </w:t>
      </w:r>
      <w:r w:rsidRPr="0024242C">
        <w:rPr>
          <w:rFonts w:ascii="Arial" w:hAnsi="Arial" w:cs="Arial"/>
          <w:bCs w:val="0"/>
          <w:spacing w:val="0"/>
          <w:szCs w:val="24"/>
        </w:rPr>
        <w:t>hybrid lead halide perovskite crystals</w:t>
      </w:r>
      <w:r w:rsidRPr="0024242C">
        <w:rPr>
          <w:rFonts w:ascii="Arial" w:hAnsi="Arial" w:cs="Arial"/>
          <w:b w:val="0"/>
          <w:spacing w:val="0"/>
          <w:szCs w:val="24"/>
        </w:rPr>
        <w:t xml:space="preserve"> of controlled symmetry and morphology from perovskite precursor solutions by exposing these solutions to well-defined processing temperatures (using a simple experimental setup</w:t>
      </w:r>
      <w:r w:rsidR="00186435">
        <w:rPr>
          <w:rFonts w:ascii="Arial" w:hAnsi="Arial" w:cs="Arial"/>
          <w:b w:val="0"/>
          <w:spacing w:val="0"/>
          <w:szCs w:val="24"/>
        </w:rPr>
        <w:t xml:space="preserve"> based on Teflon rings</w:t>
      </w:r>
      <w:r w:rsidRPr="0024242C">
        <w:rPr>
          <w:rFonts w:ascii="Arial" w:hAnsi="Arial" w:cs="Arial"/>
          <w:b w:val="0"/>
          <w:spacing w:val="0"/>
          <w:szCs w:val="24"/>
        </w:rPr>
        <w:t>) and thus, by controlling the rates of solvent evaporation. It covers the processing temperature range of 40</w:t>
      </w:r>
      <w:r w:rsidRPr="0024242C">
        <w:rPr>
          <w:rFonts w:ascii="Arial" w:hAnsi="Arial" w:cs="Arial"/>
          <w:b w:val="0"/>
          <w:color w:val="000000" w:themeColor="text1"/>
          <w:spacing w:val="0"/>
          <w:szCs w:val="24"/>
        </w:rPr>
        <w:t>°</w:t>
      </w:r>
      <w:r w:rsidR="00022350" w:rsidRPr="00022350">
        <w:rPr>
          <w:rFonts w:ascii="Arial" w:hAnsi="Arial" w:cs="Arial"/>
          <w:b w:val="0"/>
          <w:color w:val="000000" w:themeColor="text1"/>
          <w:spacing w:val="0"/>
          <w:szCs w:val="24"/>
        </w:rPr>
        <w:t xml:space="preserve"> </w:t>
      </w:r>
      <w:r w:rsidR="00022350" w:rsidRPr="0024242C">
        <w:rPr>
          <w:rFonts w:ascii="Arial" w:hAnsi="Arial" w:cs="Arial"/>
          <w:b w:val="0"/>
          <w:color w:val="000000" w:themeColor="text1"/>
          <w:spacing w:val="0"/>
          <w:szCs w:val="24"/>
        </w:rPr>
        <w:t>C</w:t>
      </w:r>
      <w:r w:rsidRPr="0024242C">
        <w:rPr>
          <w:rFonts w:ascii="Arial" w:hAnsi="Arial" w:cs="Arial"/>
          <w:b w:val="0"/>
          <w:color w:val="000000" w:themeColor="text1"/>
          <w:spacing w:val="0"/>
          <w:szCs w:val="24"/>
        </w:rPr>
        <w:t xml:space="preserve"> to </w:t>
      </w:r>
      <w:r w:rsidRPr="0024242C">
        <w:rPr>
          <w:rFonts w:ascii="Arial" w:hAnsi="Arial" w:cs="Arial"/>
          <w:b w:val="0"/>
          <w:color w:val="000000" w:themeColor="text1"/>
          <w:spacing w:val="0"/>
          <w:szCs w:val="24"/>
          <w:shd w:val="clear" w:color="auto" w:fill="FFFFFF"/>
        </w:rPr>
        <w:t xml:space="preserve">110 </w:t>
      </w:r>
      <w:r w:rsidRPr="0024242C">
        <w:rPr>
          <w:rFonts w:ascii="Arial" w:hAnsi="Arial" w:cs="Arial"/>
          <w:b w:val="0"/>
          <w:color w:val="000000" w:themeColor="text1"/>
          <w:spacing w:val="0"/>
          <w:szCs w:val="24"/>
        </w:rPr>
        <w:t>°C.</w:t>
      </w:r>
    </w:p>
    <w:p w14:paraId="5940FE2F" w14:textId="0D701ECA" w:rsidR="00E21529" w:rsidRPr="00BD77CE" w:rsidRDefault="00E21529" w:rsidP="00E21529">
      <w:pPr>
        <w:pStyle w:val="MDPI17abstract"/>
        <w:spacing w:before="0" w:after="400" w:line="360" w:lineRule="auto"/>
        <w:ind w:left="0"/>
        <w:rPr>
          <w:rFonts w:ascii="Arial" w:eastAsia="SimSun" w:hAnsi="Arial" w:cs="Arial"/>
          <w:b w:val="0"/>
          <w:bCs w:val="0"/>
          <w:sz w:val="24"/>
          <w:szCs w:val="24"/>
        </w:rPr>
      </w:pPr>
      <w:r w:rsidRPr="00BD77CE">
        <w:rPr>
          <w:rFonts w:ascii="Arial" w:hAnsi="Arial" w:cs="Arial"/>
          <w:b w:val="0"/>
          <w:bCs w:val="0"/>
          <w:color w:val="000000" w:themeColor="text1"/>
          <w:sz w:val="24"/>
          <w:szCs w:val="24"/>
        </w:rPr>
        <w:t xml:space="preserve">In this chapter, we have focused on subjecting a perovskite precursor ink to different processing temperatures, </w:t>
      </w:r>
      <w:r w:rsidRPr="00BD77CE">
        <w:rPr>
          <w:rFonts w:ascii="Arial" w:hAnsi="Arial" w:cs="Arial"/>
          <w:b w:val="0"/>
          <w:bCs w:val="0"/>
          <w:i/>
          <w:iCs/>
          <w:color w:val="000000" w:themeColor="text1"/>
          <w:sz w:val="24"/>
          <w:szCs w:val="24"/>
        </w:rPr>
        <w:t>i.e.</w:t>
      </w:r>
      <w:r w:rsidRPr="00BD77CE">
        <w:rPr>
          <w:rFonts w:ascii="Arial" w:hAnsi="Arial" w:cs="Arial"/>
          <w:b w:val="0"/>
          <w:bCs w:val="0"/>
          <w:color w:val="000000" w:themeColor="text1"/>
          <w:sz w:val="24"/>
          <w:szCs w:val="24"/>
        </w:rPr>
        <w:t>, to different solvent evaporation rates with the aim to facilitate the nucleation and growth of hybrid lead halide CH</w:t>
      </w:r>
      <w:r w:rsidRPr="00BD77CE">
        <w:rPr>
          <w:rFonts w:ascii="Arial" w:hAnsi="Arial" w:cs="Arial"/>
          <w:b w:val="0"/>
          <w:bCs w:val="0"/>
          <w:color w:val="000000" w:themeColor="text1"/>
          <w:sz w:val="24"/>
          <w:szCs w:val="24"/>
          <w:vertAlign w:val="subscript"/>
        </w:rPr>
        <w:t>3</w:t>
      </w:r>
      <w:r w:rsidRPr="00BD77CE">
        <w:rPr>
          <w:rFonts w:ascii="Arial" w:hAnsi="Arial" w:cs="Arial"/>
          <w:b w:val="0"/>
          <w:bCs w:val="0"/>
          <w:color w:val="000000" w:themeColor="text1"/>
          <w:sz w:val="24"/>
          <w:szCs w:val="24"/>
        </w:rPr>
        <w:t>NH</w:t>
      </w:r>
      <w:r w:rsidRPr="00BD77CE">
        <w:rPr>
          <w:rFonts w:ascii="Arial" w:hAnsi="Arial" w:cs="Arial"/>
          <w:b w:val="0"/>
          <w:bCs w:val="0"/>
          <w:color w:val="000000" w:themeColor="text1"/>
          <w:sz w:val="24"/>
          <w:szCs w:val="24"/>
          <w:vertAlign w:val="subscript"/>
        </w:rPr>
        <w:t>3</w:t>
      </w:r>
      <w:r w:rsidRPr="00BD77CE">
        <w:rPr>
          <w:rFonts w:ascii="Arial" w:hAnsi="Arial" w:cs="Arial"/>
          <w:b w:val="0"/>
          <w:bCs w:val="0"/>
          <w:color w:val="000000" w:themeColor="text1"/>
          <w:sz w:val="24"/>
          <w:szCs w:val="24"/>
        </w:rPr>
        <w:t>PbI</w:t>
      </w:r>
      <w:r w:rsidRPr="00BD77CE">
        <w:rPr>
          <w:rFonts w:ascii="Arial" w:hAnsi="Arial" w:cs="Arial"/>
          <w:b w:val="0"/>
          <w:bCs w:val="0"/>
          <w:color w:val="000000" w:themeColor="text1"/>
          <w:sz w:val="24"/>
          <w:szCs w:val="24"/>
          <w:vertAlign w:val="subscript"/>
        </w:rPr>
        <w:t>3–</w:t>
      </w:r>
      <w:proofErr w:type="spellStart"/>
      <w:r w:rsidRPr="00BD77CE">
        <w:rPr>
          <w:rFonts w:ascii="Arial" w:hAnsi="Arial" w:cs="Arial"/>
          <w:b w:val="0"/>
          <w:bCs w:val="0"/>
          <w:i/>
          <w:iCs/>
          <w:color w:val="000000" w:themeColor="text1"/>
          <w:sz w:val="24"/>
          <w:szCs w:val="24"/>
          <w:vertAlign w:val="subscript"/>
        </w:rPr>
        <w:t>x</w:t>
      </w:r>
      <w:r w:rsidRPr="00BD77CE">
        <w:rPr>
          <w:rFonts w:ascii="Arial" w:hAnsi="Arial" w:cs="Arial"/>
          <w:b w:val="0"/>
          <w:bCs w:val="0"/>
          <w:color w:val="000000" w:themeColor="text1"/>
          <w:sz w:val="24"/>
          <w:szCs w:val="24"/>
        </w:rPr>
        <w:t>Cl</w:t>
      </w:r>
      <w:r w:rsidRPr="00BD77CE">
        <w:rPr>
          <w:rFonts w:ascii="Arial" w:hAnsi="Arial" w:cs="Arial"/>
          <w:b w:val="0"/>
          <w:bCs w:val="0"/>
          <w:i/>
          <w:iCs/>
          <w:color w:val="000000" w:themeColor="text1"/>
          <w:sz w:val="24"/>
          <w:szCs w:val="24"/>
          <w:vertAlign w:val="subscript"/>
        </w:rPr>
        <w:t>x</w:t>
      </w:r>
      <w:proofErr w:type="spellEnd"/>
      <w:r w:rsidRPr="00BD77CE">
        <w:rPr>
          <w:rFonts w:ascii="Arial" w:hAnsi="Arial" w:cs="Arial"/>
          <w:b w:val="0"/>
          <w:bCs w:val="0"/>
          <w:color w:val="000000" w:themeColor="text1"/>
          <w:sz w:val="24"/>
          <w:szCs w:val="24"/>
        </w:rPr>
        <w:t xml:space="preserve"> perovskite crystals. By controlling the temperature of perovskite solutions, previously placed within open-air Teflon rings in small, yet precise volumes, we have reached a good control over the rate of solvent evaporation and thus, we could tune the shape and growth rate of perovskite crystals. Utilizing diluted lead mixed halide perovskites solutions allowed us to control the nucleation process and to further favor the growth of only few perovskite crystals that were shown to exhibit a six-fold symmetry. Nonetheless, while the crystals grown at a lower range of processing temperatures (</w:t>
      </w:r>
      <w:r w:rsidRPr="00BD77CE">
        <w:rPr>
          <w:rFonts w:ascii="Arial" w:hAnsi="Arial" w:cs="Arial"/>
          <w:b w:val="0"/>
          <w:bCs w:val="0"/>
          <w:color w:val="000000" w:themeColor="text1"/>
          <w:sz w:val="24"/>
          <w:szCs w:val="24"/>
          <w:shd w:val="clear" w:color="auto" w:fill="FFFFFF"/>
        </w:rPr>
        <w:t>40-60 °C</w:t>
      </w:r>
      <w:r w:rsidRPr="00BD77CE">
        <w:rPr>
          <w:rFonts w:ascii="Arial" w:hAnsi="Arial" w:cs="Arial"/>
          <w:b w:val="0"/>
          <w:bCs w:val="0"/>
          <w:color w:val="000000" w:themeColor="text1"/>
          <w:sz w:val="24"/>
          <w:szCs w:val="24"/>
        </w:rPr>
        <w:t>) exhibited a rather compact dendritic shape, crystals formed at higher temperatures (</w:t>
      </w:r>
      <w:r w:rsidRPr="00BD77CE">
        <w:rPr>
          <w:rFonts w:ascii="Arial" w:hAnsi="Arial" w:cs="Arial"/>
          <w:b w:val="0"/>
          <w:bCs w:val="0"/>
          <w:color w:val="000000" w:themeColor="text1"/>
          <w:sz w:val="24"/>
          <w:szCs w:val="24"/>
          <w:shd w:val="clear" w:color="auto" w:fill="FFFFFF"/>
        </w:rPr>
        <w:t>80-110 °C</w:t>
      </w:r>
      <w:r w:rsidRPr="00BD77CE">
        <w:rPr>
          <w:rFonts w:ascii="Arial" w:hAnsi="Arial" w:cs="Arial"/>
          <w:b w:val="0"/>
          <w:bCs w:val="0"/>
          <w:color w:val="000000" w:themeColor="text1"/>
          <w:sz w:val="24"/>
          <w:szCs w:val="24"/>
        </w:rPr>
        <w:t xml:space="preserve">) displayed a fractal dendritic morphology. Moreover, crystals exhibiting a four-fold symmetry also formed and were further described </w:t>
      </w:r>
      <w:r w:rsidRPr="00BD77CE">
        <w:rPr>
          <w:rFonts w:ascii="Arial" w:eastAsia="SimSun" w:hAnsi="Arial" w:cs="Arial"/>
          <w:b w:val="0"/>
          <w:bCs w:val="0"/>
          <w:sz w:val="24"/>
          <w:szCs w:val="24"/>
        </w:rPr>
        <w:t xml:space="preserve">(the above text was adapted from the abstract of our paper published under ref. </w:t>
      </w:r>
      <w:r w:rsidRPr="00BD77CE">
        <w:rPr>
          <w:rFonts w:ascii="Arial" w:eastAsia="SimSun" w:hAnsi="Arial" w:cs="Arial"/>
          <w:b w:val="0"/>
          <w:bCs w:val="0"/>
          <w:sz w:val="24"/>
          <w:szCs w:val="24"/>
        </w:rPr>
        <w:fldChar w:fldCharType="begin"/>
      </w:r>
      <w:r w:rsidRPr="00BD77CE">
        <w:rPr>
          <w:rFonts w:ascii="Arial" w:eastAsia="SimSun" w:hAnsi="Arial" w:cs="Arial"/>
          <w:b w:val="0"/>
          <w:bCs w:val="0"/>
          <w:sz w:val="24"/>
          <w:szCs w:val="24"/>
        </w:rPr>
        <w:instrText xml:space="preserve"> ADDIN ZOTERO_ITEM CSL_CITATION {"citationID":"jqpPx4BD","properties":{"formattedCitation":"[46]","plainCitation":"[46]","noteIndex":0},"citationItems":[{"id":4418,"uris":["http://zotero.org/users/local/Fm1dIO1I/items/636LMX3G"],"itemData":{"id":4418,"type":"article-journal","abstract":"In this work, we subjected hybrid lead-mixed halide perovskite (CH3NH3PbI3–xClx) precursor inks to different solvent evaporation rates in order to facilitate the nucleation and growth of perovskite crystals. By controlling the temperature of perovskite solutions placed within open-air rings in precise volumes, we established control over the rate of solvent evaporation and, thus, over both the growth rate and the shape of perovskite crystals. Direct utilization of diluted lead-mixed halide perovskites solutions allowed us to control the nucleation and to favor the growth of only a low number of perovskite crystals. Such crystals exhibited a clear sixfold symmetry. While crystals formed at a lower range of temperatures (40–60 °C) exhibited a more compact dendritic shape, the crystals grown at a higher temperature range (80–110 °C) displayed a fractal dendritic morphology.","container-title":"Materials","DOI":"10.3390/ma16072625","ISSN":"1996-1944","journalAbbreviation":"Materials","language":"en","note":"number: 7","page":"2625","source":"DOI.org (Crossref)","title":"Growth of Hybrid Perovskite Crystals from CH3NH3PbI3–xClx Solutions Subjected to Constant Solvent Evaporation Rates","volume":"16","author":[{"family":"Petrovai","given":"Ioan"},{"family":"Todor-Boer","given":"Otto"},{"family":"David","given":"Leontin"},{"family":"Botiz","given":"Ioan"}],"issued":{"date-parts":[["2023",3,26]]}}}],"schema":"https://github.com/citation-style-language/schema/raw/master/csl-citation.json"} </w:instrText>
      </w:r>
      <w:r w:rsidRPr="00BD77CE">
        <w:rPr>
          <w:rFonts w:ascii="Arial" w:eastAsia="SimSun" w:hAnsi="Arial" w:cs="Arial"/>
          <w:b w:val="0"/>
          <w:bCs w:val="0"/>
          <w:sz w:val="24"/>
          <w:szCs w:val="24"/>
        </w:rPr>
        <w:fldChar w:fldCharType="separate"/>
      </w:r>
      <w:r w:rsidRPr="00BD77CE">
        <w:rPr>
          <w:rFonts w:ascii="Arial" w:hAnsi="Arial" w:cs="Arial"/>
          <w:b w:val="0"/>
          <w:bCs w:val="0"/>
          <w:sz w:val="24"/>
        </w:rPr>
        <w:t>[</w:t>
      </w:r>
      <w:r w:rsidR="00982282">
        <w:rPr>
          <w:rFonts w:ascii="Arial" w:hAnsi="Arial" w:cs="Arial"/>
          <w:b w:val="0"/>
          <w:bCs w:val="0"/>
          <w:sz w:val="24"/>
        </w:rPr>
        <w:t>11</w:t>
      </w:r>
      <w:r w:rsidRPr="00BD77CE">
        <w:rPr>
          <w:rFonts w:ascii="Arial" w:hAnsi="Arial" w:cs="Arial"/>
          <w:b w:val="0"/>
          <w:bCs w:val="0"/>
          <w:sz w:val="24"/>
        </w:rPr>
        <w:t>]</w:t>
      </w:r>
      <w:r w:rsidRPr="00BD77CE">
        <w:rPr>
          <w:rFonts w:ascii="Arial" w:eastAsia="SimSun" w:hAnsi="Arial" w:cs="Arial"/>
          <w:b w:val="0"/>
          <w:bCs w:val="0"/>
          <w:sz w:val="24"/>
          <w:szCs w:val="24"/>
        </w:rPr>
        <w:fldChar w:fldCharType="end"/>
      </w:r>
      <w:r w:rsidRPr="00BD77CE">
        <w:rPr>
          <w:rFonts w:ascii="Arial" w:eastAsia="SimSun" w:hAnsi="Arial" w:cs="Arial"/>
          <w:b w:val="0"/>
          <w:bCs w:val="0"/>
          <w:sz w:val="24"/>
          <w:szCs w:val="24"/>
        </w:rPr>
        <w:t>).</w:t>
      </w:r>
    </w:p>
    <w:p w14:paraId="2D64322F" w14:textId="77777777" w:rsidR="00E21529" w:rsidRDefault="00E21529" w:rsidP="00E21529">
      <w:pPr>
        <w:rPr>
          <w:lang w:eastAsia="de-DE" w:bidi="en-US"/>
        </w:rPr>
      </w:pPr>
    </w:p>
    <w:p w14:paraId="77E5F822" w14:textId="77777777" w:rsidR="00E21529" w:rsidRPr="00DE766E" w:rsidRDefault="00E21529" w:rsidP="00E21529">
      <w:pPr>
        <w:jc w:val="center"/>
        <w:rPr>
          <w:lang w:eastAsia="de-DE" w:bidi="en-US"/>
        </w:rPr>
      </w:pPr>
      <w:r w:rsidRPr="0087381A">
        <w:rPr>
          <w:noProof/>
          <w:spacing w:val="0"/>
        </w:rPr>
        <w:drawing>
          <wp:inline distT="0" distB="0" distL="0" distR="0" wp14:anchorId="52F3B558" wp14:editId="3AF5278B">
            <wp:extent cx="3149600" cy="3323122"/>
            <wp:effectExtent l="0" t="0" r="0" b="0"/>
            <wp:docPr id="633741419" name="Picture 633741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961718" name="Picture 940961718"/>
                    <pic:cNvPicPr/>
                  </pic:nvPicPr>
                  <pic:blipFill rotWithShape="1">
                    <a:blip r:embed="rId7" cstate="print">
                      <a:extLst>
                        <a:ext uri="{28A0092B-C50C-407E-A947-70E740481C1C}">
                          <a14:useLocalDpi xmlns:a14="http://schemas.microsoft.com/office/drawing/2010/main" val="0"/>
                        </a:ext>
                      </a:extLst>
                    </a:blip>
                    <a:srcRect l="4949" t="3047" r="3204" b="5303"/>
                    <a:stretch/>
                  </pic:blipFill>
                  <pic:spPr bwMode="auto">
                    <a:xfrm>
                      <a:off x="0" y="0"/>
                      <a:ext cx="3149600" cy="3323122"/>
                    </a:xfrm>
                    <a:prstGeom prst="rect">
                      <a:avLst/>
                    </a:prstGeom>
                    <a:ln>
                      <a:noFill/>
                    </a:ln>
                    <a:extLst>
                      <a:ext uri="{53640926-AAD7-44D8-BBD7-CCE9431645EC}">
                        <a14:shadowObscured xmlns:a14="http://schemas.microsoft.com/office/drawing/2010/main"/>
                      </a:ext>
                    </a:extLst>
                  </pic:spPr>
                </pic:pic>
              </a:graphicData>
            </a:graphic>
          </wp:inline>
        </w:drawing>
      </w:r>
    </w:p>
    <w:p w14:paraId="4C6D1FFF" w14:textId="78CBA0F8" w:rsidR="00E21529" w:rsidRPr="000C09BC" w:rsidRDefault="00E21529" w:rsidP="00E21529">
      <w:pPr>
        <w:spacing w:after="400"/>
        <w:jc w:val="both"/>
        <w:rPr>
          <w:rFonts w:ascii="Arial" w:hAnsi="Arial" w:cs="Arial"/>
          <w:b w:val="0"/>
          <w:bCs w:val="0"/>
          <w:spacing w:val="0"/>
        </w:rPr>
      </w:pPr>
      <w:r w:rsidRPr="000C09BC">
        <w:rPr>
          <w:rFonts w:ascii="Arial" w:hAnsi="Arial" w:cs="Arial"/>
          <w:b w:val="0"/>
          <w:bCs w:val="0"/>
          <w:spacing w:val="0"/>
        </w:rPr>
        <w:t xml:space="preserve">Figure </w:t>
      </w:r>
      <w:r w:rsidR="00065A21" w:rsidRPr="000C09BC">
        <w:rPr>
          <w:rFonts w:ascii="Arial" w:hAnsi="Arial" w:cs="Arial"/>
          <w:b w:val="0"/>
          <w:bCs w:val="0"/>
          <w:spacing w:val="0"/>
        </w:rPr>
        <w:t>1.</w:t>
      </w:r>
      <w:r w:rsidRPr="000C09BC">
        <w:rPr>
          <w:rFonts w:ascii="Arial" w:hAnsi="Arial" w:cs="Arial"/>
          <w:b w:val="0"/>
          <w:bCs w:val="0"/>
          <w:spacing w:val="0"/>
        </w:rPr>
        <w:t xml:space="preserve"> </w:t>
      </w:r>
      <w:r w:rsidRPr="000C09BC">
        <w:rPr>
          <w:rFonts w:ascii="Arial" w:hAnsi="Arial" w:cs="Arial"/>
          <w:b w:val="0"/>
          <w:bCs w:val="0"/>
          <w:color w:val="000000" w:themeColor="text1"/>
          <w:spacing w:val="0"/>
          <w:shd w:val="clear" w:color="auto" w:fill="FFFFFF"/>
        </w:rPr>
        <w:t xml:space="preserve">Optical micrographs depicting a six-fold symmetry </w:t>
      </w:r>
      <w:r w:rsidRPr="000C09BC">
        <w:rPr>
          <w:rFonts w:ascii="Arial" w:hAnsi="Arial" w:cs="Arial"/>
          <w:b w:val="0"/>
          <w:bCs w:val="0"/>
          <w:iCs/>
          <w:color w:val="000000" w:themeColor="text1"/>
          <w:spacing w:val="0"/>
        </w:rPr>
        <w:t>hybrid lead mixed halide CH</w:t>
      </w:r>
      <w:r w:rsidRPr="000C09BC">
        <w:rPr>
          <w:rFonts w:ascii="Arial" w:hAnsi="Arial" w:cs="Arial"/>
          <w:b w:val="0"/>
          <w:bCs w:val="0"/>
          <w:iCs/>
          <w:color w:val="000000" w:themeColor="text1"/>
          <w:spacing w:val="0"/>
          <w:vertAlign w:val="subscript"/>
        </w:rPr>
        <w:t>3</w:t>
      </w:r>
      <w:r w:rsidRPr="000C09BC">
        <w:rPr>
          <w:rFonts w:ascii="Arial" w:hAnsi="Arial" w:cs="Arial"/>
          <w:b w:val="0"/>
          <w:bCs w:val="0"/>
          <w:iCs/>
          <w:color w:val="000000" w:themeColor="text1"/>
          <w:spacing w:val="0"/>
        </w:rPr>
        <w:t>NH</w:t>
      </w:r>
      <w:r w:rsidRPr="000C09BC">
        <w:rPr>
          <w:rFonts w:ascii="Arial" w:hAnsi="Arial" w:cs="Arial"/>
          <w:b w:val="0"/>
          <w:bCs w:val="0"/>
          <w:iCs/>
          <w:color w:val="000000" w:themeColor="text1"/>
          <w:spacing w:val="0"/>
          <w:vertAlign w:val="subscript"/>
        </w:rPr>
        <w:t>3</w:t>
      </w:r>
      <w:r w:rsidRPr="000C09BC">
        <w:rPr>
          <w:rFonts w:ascii="Arial" w:hAnsi="Arial" w:cs="Arial"/>
          <w:b w:val="0"/>
          <w:bCs w:val="0"/>
          <w:iCs/>
          <w:color w:val="000000" w:themeColor="text1"/>
          <w:spacing w:val="0"/>
        </w:rPr>
        <w:t>PbI</w:t>
      </w:r>
      <w:r w:rsidRPr="000C09BC">
        <w:rPr>
          <w:rFonts w:ascii="Arial" w:hAnsi="Arial" w:cs="Arial"/>
          <w:b w:val="0"/>
          <w:bCs w:val="0"/>
          <w:iCs/>
          <w:color w:val="000000" w:themeColor="text1"/>
          <w:spacing w:val="0"/>
          <w:vertAlign w:val="subscript"/>
        </w:rPr>
        <w:t>3–</w:t>
      </w:r>
      <w:proofErr w:type="spellStart"/>
      <w:r w:rsidRPr="000C09BC">
        <w:rPr>
          <w:rFonts w:ascii="Arial" w:hAnsi="Arial" w:cs="Arial"/>
          <w:b w:val="0"/>
          <w:bCs w:val="0"/>
          <w:iCs/>
          <w:color w:val="000000" w:themeColor="text1"/>
          <w:spacing w:val="0"/>
          <w:vertAlign w:val="subscript"/>
        </w:rPr>
        <w:t>x</w:t>
      </w:r>
      <w:r w:rsidRPr="000C09BC">
        <w:rPr>
          <w:rFonts w:ascii="Arial" w:hAnsi="Arial" w:cs="Arial"/>
          <w:b w:val="0"/>
          <w:bCs w:val="0"/>
          <w:iCs/>
          <w:color w:val="000000" w:themeColor="text1"/>
          <w:spacing w:val="0"/>
        </w:rPr>
        <w:t>Cl</w:t>
      </w:r>
      <w:r w:rsidRPr="000C09BC">
        <w:rPr>
          <w:rFonts w:ascii="Arial" w:hAnsi="Arial" w:cs="Arial"/>
          <w:b w:val="0"/>
          <w:bCs w:val="0"/>
          <w:iCs/>
          <w:color w:val="000000" w:themeColor="text1"/>
          <w:spacing w:val="0"/>
          <w:vertAlign w:val="subscript"/>
        </w:rPr>
        <w:t>x</w:t>
      </w:r>
      <w:proofErr w:type="spellEnd"/>
      <w:r w:rsidRPr="000C09BC">
        <w:rPr>
          <w:rFonts w:ascii="Arial" w:hAnsi="Arial" w:cs="Arial"/>
          <w:b w:val="0"/>
          <w:bCs w:val="0"/>
          <w:iCs/>
          <w:color w:val="000000" w:themeColor="text1"/>
          <w:spacing w:val="0"/>
          <w:szCs w:val="24"/>
          <w:shd w:val="clear" w:color="auto" w:fill="FFFFFF"/>
        </w:rPr>
        <w:t xml:space="preserve"> </w:t>
      </w:r>
      <w:r w:rsidRPr="000C09BC">
        <w:rPr>
          <w:rFonts w:ascii="Arial" w:hAnsi="Arial" w:cs="Arial"/>
          <w:b w:val="0"/>
          <w:bCs w:val="0"/>
          <w:color w:val="000000" w:themeColor="text1"/>
          <w:spacing w:val="0"/>
          <w:shd w:val="clear" w:color="auto" w:fill="FFFFFF"/>
        </w:rPr>
        <w:t xml:space="preserve">perovskite crystal that was grown </w:t>
      </w:r>
      <w:r w:rsidRPr="000C09BC">
        <w:rPr>
          <w:rFonts w:ascii="Arial" w:hAnsi="Arial" w:cs="Arial"/>
          <w:b w:val="0"/>
          <w:bCs w:val="0"/>
          <w:iCs/>
          <w:color w:val="000000" w:themeColor="text1"/>
          <w:spacing w:val="0"/>
          <w:szCs w:val="24"/>
          <w:shd w:val="clear" w:color="auto" w:fill="FFFFFF"/>
        </w:rPr>
        <w:t>from a perovskite precursor ink at a processing temperature of</w:t>
      </w:r>
      <w:r w:rsidRPr="000C09BC">
        <w:rPr>
          <w:rFonts w:ascii="Arial" w:hAnsi="Arial" w:cs="Arial"/>
          <w:b w:val="0"/>
          <w:bCs w:val="0"/>
          <w:color w:val="000000" w:themeColor="text1"/>
          <w:spacing w:val="0"/>
          <w:shd w:val="clear" w:color="auto" w:fill="FFFFFF"/>
        </w:rPr>
        <w:t xml:space="preserve"> 60 </w:t>
      </w:r>
      <w:r w:rsidRPr="000C09BC">
        <w:rPr>
          <w:rFonts w:ascii="Arial" w:hAnsi="Arial" w:cs="Arial"/>
          <w:b w:val="0"/>
          <w:bCs w:val="0"/>
          <w:color w:val="000000" w:themeColor="text1"/>
          <w:spacing w:val="0"/>
        </w:rPr>
        <w:t xml:space="preserve">°C. </w:t>
      </w:r>
      <w:r w:rsidRPr="000C09BC">
        <w:rPr>
          <w:rFonts w:ascii="Arial" w:eastAsia="SimSun" w:hAnsi="Arial" w:cs="Arial"/>
          <w:b w:val="0"/>
          <w:bCs w:val="0"/>
          <w:spacing w:val="0"/>
          <w:szCs w:val="24"/>
        </w:rPr>
        <w:fldChar w:fldCharType="begin"/>
      </w:r>
      <w:r w:rsidRPr="000C09BC">
        <w:rPr>
          <w:rFonts w:ascii="Arial" w:eastAsia="SimSun" w:hAnsi="Arial" w:cs="Arial"/>
          <w:b w:val="0"/>
          <w:bCs w:val="0"/>
          <w:spacing w:val="0"/>
          <w:szCs w:val="24"/>
        </w:rPr>
        <w:instrText xml:space="preserve"> ADDIN ZOTERO_ITEM CSL_CITATION {"citationID":"apmsGB7J","properties":{"formattedCitation":"[46]","plainCitation":"[46]","noteIndex":0},"citationItems":[{"id":4418,"uris":["http://zotero.org/users/local/Fm1dIO1I/items/636LMX3G"],"itemData":{"id":4418,"type":"article-journal","abstract":"In this work, we subjected hybrid lead-mixed halide perovskite (CH3NH3PbI3–xClx) precursor inks to different solvent evaporation rates in order to facilitate the nucleation and growth of perovskite crystals. By controlling the temperature of perovskite solutions placed within open-air rings in precise volumes, we established control over the rate of solvent evaporation and, thus, over both the growth rate and the shape of perovskite crystals. Direct utilization of diluted lead-mixed halide perovskites solutions allowed us to control the nucleation and to favor the growth of only a low number of perovskite crystals. Such crystals exhibited a clear sixfold symmetry. While crystals formed at a lower range of temperatures (40–60 °C) exhibited a more compact dendritic shape, the crystals grown at a higher temperature range (80–110 °C) displayed a fractal dendritic morphology.","container-title":"Materials","DOI":"10.3390/ma16072625","ISSN":"1996-1944","journalAbbreviation":"Materials","language":"en","note":"number: 7","page":"2625","source":"DOI.org (Crossref)","title":"Growth of Hybrid Perovskite Crystals from CH3NH3PbI3–xClx Solutions Subjected to Constant Solvent Evaporation Rates","volume":"16","author":[{"family":"Petrovai","given":"Ioan"},{"family":"Todor-Boer","given":"Otto"},{"family":"David","given":"Leontin"},{"family":"Botiz","given":"Ioan"}],"issued":{"date-parts":[["2023",3,26]]}}}],"schema":"https://github.com/citation-style-language/schema/raw/master/csl-citation.json"} </w:instrText>
      </w:r>
      <w:r w:rsidRPr="000C09BC">
        <w:rPr>
          <w:rFonts w:ascii="Arial" w:eastAsia="SimSun" w:hAnsi="Arial" w:cs="Arial"/>
          <w:b w:val="0"/>
          <w:bCs w:val="0"/>
          <w:spacing w:val="0"/>
          <w:szCs w:val="24"/>
        </w:rPr>
        <w:fldChar w:fldCharType="separate"/>
      </w:r>
      <w:r w:rsidRPr="000C09BC">
        <w:rPr>
          <w:rFonts w:ascii="Arial" w:hAnsi="Arial" w:cs="Arial"/>
          <w:b w:val="0"/>
          <w:bCs w:val="0"/>
        </w:rPr>
        <w:t>[</w:t>
      </w:r>
      <w:r w:rsidR="00982282">
        <w:rPr>
          <w:rFonts w:ascii="Arial" w:hAnsi="Arial" w:cs="Arial"/>
          <w:b w:val="0"/>
          <w:bCs w:val="0"/>
        </w:rPr>
        <w:t>11</w:t>
      </w:r>
      <w:r w:rsidRPr="000C09BC">
        <w:rPr>
          <w:rFonts w:ascii="Arial" w:hAnsi="Arial" w:cs="Arial"/>
          <w:b w:val="0"/>
          <w:bCs w:val="0"/>
        </w:rPr>
        <w:t>]</w:t>
      </w:r>
      <w:r w:rsidRPr="000C09BC">
        <w:rPr>
          <w:rFonts w:ascii="Arial" w:eastAsia="SimSun" w:hAnsi="Arial" w:cs="Arial"/>
          <w:b w:val="0"/>
          <w:bCs w:val="0"/>
          <w:spacing w:val="0"/>
          <w:szCs w:val="24"/>
        </w:rPr>
        <w:fldChar w:fldCharType="end"/>
      </w:r>
      <w:r w:rsidRPr="000C09BC">
        <w:rPr>
          <w:rFonts w:ascii="Arial" w:hAnsi="Arial" w:cs="Arial"/>
          <w:b w:val="0"/>
          <w:bCs w:val="0"/>
          <w:iCs/>
          <w:color w:val="000000" w:themeColor="text1"/>
          <w:spacing w:val="0"/>
          <w:szCs w:val="24"/>
          <w:shd w:val="clear" w:color="auto" w:fill="FFFFFF"/>
        </w:rPr>
        <w:t>.</w:t>
      </w:r>
    </w:p>
    <w:p w14:paraId="117145FE" w14:textId="77777777" w:rsidR="00E21529" w:rsidRPr="001B4764" w:rsidRDefault="00E21529" w:rsidP="00E21529">
      <w:pPr>
        <w:jc w:val="center"/>
        <w:rPr>
          <w:spacing w:val="0"/>
        </w:rPr>
      </w:pPr>
      <w:r w:rsidRPr="001B4764">
        <w:rPr>
          <w:noProof/>
          <w:spacing w:val="0"/>
        </w:rPr>
        <w:drawing>
          <wp:inline distT="0" distB="0" distL="0" distR="0" wp14:anchorId="69981CE1" wp14:editId="0B98C9CB">
            <wp:extent cx="2641600" cy="2063032"/>
            <wp:effectExtent l="0" t="0" r="0" b="0"/>
            <wp:docPr id="521829131" name="Picture 521829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040901" name="Picture 1887040901"/>
                    <pic:cNvPicPr/>
                  </pic:nvPicPr>
                  <pic:blipFill rotWithShape="1">
                    <a:blip r:embed="rId8" cstate="print">
                      <a:extLst>
                        <a:ext uri="{28A0092B-C50C-407E-A947-70E740481C1C}">
                          <a14:useLocalDpi xmlns:a14="http://schemas.microsoft.com/office/drawing/2010/main" val="0"/>
                        </a:ext>
                      </a:extLst>
                    </a:blip>
                    <a:srcRect l="4247" t="7276" r="11221"/>
                    <a:stretch/>
                  </pic:blipFill>
                  <pic:spPr bwMode="auto">
                    <a:xfrm>
                      <a:off x="0" y="0"/>
                      <a:ext cx="2661779" cy="2078791"/>
                    </a:xfrm>
                    <a:prstGeom prst="rect">
                      <a:avLst/>
                    </a:prstGeom>
                    <a:ln>
                      <a:noFill/>
                    </a:ln>
                    <a:extLst>
                      <a:ext uri="{53640926-AAD7-44D8-BBD7-CCE9431645EC}">
                        <a14:shadowObscured xmlns:a14="http://schemas.microsoft.com/office/drawing/2010/main"/>
                      </a:ext>
                    </a:extLst>
                  </pic:spPr>
                </pic:pic>
              </a:graphicData>
            </a:graphic>
          </wp:inline>
        </w:drawing>
      </w:r>
    </w:p>
    <w:p w14:paraId="6DB61D0F" w14:textId="6A525C27" w:rsidR="00E21529" w:rsidRPr="000C09BC" w:rsidRDefault="00E21529" w:rsidP="00C824C4">
      <w:pPr>
        <w:spacing w:after="400"/>
        <w:jc w:val="both"/>
        <w:rPr>
          <w:rFonts w:ascii="Arial" w:hAnsi="Arial" w:cs="Arial"/>
          <w:b w:val="0"/>
          <w:bCs w:val="0"/>
          <w:spacing w:val="0"/>
        </w:rPr>
      </w:pPr>
      <w:r w:rsidRPr="000C09BC">
        <w:rPr>
          <w:rFonts w:ascii="Arial" w:hAnsi="Arial" w:cs="Arial"/>
          <w:b w:val="0"/>
          <w:bCs w:val="0"/>
          <w:spacing w:val="0"/>
        </w:rPr>
        <w:t xml:space="preserve">Figure </w:t>
      </w:r>
      <w:r w:rsidR="00A7091F" w:rsidRPr="000C09BC">
        <w:rPr>
          <w:rFonts w:ascii="Arial" w:hAnsi="Arial" w:cs="Arial"/>
          <w:b w:val="0"/>
          <w:bCs w:val="0"/>
          <w:spacing w:val="0"/>
        </w:rPr>
        <w:t>2.</w:t>
      </w:r>
      <w:r w:rsidRPr="000C09BC">
        <w:rPr>
          <w:rFonts w:ascii="Arial" w:hAnsi="Arial" w:cs="Arial"/>
          <w:b w:val="0"/>
          <w:bCs w:val="0"/>
          <w:spacing w:val="0"/>
        </w:rPr>
        <w:t xml:space="preserve"> </w:t>
      </w:r>
      <w:r w:rsidRPr="000C09BC">
        <w:rPr>
          <w:rFonts w:ascii="Arial" w:hAnsi="Arial" w:cs="Arial"/>
          <w:b w:val="0"/>
          <w:bCs w:val="0"/>
          <w:color w:val="000000" w:themeColor="text1"/>
          <w:spacing w:val="0"/>
          <w:shd w:val="clear" w:color="auto" w:fill="FFFFFF"/>
        </w:rPr>
        <w:t xml:space="preserve">A growth rate of only 0.64 µm/s was determined for a </w:t>
      </w:r>
      <w:r w:rsidRPr="000C09BC">
        <w:rPr>
          <w:rFonts w:ascii="Arial" w:hAnsi="Arial" w:cs="Arial"/>
          <w:b w:val="0"/>
          <w:bCs w:val="0"/>
          <w:iCs/>
          <w:color w:val="000000" w:themeColor="text1"/>
          <w:spacing w:val="0"/>
        </w:rPr>
        <w:t>hybrid lead mixed halide CH</w:t>
      </w:r>
      <w:r w:rsidRPr="000C09BC">
        <w:rPr>
          <w:rFonts w:ascii="Arial" w:hAnsi="Arial" w:cs="Arial"/>
          <w:b w:val="0"/>
          <w:bCs w:val="0"/>
          <w:iCs/>
          <w:color w:val="000000" w:themeColor="text1"/>
          <w:spacing w:val="0"/>
          <w:vertAlign w:val="subscript"/>
        </w:rPr>
        <w:t>3</w:t>
      </w:r>
      <w:r w:rsidRPr="000C09BC">
        <w:rPr>
          <w:rFonts w:ascii="Arial" w:hAnsi="Arial" w:cs="Arial"/>
          <w:b w:val="0"/>
          <w:bCs w:val="0"/>
          <w:iCs/>
          <w:color w:val="000000" w:themeColor="text1"/>
          <w:spacing w:val="0"/>
        </w:rPr>
        <w:t>NH</w:t>
      </w:r>
      <w:r w:rsidRPr="000C09BC">
        <w:rPr>
          <w:rFonts w:ascii="Arial" w:hAnsi="Arial" w:cs="Arial"/>
          <w:b w:val="0"/>
          <w:bCs w:val="0"/>
          <w:iCs/>
          <w:color w:val="000000" w:themeColor="text1"/>
          <w:spacing w:val="0"/>
          <w:vertAlign w:val="subscript"/>
        </w:rPr>
        <w:t>3</w:t>
      </w:r>
      <w:r w:rsidRPr="000C09BC">
        <w:rPr>
          <w:rFonts w:ascii="Arial" w:hAnsi="Arial" w:cs="Arial"/>
          <w:b w:val="0"/>
          <w:bCs w:val="0"/>
          <w:iCs/>
          <w:color w:val="000000" w:themeColor="text1"/>
          <w:spacing w:val="0"/>
        </w:rPr>
        <w:t>PbI</w:t>
      </w:r>
      <w:r w:rsidRPr="000C09BC">
        <w:rPr>
          <w:rFonts w:ascii="Arial" w:hAnsi="Arial" w:cs="Arial"/>
          <w:b w:val="0"/>
          <w:bCs w:val="0"/>
          <w:iCs/>
          <w:color w:val="000000" w:themeColor="text1"/>
          <w:spacing w:val="0"/>
          <w:vertAlign w:val="subscript"/>
        </w:rPr>
        <w:t>3–</w:t>
      </w:r>
      <w:proofErr w:type="spellStart"/>
      <w:r w:rsidRPr="000C09BC">
        <w:rPr>
          <w:rFonts w:ascii="Arial" w:hAnsi="Arial" w:cs="Arial"/>
          <w:b w:val="0"/>
          <w:bCs w:val="0"/>
          <w:iCs/>
          <w:color w:val="000000" w:themeColor="text1"/>
          <w:spacing w:val="0"/>
          <w:vertAlign w:val="subscript"/>
        </w:rPr>
        <w:t>x</w:t>
      </w:r>
      <w:r w:rsidRPr="000C09BC">
        <w:rPr>
          <w:rFonts w:ascii="Arial" w:hAnsi="Arial" w:cs="Arial"/>
          <w:b w:val="0"/>
          <w:bCs w:val="0"/>
          <w:iCs/>
          <w:color w:val="000000" w:themeColor="text1"/>
          <w:spacing w:val="0"/>
        </w:rPr>
        <w:t>Cl</w:t>
      </w:r>
      <w:r w:rsidRPr="000C09BC">
        <w:rPr>
          <w:rFonts w:ascii="Arial" w:hAnsi="Arial" w:cs="Arial"/>
          <w:b w:val="0"/>
          <w:bCs w:val="0"/>
          <w:iCs/>
          <w:color w:val="000000" w:themeColor="text1"/>
          <w:spacing w:val="0"/>
          <w:vertAlign w:val="subscript"/>
        </w:rPr>
        <w:t>x</w:t>
      </w:r>
      <w:proofErr w:type="spellEnd"/>
      <w:r w:rsidRPr="000C09BC">
        <w:rPr>
          <w:rFonts w:ascii="Arial" w:hAnsi="Arial" w:cs="Arial"/>
          <w:b w:val="0"/>
          <w:bCs w:val="0"/>
          <w:iCs/>
          <w:color w:val="000000" w:themeColor="text1"/>
          <w:spacing w:val="0"/>
          <w:szCs w:val="24"/>
          <w:shd w:val="clear" w:color="auto" w:fill="FFFFFF"/>
        </w:rPr>
        <w:t xml:space="preserve"> </w:t>
      </w:r>
      <w:r w:rsidRPr="000C09BC">
        <w:rPr>
          <w:rFonts w:ascii="Arial" w:hAnsi="Arial" w:cs="Arial"/>
          <w:b w:val="0"/>
          <w:bCs w:val="0"/>
          <w:color w:val="000000" w:themeColor="text1"/>
          <w:spacing w:val="0"/>
          <w:shd w:val="clear" w:color="auto" w:fill="FFFFFF"/>
        </w:rPr>
        <w:t xml:space="preserve">perovskite crystal displaying a six-fold symmetry and grown at a processing temperature of 60 </w:t>
      </w:r>
      <w:r w:rsidRPr="000C09BC">
        <w:rPr>
          <w:rFonts w:ascii="Arial" w:hAnsi="Arial" w:cs="Arial"/>
          <w:b w:val="0"/>
          <w:bCs w:val="0"/>
          <w:color w:val="000000" w:themeColor="text1"/>
          <w:spacing w:val="0"/>
        </w:rPr>
        <w:t>°C</w:t>
      </w:r>
      <w:r w:rsidRPr="000C09BC">
        <w:rPr>
          <w:rFonts w:ascii="Arial" w:hAnsi="Arial" w:cs="Arial"/>
          <w:b w:val="0"/>
          <w:bCs w:val="0"/>
          <w:color w:val="000000" w:themeColor="text1"/>
          <w:spacing w:val="0"/>
          <w:shd w:val="clear" w:color="auto" w:fill="FFFFFF"/>
        </w:rPr>
        <w:t xml:space="preserve">. </w:t>
      </w:r>
      <w:r w:rsidRPr="000C09BC">
        <w:rPr>
          <w:rFonts w:ascii="Arial" w:hAnsi="Arial" w:cs="Arial"/>
          <w:b w:val="0"/>
          <w:bCs w:val="0"/>
          <w:iCs/>
          <w:color w:val="000000" w:themeColor="text1"/>
          <w:spacing w:val="0"/>
          <w:szCs w:val="24"/>
          <w:shd w:val="clear" w:color="auto" w:fill="FFFFFF"/>
        </w:rPr>
        <w:t>The dashed line represents the average crystal growth rate</w:t>
      </w:r>
      <w:r w:rsidRPr="000C09BC">
        <w:rPr>
          <w:rFonts w:ascii="Arial" w:eastAsia="SimSun" w:hAnsi="Arial" w:cs="Arial"/>
          <w:b w:val="0"/>
          <w:bCs w:val="0"/>
          <w:spacing w:val="0"/>
          <w:szCs w:val="24"/>
        </w:rPr>
        <w:t xml:space="preserve">. </w:t>
      </w:r>
      <w:r w:rsidRPr="000C09BC">
        <w:rPr>
          <w:rFonts w:ascii="Arial" w:eastAsia="SimSun" w:hAnsi="Arial" w:cs="Arial"/>
          <w:b w:val="0"/>
          <w:bCs w:val="0"/>
          <w:spacing w:val="0"/>
          <w:szCs w:val="24"/>
        </w:rPr>
        <w:fldChar w:fldCharType="begin"/>
      </w:r>
      <w:r w:rsidRPr="000C09BC">
        <w:rPr>
          <w:rFonts w:ascii="Arial" w:eastAsia="SimSun" w:hAnsi="Arial" w:cs="Arial"/>
          <w:b w:val="0"/>
          <w:bCs w:val="0"/>
          <w:spacing w:val="0"/>
          <w:szCs w:val="24"/>
        </w:rPr>
        <w:instrText xml:space="preserve"> ADDIN ZOTERO_ITEM CSL_CITATION {"citationID":"d35PbzA7","properties":{"formattedCitation":"[46]","plainCitation":"[46]","noteIndex":0},"citationItems":[{"id":4418,"uris":["http://zotero.org/users/local/Fm1dIO1I/items/636LMX3G"],"itemData":{"id":4418,"type":"article-journal","abstract":"In this work, we subjected hybrid lead-mixed halide perovskite (CH3NH3PbI3–xClx) precursor inks to different solvent evaporation rates in order to facilitate the nucleation and growth of perovskite crystals. By controlling the temperature of perovskite solutions placed within open-air rings in precise volumes, we established control over the rate of solvent evaporation and, thus, over both the growth rate and the shape of perovskite crystals. Direct utilization of diluted lead-mixed halide perovskites solutions allowed us to control the nucleation and to favor the growth of only a low number of perovskite crystals. Such crystals exhibited a clear sixfold symmetry. While crystals formed at a lower range of temperatures (40–60 °C) exhibited a more compact dendritic shape, the crystals grown at a higher temperature range (80–110 °C) displayed a fractal dendritic morphology.","container-title":"Materials","DOI":"10.3390/ma16072625","ISSN":"1996-1944","journalAbbreviation":"Materials","language":"en","note":"number: 7","page":"2625","source":"DOI.org (Crossref)","title":"Growth of Hybrid Perovskite Crystals from CH3NH3PbI3–xClx Solutions Subjected to Constant Solvent Evaporation Rates","volume":"16","author":[{"family":"Petrovai","given":"Ioan"},{"family":"Todor-Boer","given":"Otto"},{"family":"David","given":"Leontin"},{"family":"Botiz","given":"Ioan"}],"issued":{"date-parts":[["2023",3,26]]}}}],"schema":"https://github.com/citation-style-language/schema/raw/master/csl-citation.json"} </w:instrText>
      </w:r>
      <w:r w:rsidRPr="000C09BC">
        <w:rPr>
          <w:rFonts w:ascii="Arial" w:eastAsia="SimSun" w:hAnsi="Arial" w:cs="Arial"/>
          <w:b w:val="0"/>
          <w:bCs w:val="0"/>
          <w:spacing w:val="0"/>
          <w:szCs w:val="24"/>
        </w:rPr>
        <w:fldChar w:fldCharType="separate"/>
      </w:r>
      <w:r w:rsidRPr="000C09BC">
        <w:rPr>
          <w:rFonts w:ascii="Arial" w:hAnsi="Arial" w:cs="Arial"/>
          <w:b w:val="0"/>
          <w:bCs w:val="0"/>
        </w:rPr>
        <w:t>[</w:t>
      </w:r>
      <w:r w:rsidR="00982282">
        <w:rPr>
          <w:rFonts w:ascii="Arial" w:hAnsi="Arial" w:cs="Arial"/>
          <w:b w:val="0"/>
          <w:bCs w:val="0"/>
        </w:rPr>
        <w:t>11</w:t>
      </w:r>
      <w:r w:rsidRPr="000C09BC">
        <w:rPr>
          <w:rFonts w:ascii="Arial" w:hAnsi="Arial" w:cs="Arial"/>
          <w:b w:val="0"/>
          <w:bCs w:val="0"/>
        </w:rPr>
        <w:t>]</w:t>
      </w:r>
      <w:r w:rsidRPr="000C09BC">
        <w:rPr>
          <w:rFonts w:ascii="Arial" w:eastAsia="SimSun" w:hAnsi="Arial" w:cs="Arial"/>
          <w:b w:val="0"/>
          <w:bCs w:val="0"/>
          <w:spacing w:val="0"/>
          <w:szCs w:val="24"/>
        </w:rPr>
        <w:fldChar w:fldCharType="end"/>
      </w:r>
      <w:r w:rsidRPr="000C09BC">
        <w:rPr>
          <w:rFonts w:ascii="Arial" w:hAnsi="Arial" w:cs="Arial"/>
          <w:b w:val="0"/>
          <w:bCs w:val="0"/>
          <w:iCs/>
          <w:color w:val="000000" w:themeColor="text1"/>
          <w:spacing w:val="0"/>
          <w:szCs w:val="24"/>
          <w:shd w:val="clear" w:color="auto" w:fill="FFFFFF"/>
        </w:rPr>
        <w:t>.</w:t>
      </w:r>
    </w:p>
    <w:p w14:paraId="6A3F2524" w14:textId="77777777" w:rsidR="00E21529" w:rsidRPr="0024242C" w:rsidRDefault="00E21529" w:rsidP="009C06B9">
      <w:pPr>
        <w:jc w:val="both"/>
        <w:rPr>
          <w:rFonts w:ascii="Arial" w:hAnsi="Arial" w:cs="Arial"/>
          <w:b w:val="0"/>
          <w:spacing w:val="0"/>
          <w:szCs w:val="24"/>
        </w:rPr>
      </w:pPr>
    </w:p>
    <w:p w14:paraId="309AE2E1" w14:textId="32C5A52C" w:rsidR="008917AC" w:rsidRPr="009D1812" w:rsidRDefault="009C06B9" w:rsidP="009D1812">
      <w:pPr>
        <w:jc w:val="both"/>
        <w:rPr>
          <w:rFonts w:ascii="Arial" w:hAnsi="Arial" w:cs="Arial"/>
          <w:b w:val="0"/>
          <w:color w:val="000000" w:themeColor="text1"/>
          <w:spacing w:val="0"/>
          <w:szCs w:val="24"/>
        </w:rPr>
      </w:pPr>
      <w:r w:rsidRPr="0024242C">
        <w:rPr>
          <w:rFonts w:ascii="Arial" w:hAnsi="Arial" w:cs="Arial"/>
          <w:b w:val="0"/>
          <w:spacing w:val="0"/>
          <w:szCs w:val="24"/>
        </w:rPr>
        <w:tab/>
      </w:r>
      <w:r w:rsidR="00807F50" w:rsidRPr="0024242C">
        <w:rPr>
          <w:rFonts w:ascii="Arial" w:hAnsi="Arial" w:cs="Arial"/>
          <w:bCs w:val="0"/>
          <w:spacing w:val="0"/>
          <w:szCs w:val="24"/>
        </w:rPr>
        <w:t>Chapter four</w:t>
      </w:r>
      <w:r w:rsidR="00807F50" w:rsidRPr="0024242C">
        <w:rPr>
          <w:rFonts w:ascii="Arial" w:hAnsi="Arial" w:cs="Arial"/>
          <w:b w:val="0"/>
          <w:spacing w:val="0"/>
          <w:szCs w:val="24"/>
        </w:rPr>
        <w:t xml:space="preserve"> proposes the utilization of </w:t>
      </w:r>
      <w:r w:rsidR="00807F50" w:rsidRPr="0024242C">
        <w:rPr>
          <w:rFonts w:ascii="Arial" w:hAnsi="Arial" w:cs="Arial"/>
          <w:bCs w:val="0"/>
          <w:spacing w:val="0"/>
          <w:szCs w:val="24"/>
        </w:rPr>
        <w:t>convective self-assembly technique</w:t>
      </w:r>
      <w:r w:rsidR="00807F50" w:rsidRPr="0024242C">
        <w:rPr>
          <w:rFonts w:ascii="Arial" w:hAnsi="Arial" w:cs="Arial"/>
          <w:b w:val="0"/>
          <w:spacing w:val="0"/>
          <w:szCs w:val="24"/>
        </w:rPr>
        <w:t xml:space="preserve"> to generate very large needle-like and cross-like hybrid lead halide perovskite crystals at lower processing temperatures of 30</w:t>
      </w:r>
      <w:r w:rsidR="00807F50" w:rsidRPr="0024242C">
        <w:rPr>
          <w:rFonts w:ascii="Arial" w:hAnsi="Arial" w:cs="Arial"/>
          <w:b w:val="0"/>
          <w:color w:val="000000" w:themeColor="text1"/>
          <w:spacing w:val="0"/>
          <w:szCs w:val="24"/>
        </w:rPr>
        <w:t xml:space="preserve">°C and </w:t>
      </w:r>
      <w:r w:rsidR="00807F50" w:rsidRPr="0024242C">
        <w:rPr>
          <w:rFonts w:ascii="Arial" w:hAnsi="Arial" w:cs="Arial"/>
          <w:b w:val="0"/>
          <w:color w:val="000000" w:themeColor="text1"/>
          <w:spacing w:val="0"/>
          <w:szCs w:val="24"/>
          <w:shd w:val="clear" w:color="auto" w:fill="FFFFFF"/>
        </w:rPr>
        <w:t>17</w:t>
      </w:r>
      <w:r w:rsidR="00807F50" w:rsidRPr="0024242C">
        <w:rPr>
          <w:rFonts w:ascii="Arial" w:hAnsi="Arial" w:cs="Arial"/>
          <w:b w:val="0"/>
          <w:color w:val="000000" w:themeColor="text1"/>
          <w:spacing w:val="0"/>
          <w:szCs w:val="24"/>
        </w:rPr>
        <w:t xml:space="preserve">°C. Additionally, the </w:t>
      </w:r>
      <w:r w:rsidR="00807F50" w:rsidRPr="0024242C">
        <w:rPr>
          <w:rFonts w:ascii="Arial" w:hAnsi="Arial" w:cs="Arial"/>
          <w:bCs w:val="0"/>
          <w:color w:val="000000" w:themeColor="text1"/>
          <w:spacing w:val="0"/>
          <w:szCs w:val="24"/>
        </w:rPr>
        <w:t>spin coating method</w:t>
      </w:r>
      <w:r w:rsidR="00807F50" w:rsidRPr="0024242C">
        <w:rPr>
          <w:rFonts w:ascii="Arial" w:hAnsi="Arial" w:cs="Arial"/>
          <w:b w:val="0"/>
          <w:color w:val="000000" w:themeColor="text1"/>
          <w:spacing w:val="0"/>
          <w:szCs w:val="24"/>
        </w:rPr>
        <w:t xml:space="preserve"> is used to produce reference perovskite samples, while the </w:t>
      </w:r>
      <w:r w:rsidR="00807F50" w:rsidRPr="0024242C">
        <w:rPr>
          <w:rFonts w:ascii="Arial" w:hAnsi="Arial" w:cs="Arial"/>
          <w:bCs w:val="0"/>
          <w:color w:val="000000" w:themeColor="text1"/>
          <w:spacing w:val="0"/>
          <w:szCs w:val="24"/>
        </w:rPr>
        <w:t>drop casting method</w:t>
      </w:r>
      <w:r w:rsidR="00807F50" w:rsidRPr="0024242C">
        <w:rPr>
          <w:rFonts w:ascii="Arial" w:hAnsi="Arial" w:cs="Arial"/>
          <w:b w:val="0"/>
          <w:color w:val="000000" w:themeColor="text1"/>
          <w:spacing w:val="0"/>
          <w:szCs w:val="24"/>
        </w:rPr>
        <w:t xml:space="preserve"> is being employed to produce perovskite crystals at a further lower processing temperature (</w:t>
      </w:r>
      <w:r w:rsidR="00807F50" w:rsidRPr="0024242C">
        <w:rPr>
          <w:rFonts w:ascii="Arial" w:hAnsi="Arial" w:cs="Arial"/>
          <w:b w:val="0"/>
          <w:i/>
          <w:iCs/>
          <w:color w:val="000000" w:themeColor="text1"/>
          <w:spacing w:val="0"/>
          <w:szCs w:val="24"/>
        </w:rPr>
        <w:t>i.e.</w:t>
      </w:r>
      <w:r w:rsidR="00807F50" w:rsidRPr="0024242C">
        <w:rPr>
          <w:rFonts w:ascii="Arial" w:hAnsi="Arial" w:cs="Arial"/>
          <w:b w:val="0"/>
          <w:color w:val="000000" w:themeColor="text1"/>
          <w:spacing w:val="0"/>
          <w:szCs w:val="24"/>
        </w:rPr>
        <w:t xml:space="preserve">, </w:t>
      </w:r>
      <w:r w:rsidR="00807F50" w:rsidRPr="0024242C">
        <w:rPr>
          <w:rFonts w:ascii="Arial" w:hAnsi="Arial" w:cs="Arial"/>
          <w:b w:val="0"/>
          <w:color w:val="000000" w:themeColor="text1"/>
          <w:spacing w:val="0"/>
          <w:szCs w:val="24"/>
          <w:shd w:val="clear" w:color="auto" w:fill="FFFFFF"/>
        </w:rPr>
        <w:t xml:space="preserve">0 </w:t>
      </w:r>
      <w:r w:rsidR="00807F50" w:rsidRPr="0024242C">
        <w:rPr>
          <w:rFonts w:ascii="Arial" w:hAnsi="Arial" w:cs="Arial"/>
          <w:b w:val="0"/>
          <w:color w:val="000000" w:themeColor="text1"/>
          <w:spacing w:val="0"/>
          <w:szCs w:val="24"/>
        </w:rPr>
        <w:t>°C).</w:t>
      </w:r>
      <w:r w:rsidR="009D1812">
        <w:rPr>
          <w:rFonts w:ascii="Arial" w:hAnsi="Arial" w:cs="Arial"/>
          <w:b w:val="0"/>
          <w:color w:val="000000" w:themeColor="text1"/>
          <w:spacing w:val="0"/>
          <w:szCs w:val="24"/>
        </w:rPr>
        <w:t xml:space="preserve"> </w:t>
      </w:r>
      <w:r w:rsidR="00062A90" w:rsidRPr="00F739CB">
        <w:rPr>
          <w:rFonts w:ascii="Arial" w:hAnsi="Arial" w:cs="Arial"/>
          <w:b w:val="0"/>
          <w:bCs w:val="0"/>
          <w:spacing w:val="0"/>
          <w:szCs w:val="24"/>
        </w:rPr>
        <w:t>In this chapter we have made use of a film deposition technique,</w:t>
      </w:r>
      <w:r w:rsidR="00062A90" w:rsidRPr="008C5317">
        <w:rPr>
          <w:rFonts w:ascii="Arial" w:hAnsi="Arial" w:cs="Arial"/>
          <w:bCs w:val="0"/>
          <w:spacing w:val="0"/>
          <w:szCs w:val="24"/>
        </w:rPr>
        <w:t xml:space="preserve"> </w:t>
      </w:r>
      <w:r w:rsidR="00062A90" w:rsidRPr="0024242C">
        <w:rPr>
          <w:rFonts w:ascii="Arial" w:hAnsi="Arial" w:cs="Arial"/>
          <w:bCs w:val="0"/>
          <w:spacing w:val="0"/>
          <w:szCs w:val="24"/>
        </w:rPr>
        <w:t>convective self-assembly</w:t>
      </w:r>
      <w:r w:rsidR="00062A90">
        <w:rPr>
          <w:rFonts w:ascii="Arial" w:hAnsi="Arial" w:cs="Arial"/>
          <w:bCs w:val="0"/>
          <w:spacing w:val="0"/>
          <w:szCs w:val="24"/>
        </w:rPr>
        <w:t>,</w:t>
      </w:r>
      <w:r w:rsidR="00062A90" w:rsidRPr="00F739CB">
        <w:rPr>
          <w:rFonts w:ascii="Arial" w:hAnsi="Arial" w:cs="Arial"/>
          <w:b w:val="0"/>
          <w:bCs w:val="0"/>
          <w:spacing w:val="0"/>
          <w:szCs w:val="24"/>
        </w:rPr>
        <w:t xml:space="preserve"> based on convective forces acting at the triple air-solution-substrate contact line, to exert control over the rate of solvent evaporation and thus, to manipulate the morphology of the resulting mixed lead halide perovskite CH</w:t>
      </w:r>
      <w:r w:rsidR="00062A90" w:rsidRPr="00F739CB">
        <w:rPr>
          <w:rFonts w:ascii="Arial" w:hAnsi="Arial" w:cs="Arial"/>
          <w:b w:val="0"/>
          <w:bCs w:val="0"/>
          <w:spacing w:val="0"/>
          <w:szCs w:val="24"/>
          <w:vertAlign w:val="subscript"/>
        </w:rPr>
        <w:t>3</w:t>
      </w:r>
      <w:r w:rsidR="00062A90" w:rsidRPr="00F739CB">
        <w:rPr>
          <w:rFonts w:ascii="Arial" w:hAnsi="Arial" w:cs="Arial"/>
          <w:b w:val="0"/>
          <w:bCs w:val="0"/>
          <w:spacing w:val="0"/>
          <w:szCs w:val="24"/>
        </w:rPr>
        <w:t>NH</w:t>
      </w:r>
      <w:r w:rsidR="00062A90" w:rsidRPr="00F739CB">
        <w:rPr>
          <w:rFonts w:ascii="Arial" w:hAnsi="Arial" w:cs="Arial"/>
          <w:b w:val="0"/>
          <w:bCs w:val="0"/>
          <w:spacing w:val="0"/>
          <w:szCs w:val="24"/>
          <w:vertAlign w:val="subscript"/>
        </w:rPr>
        <w:t>3</w:t>
      </w:r>
      <w:r w:rsidR="00062A90" w:rsidRPr="00F739CB">
        <w:rPr>
          <w:rFonts w:ascii="Arial" w:hAnsi="Arial" w:cs="Arial"/>
          <w:b w:val="0"/>
          <w:bCs w:val="0"/>
          <w:spacing w:val="0"/>
          <w:szCs w:val="24"/>
        </w:rPr>
        <w:t>PbI</w:t>
      </w:r>
      <w:r w:rsidR="00062A90" w:rsidRPr="00F739CB">
        <w:rPr>
          <w:rFonts w:ascii="Arial" w:hAnsi="Arial" w:cs="Arial"/>
          <w:b w:val="0"/>
          <w:bCs w:val="0"/>
          <w:spacing w:val="0"/>
          <w:szCs w:val="24"/>
          <w:vertAlign w:val="subscript"/>
        </w:rPr>
        <w:t>3–</w:t>
      </w:r>
      <w:proofErr w:type="spellStart"/>
      <w:r w:rsidR="00062A90" w:rsidRPr="00F739CB">
        <w:rPr>
          <w:rFonts w:ascii="Arial" w:hAnsi="Arial" w:cs="Arial"/>
          <w:b w:val="0"/>
          <w:bCs w:val="0"/>
          <w:spacing w:val="0"/>
          <w:szCs w:val="24"/>
          <w:vertAlign w:val="subscript"/>
        </w:rPr>
        <w:t>x</w:t>
      </w:r>
      <w:r w:rsidR="00062A90" w:rsidRPr="00F739CB">
        <w:rPr>
          <w:rFonts w:ascii="Arial" w:hAnsi="Arial" w:cs="Arial"/>
          <w:b w:val="0"/>
          <w:bCs w:val="0"/>
          <w:spacing w:val="0"/>
          <w:szCs w:val="24"/>
        </w:rPr>
        <w:t>Cl</w:t>
      </w:r>
      <w:r w:rsidR="00062A90" w:rsidRPr="00F739CB">
        <w:rPr>
          <w:rFonts w:ascii="Arial" w:hAnsi="Arial" w:cs="Arial"/>
          <w:b w:val="0"/>
          <w:bCs w:val="0"/>
          <w:spacing w:val="0"/>
          <w:szCs w:val="24"/>
          <w:vertAlign w:val="subscript"/>
        </w:rPr>
        <w:t>x</w:t>
      </w:r>
      <w:proofErr w:type="spellEnd"/>
      <w:r w:rsidR="00062A90" w:rsidRPr="00F739CB">
        <w:rPr>
          <w:rFonts w:ascii="Arial" w:hAnsi="Arial" w:cs="Arial"/>
          <w:b w:val="0"/>
          <w:bCs w:val="0"/>
          <w:spacing w:val="0"/>
          <w:szCs w:val="24"/>
        </w:rPr>
        <w:t xml:space="preserve"> films. </w:t>
      </w:r>
      <w:r w:rsidR="008917AC" w:rsidRPr="00F739CB">
        <w:rPr>
          <w:rFonts w:ascii="Arial" w:hAnsi="Arial" w:cs="Arial"/>
          <w:b w:val="0"/>
          <w:bCs w:val="0"/>
          <w:spacing w:val="0"/>
          <w:szCs w:val="24"/>
        </w:rPr>
        <w:t xml:space="preserve">By varying the speed of film deposition, while processing samples at two different temperatures, perovskite crystals possessing different shapes and various dimensions were obtained upon the crystallization of the initial perovskite precursor ink. More precisely, longer than half a millimeter 3D needle-like perovskites crystals, exhibiting sharp edges and co-existing with large cross-like 3D perovskite crystals, could be obtained upon the slow deposition of films at a low processing temperature of 17 °C, </w:t>
      </w:r>
      <w:r w:rsidR="008917AC" w:rsidRPr="00F739CB">
        <w:rPr>
          <w:rFonts w:ascii="Arial" w:hAnsi="Arial" w:cs="Arial"/>
          <w:b w:val="0"/>
          <w:bCs w:val="0"/>
          <w:i/>
          <w:iCs/>
          <w:spacing w:val="0"/>
          <w:szCs w:val="24"/>
        </w:rPr>
        <w:t>i.e.</w:t>
      </w:r>
      <w:r w:rsidR="008917AC" w:rsidRPr="00F739CB">
        <w:rPr>
          <w:rFonts w:ascii="Arial" w:hAnsi="Arial" w:cs="Arial"/>
          <w:b w:val="0"/>
          <w:bCs w:val="0"/>
          <w:spacing w:val="0"/>
          <w:szCs w:val="24"/>
        </w:rPr>
        <w:t xml:space="preserve">, in a regime characterized by a low solvent evaporation rate. On the contrary, the employment of higher film deposition speeds and/or processing temperatures led to smaller 3D needle-like or quasi-2D rectangular perovskite crystals that often appeared interconnected </w:t>
      </w:r>
      <w:r w:rsidR="008917AC" w:rsidRPr="00F739CB">
        <w:rPr>
          <w:rFonts w:ascii="Arial" w:hAnsi="Arial" w:cs="Arial"/>
          <w:b w:val="0"/>
          <w:bCs w:val="0"/>
          <w:iCs/>
          <w:spacing w:val="0"/>
          <w:szCs w:val="24"/>
        </w:rPr>
        <w:t xml:space="preserve">and (highly) coalesced. Moreover, as it was revealed by the </w:t>
      </w:r>
      <w:r w:rsidR="008917AC" w:rsidRPr="00F739CB">
        <w:rPr>
          <w:rFonts w:ascii="Arial" w:hAnsi="Arial" w:cs="Arial"/>
          <w:b w:val="0"/>
          <w:bCs w:val="0"/>
          <w:spacing w:val="0"/>
          <w:szCs w:val="24"/>
        </w:rPr>
        <w:t xml:space="preserve">photoluminescence measurements, </w:t>
      </w:r>
      <w:r w:rsidR="008917AC" w:rsidRPr="00F739CB">
        <w:rPr>
          <w:rFonts w:ascii="Arial" w:hAnsi="Arial" w:cs="Arial"/>
          <w:b w:val="0"/>
          <w:bCs w:val="0"/>
          <w:iCs/>
          <w:spacing w:val="0"/>
          <w:szCs w:val="24"/>
        </w:rPr>
        <w:t xml:space="preserve">the emission intensity of perovskite crystals was larger and dominated by a lower wavelength peak, as compared to the uncrystallized material that emitted much less light, but at longer wavelength (paragraph adapted with permission from ref. </w:t>
      </w:r>
      <w:r w:rsidR="008917AC" w:rsidRPr="00F739CB">
        <w:rPr>
          <w:rFonts w:ascii="Arial" w:hAnsi="Arial" w:cs="Arial"/>
          <w:b w:val="0"/>
          <w:bCs w:val="0"/>
          <w:iCs/>
          <w:spacing w:val="0"/>
          <w:szCs w:val="24"/>
        </w:rPr>
        <w:fldChar w:fldCharType="begin"/>
      </w:r>
      <w:r w:rsidR="008917AC" w:rsidRPr="00F739CB">
        <w:rPr>
          <w:rFonts w:ascii="Arial" w:hAnsi="Arial" w:cs="Arial"/>
          <w:b w:val="0"/>
          <w:bCs w:val="0"/>
          <w:iCs/>
          <w:spacing w:val="0"/>
          <w:szCs w:val="24"/>
        </w:rPr>
        <w:instrText xml:space="preserve"> ADDIN ZOTERO_ITEM CSL_CITATION {"citationID":"ForhPshv","properties":{"formattedCitation":"[18]","plainCitation":"[18]","noteIndex":0},"citationItems":[{"id":4487,"uris":["http://zotero.org/users/local/Fm1dIO1I/items/CST4U3XY"],"itemData":{"id":4487,"type":"article-journal","container-title":"Coatings","DOI":"10.3390/coatings13061130","page":"1130","title":"Generation of Hybrid Lead Halide CH3NH3PbI3–xClx Perovskite Crystals via Convective Self-Assembly","volume":"13","author":[{"family":"Petrovai","given":"Ioan"},{"family":"Todor-Boer","given":"Otto"},{"family":"David","given":"Leontin"},{"family":"Botiz","given":"Ioan"}],"issued":{"date-parts":[["2023"]]}}}],"schema":"https://github.com/citation-style-language/schema/raw/master/csl-citation.json"} </w:instrText>
      </w:r>
      <w:r w:rsidR="008917AC" w:rsidRPr="00F739CB">
        <w:rPr>
          <w:rFonts w:ascii="Arial" w:hAnsi="Arial" w:cs="Arial"/>
          <w:b w:val="0"/>
          <w:bCs w:val="0"/>
          <w:iCs/>
          <w:spacing w:val="0"/>
          <w:szCs w:val="24"/>
        </w:rPr>
        <w:fldChar w:fldCharType="separate"/>
      </w:r>
      <w:r w:rsidR="008917AC" w:rsidRPr="00F739CB">
        <w:rPr>
          <w:rFonts w:ascii="Arial" w:hAnsi="Arial" w:cs="Arial"/>
          <w:b w:val="0"/>
          <w:bCs w:val="0"/>
        </w:rPr>
        <w:t>[</w:t>
      </w:r>
      <w:r w:rsidR="00982282">
        <w:rPr>
          <w:rFonts w:ascii="Arial" w:hAnsi="Arial" w:cs="Arial"/>
          <w:b w:val="0"/>
          <w:bCs w:val="0"/>
        </w:rPr>
        <w:t>12</w:t>
      </w:r>
      <w:r w:rsidR="008917AC" w:rsidRPr="00F739CB">
        <w:rPr>
          <w:rFonts w:ascii="Arial" w:hAnsi="Arial" w:cs="Arial"/>
          <w:b w:val="0"/>
          <w:bCs w:val="0"/>
        </w:rPr>
        <w:t>]</w:t>
      </w:r>
      <w:r w:rsidR="008917AC" w:rsidRPr="00F739CB">
        <w:rPr>
          <w:rFonts w:ascii="Arial" w:hAnsi="Arial" w:cs="Arial"/>
          <w:b w:val="0"/>
          <w:bCs w:val="0"/>
          <w:iCs/>
          <w:spacing w:val="0"/>
          <w:szCs w:val="24"/>
        </w:rPr>
        <w:fldChar w:fldCharType="end"/>
      </w:r>
      <w:r w:rsidR="008917AC" w:rsidRPr="00F739CB">
        <w:rPr>
          <w:rFonts w:ascii="Arial" w:hAnsi="Arial" w:cs="Arial"/>
          <w:b w:val="0"/>
          <w:bCs w:val="0"/>
          <w:iCs/>
          <w:spacing w:val="0"/>
          <w:szCs w:val="24"/>
        </w:rPr>
        <w:t>).</w:t>
      </w:r>
    </w:p>
    <w:p w14:paraId="29D37777" w14:textId="77777777" w:rsidR="008917AC" w:rsidRDefault="008917AC" w:rsidP="009C06B9">
      <w:pPr>
        <w:jc w:val="both"/>
        <w:rPr>
          <w:rFonts w:ascii="Arial" w:hAnsi="Arial" w:cs="Arial"/>
          <w:b w:val="0"/>
          <w:color w:val="000000" w:themeColor="text1"/>
          <w:spacing w:val="0"/>
          <w:szCs w:val="24"/>
        </w:rPr>
      </w:pPr>
    </w:p>
    <w:p w14:paraId="7F71371F" w14:textId="77777777" w:rsidR="00E9248E" w:rsidRDefault="00E9248E" w:rsidP="00E9248E">
      <w:pPr>
        <w:rPr>
          <w:rFonts w:cs="Times New Roman"/>
          <w:b w:val="0"/>
          <w:noProof/>
          <w:spacing w:val="0"/>
          <w:szCs w:val="24"/>
        </w:rPr>
      </w:pPr>
      <w:r w:rsidRPr="0087381A">
        <w:rPr>
          <w:rFonts w:cs="Times New Roman"/>
          <w:b w:val="0"/>
          <w:noProof/>
          <w:spacing w:val="0"/>
          <w:szCs w:val="24"/>
        </w:rPr>
        <w:lastRenderedPageBreak/>
        <w:drawing>
          <wp:inline distT="0" distB="0" distL="0" distR="0" wp14:anchorId="5AB1EB14" wp14:editId="76944B6F">
            <wp:extent cx="5740400" cy="3428056"/>
            <wp:effectExtent l="0" t="0" r="0" b="1270"/>
            <wp:docPr id="641288807" name="Picture 641288807" descr="C:\Users\Otto\Dropbox\draft perov 2\fi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tto\Dropbox\draft perov 2\fig3.png"/>
                    <pic:cNvPicPr>
                      <a:picLocks noChangeAspect="1" noChangeArrowheads="1"/>
                    </pic:cNvPicPr>
                  </pic:nvPicPr>
                  <pic:blipFill rotWithShape="1">
                    <a:blip r:embed="rId9">
                      <a:extLst>
                        <a:ext uri="{28A0092B-C50C-407E-A947-70E740481C1C}">
                          <a14:useLocalDpi xmlns:a14="http://schemas.microsoft.com/office/drawing/2010/main" val="0"/>
                        </a:ext>
                      </a:extLst>
                    </a:blip>
                    <a:srcRect l="1568" t="3048" r="2866" b="3037"/>
                    <a:stretch/>
                  </pic:blipFill>
                  <pic:spPr bwMode="auto">
                    <a:xfrm>
                      <a:off x="0" y="0"/>
                      <a:ext cx="5760722" cy="3440192"/>
                    </a:xfrm>
                    <a:prstGeom prst="rect">
                      <a:avLst/>
                    </a:prstGeom>
                    <a:noFill/>
                    <a:ln>
                      <a:noFill/>
                    </a:ln>
                    <a:extLst>
                      <a:ext uri="{53640926-AAD7-44D8-BBD7-CCE9431645EC}">
                        <a14:shadowObscured xmlns:a14="http://schemas.microsoft.com/office/drawing/2010/main"/>
                      </a:ext>
                    </a:extLst>
                  </pic:spPr>
                </pic:pic>
              </a:graphicData>
            </a:graphic>
          </wp:inline>
        </w:drawing>
      </w:r>
    </w:p>
    <w:p w14:paraId="355CAE54" w14:textId="77777777" w:rsidR="00E9248E" w:rsidRDefault="00E9248E" w:rsidP="00E9248E">
      <w:pPr>
        <w:rPr>
          <w:rFonts w:cs="Times New Roman"/>
          <w:b w:val="0"/>
          <w:noProof/>
          <w:spacing w:val="0"/>
          <w:szCs w:val="24"/>
        </w:rPr>
      </w:pPr>
    </w:p>
    <w:p w14:paraId="3F988EFA" w14:textId="06E1485B" w:rsidR="00E9248E" w:rsidRPr="00F739CB" w:rsidRDefault="00E9248E" w:rsidP="00E9248E">
      <w:pPr>
        <w:jc w:val="both"/>
        <w:rPr>
          <w:rFonts w:ascii="Arial" w:hAnsi="Arial" w:cs="Arial"/>
          <w:b w:val="0"/>
          <w:iCs/>
          <w:spacing w:val="0"/>
          <w:szCs w:val="24"/>
        </w:rPr>
      </w:pPr>
      <w:r w:rsidRPr="00F739CB">
        <w:rPr>
          <w:rFonts w:ascii="Arial" w:hAnsi="Arial" w:cs="Arial"/>
          <w:b w:val="0"/>
          <w:spacing w:val="0"/>
          <w:szCs w:val="24"/>
        </w:rPr>
        <w:t>Figure 3. SEM micrographs depicting hybrid lead halide perovskite CH</w:t>
      </w:r>
      <w:r w:rsidRPr="00F739CB">
        <w:rPr>
          <w:rFonts w:ascii="Arial" w:hAnsi="Arial" w:cs="Arial"/>
          <w:b w:val="0"/>
          <w:spacing w:val="0"/>
          <w:szCs w:val="24"/>
          <w:vertAlign w:val="subscript"/>
        </w:rPr>
        <w:t>3</w:t>
      </w:r>
      <w:r w:rsidRPr="00F739CB">
        <w:rPr>
          <w:rFonts w:ascii="Arial" w:hAnsi="Arial" w:cs="Arial"/>
          <w:b w:val="0"/>
          <w:spacing w:val="0"/>
          <w:szCs w:val="24"/>
        </w:rPr>
        <w:t>NH</w:t>
      </w:r>
      <w:r w:rsidRPr="00F739CB">
        <w:rPr>
          <w:rFonts w:ascii="Arial" w:hAnsi="Arial" w:cs="Arial"/>
          <w:b w:val="0"/>
          <w:spacing w:val="0"/>
          <w:szCs w:val="24"/>
          <w:vertAlign w:val="subscript"/>
        </w:rPr>
        <w:t>3</w:t>
      </w:r>
      <w:r w:rsidRPr="00F739CB">
        <w:rPr>
          <w:rFonts w:ascii="Arial" w:hAnsi="Arial" w:cs="Arial"/>
          <w:b w:val="0"/>
          <w:spacing w:val="0"/>
          <w:szCs w:val="24"/>
        </w:rPr>
        <w:t>PbI</w:t>
      </w:r>
      <w:r w:rsidRPr="00F739CB">
        <w:rPr>
          <w:rFonts w:ascii="Arial" w:hAnsi="Arial" w:cs="Arial"/>
          <w:b w:val="0"/>
          <w:spacing w:val="0"/>
          <w:szCs w:val="24"/>
          <w:vertAlign w:val="subscript"/>
        </w:rPr>
        <w:t>3–</w:t>
      </w:r>
      <w:proofErr w:type="spellStart"/>
      <w:r w:rsidRPr="00F739CB">
        <w:rPr>
          <w:rFonts w:ascii="Arial" w:hAnsi="Arial" w:cs="Arial"/>
          <w:b w:val="0"/>
          <w:spacing w:val="0"/>
          <w:szCs w:val="24"/>
          <w:vertAlign w:val="subscript"/>
        </w:rPr>
        <w:t>x</w:t>
      </w:r>
      <w:r w:rsidRPr="00F739CB">
        <w:rPr>
          <w:rFonts w:ascii="Arial" w:hAnsi="Arial" w:cs="Arial"/>
          <w:b w:val="0"/>
          <w:spacing w:val="0"/>
          <w:szCs w:val="24"/>
        </w:rPr>
        <w:t>Cl</w:t>
      </w:r>
      <w:r w:rsidRPr="00F739CB">
        <w:rPr>
          <w:rFonts w:ascii="Arial" w:hAnsi="Arial" w:cs="Arial"/>
          <w:b w:val="0"/>
          <w:spacing w:val="0"/>
          <w:szCs w:val="24"/>
          <w:vertAlign w:val="subscript"/>
        </w:rPr>
        <w:t>x</w:t>
      </w:r>
      <w:proofErr w:type="spellEnd"/>
      <w:r w:rsidRPr="00F739CB">
        <w:rPr>
          <w:rFonts w:ascii="Arial" w:hAnsi="Arial" w:cs="Arial"/>
          <w:b w:val="0"/>
          <w:spacing w:val="0"/>
          <w:szCs w:val="24"/>
        </w:rPr>
        <w:t xml:space="preserve"> crystals obtained at two different temperatures by spin coating (a, d) and CSA procedure (b, c, e, f). The CSA was conducted at both high (</w:t>
      </w:r>
      <w:r w:rsidRPr="00F739CB">
        <w:rPr>
          <w:rFonts w:ascii="Arial" w:hAnsi="Arial" w:cs="Arial"/>
          <w:b w:val="0"/>
          <w:i/>
          <w:iCs/>
          <w:spacing w:val="0"/>
          <w:szCs w:val="24"/>
        </w:rPr>
        <w:t>i.e.</w:t>
      </w:r>
      <w:r w:rsidRPr="00F739CB">
        <w:rPr>
          <w:rFonts w:ascii="Arial" w:hAnsi="Arial" w:cs="Arial"/>
          <w:b w:val="0"/>
          <w:spacing w:val="0"/>
          <w:szCs w:val="24"/>
        </w:rPr>
        <w:t>, 1000 µm/s) (b, e) and low (</w:t>
      </w:r>
      <w:r w:rsidRPr="00F739CB">
        <w:rPr>
          <w:rFonts w:ascii="Arial" w:hAnsi="Arial" w:cs="Arial"/>
          <w:b w:val="0"/>
          <w:i/>
          <w:iCs/>
          <w:spacing w:val="0"/>
          <w:szCs w:val="24"/>
        </w:rPr>
        <w:t>i.e.</w:t>
      </w:r>
      <w:r w:rsidRPr="00F739CB">
        <w:rPr>
          <w:rFonts w:ascii="Arial" w:hAnsi="Arial" w:cs="Arial"/>
          <w:b w:val="0"/>
          <w:spacing w:val="0"/>
          <w:szCs w:val="24"/>
        </w:rPr>
        <w:t xml:space="preserve">, 10 µm/s) (c, f) deposition speeds. </w:t>
      </w:r>
      <w:r w:rsidRPr="00F739CB">
        <w:rPr>
          <w:rFonts w:ascii="Arial" w:hAnsi="Arial" w:cs="Arial"/>
          <w:b w:val="0"/>
          <w:spacing w:val="0"/>
          <w:szCs w:val="24"/>
        </w:rPr>
        <w:fldChar w:fldCharType="begin"/>
      </w:r>
      <w:r w:rsidRPr="00F739CB">
        <w:rPr>
          <w:rFonts w:ascii="Arial" w:hAnsi="Arial" w:cs="Arial"/>
          <w:b w:val="0"/>
          <w:spacing w:val="0"/>
          <w:szCs w:val="24"/>
        </w:rPr>
        <w:instrText xml:space="preserve"> ADDIN ZOTERO_ITEM CSL_CITATION {"citationID":"OMVyZQ1m","properties":{"formattedCitation":"[18]","plainCitation":"[18]","noteIndex":0},"citationItems":[{"id":4487,"uris":["http://zotero.org/users/local/Fm1dIO1I/items/CST4U3XY"],"itemData":{"id":4487,"type":"article-journal","container-title":"Coatings","DOI":"10.3390/coatings13061130","page":"1130","title":"Generation of Hybrid Lead Halide CH3NH3PbI3–xClx Perovskite Crystals via Convective Self-Assembly","volume":"13","author":[{"family":"Petrovai","given":"Ioan"},{"family":"Todor-Boer","given":"Otto"},{"family":"David","given":"Leontin"},{"family":"Botiz","given":"Ioan"}],"issued":{"date-parts":[["2023"]]}}}],"schema":"https://github.com/citation-style-language/schema/raw/master/csl-citation.json"} </w:instrText>
      </w:r>
      <w:r w:rsidRPr="00F739CB">
        <w:rPr>
          <w:rFonts w:ascii="Arial" w:hAnsi="Arial" w:cs="Arial"/>
          <w:b w:val="0"/>
          <w:spacing w:val="0"/>
          <w:szCs w:val="24"/>
        </w:rPr>
        <w:fldChar w:fldCharType="separate"/>
      </w:r>
      <w:r w:rsidRPr="00F739CB">
        <w:rPr>
          <w:rFonts w:ascii="Arial" w:hAnsi="Arial" w:cs="Arial"/>
          <w:b w:val="0"/>
        </w:rPr>
        <w:t>[</w:t>
      </w:r>
      <w:r w:rsidR="00982282">
        <w:rPr>
          <w:rFonts w:ascii="Arial" w:hAnsi="Arial" w:cs="Arial"/>
          <w:b w:val="0"/>
        </w:rPr>
        <w:t>12</w:t>
      </w:r>
      <w:r w:rsidRPr="00F739CB">
        <w:rPr>
          <w:rFonts w:ascii="Arial" w:hAnsi="Arial" w:cs="Arial"/>
          <w:b w:val="0"/>
        </w:rPr>
        <w:t>]</w:t>
      </w:r>
      <w:r w:rsidRPr="00F739CB">
        <w:rPr>
          <w:rFonts w:ascii="Arial" w:hAnsi="Arial" w:cs="Arial"/>
          <w:b w:val="0"/>
          <w:spacing w:val="0"/>
          <w:szCs w:val="24"/>
        </w:rPr>
        <w:fldChar w:fldCharType="end"/>
      </w:r>
      <w:r w:rsidRPr="00F739CB">
        <w:rPr>
          <w:rFonts w:ascii="Arial" w:hAnsi="Arial" w:cs="Arial"/>
          <w:b w:val="0"/>
          <w:spacing w:val="0"/>
          <w:szCs w:val="24"/>
        </w:rPr>
        <w:t>.</w:t>
      </w:r>
    </w:p>
    <w:p w14:paraId="40B4FDA2" w14:textId="77777777" w:rsidR="008917AC" w:rsidRPr="00F739CB" w:rsidRDefault="008917AC" w:rsidP="009C06B9">
      <w:pPr>
        <w:jc w:val="both"/>
        <w:rPr>
          <w:rFonts w:ascii="Arial" w:hAnsi="Arial" w:cs="Arial"/>
          <w:b w:val="0"/>
          <w:color w:val="000000" w:themeColor="text1"/>
          <w:spacing w:val="0"/>
          <w:szCs w:val="24"/>
        </w:rPr>
      </w:pPr>
    </w:p>
    <w:p w14:paraId="2FECCD32" w14:textId="44DFB2F3" w:rsidR="00517301" w:rsidRPr="00F739CB" w:rsidRDefault="00517301" w:rsidP="0047455E">
      <w:pPr>
        <w:spacing w:after="400"/>
        <w:jc w:val="both"/>
        <w:rPr>
          <w:rFonts w:ascii="Arial" w:hAnsi="Arial" w:cs="Arial"/>
          <w:b w:val="0"/>
          <w:spacing w:val="0"/>
          <w:szCs w:val="24"/>
        </w:rPr>
      </w:pPr>
      <w:r w:rsidRPr="00F739CB">
        <w:rPr>
          <w:rFonts w:ascii="Arial" w:hAnsi="Arial" w:cs="Arial"/>
          <w:b w:val="0"/>
          <w:spacing w:val="0"/>
          <w:szCs w:val="24"/>
        </w:rPr>
        <w:t xml:space="preserve">Moreover, the emission measurements have indicated that the obtained hybrid lead halide perovskite crystals were able to emit light of higher intensity, but of a lower wavelength, than the uncrystallized perovskite material. Before crystallization, only light of lower intensity was emitted at a higher wavelength. The here-reported results could be used in the future when designing and developing novel perovskite-based photodetectors, sensors, or specific energy devices such as solar cells, LEDs, or field-effect transistors </w:t>
      </w:r>
      <w:r w:rsidRPr="00F739CB">
        <w:rPr>
          <w:rFonts w:ascii="Arial" w:hAnsi="Arial" w:cs="Arial"/>
          <w:b w:val="0"/>
          <w:iCs/>
          <w:spacing w:val="0"/>
          <w:szCs w:val="24"/>
        </w:rPr>
        <w:t xml:space="preserve">(paragraph adapted with permission from ref. </w:t>
      </w:r>
      <w:r w:rsidRPr="00F739CB">
        <w:rPr>
          <w:rFonts w:ascii="Arial" w:hAnsi="Arial" w:cs="Arial"/>
          <w:b w:val="0"/>
          <w:spacing w:val="0"/>
          <w:szCs w:val="24"/>
        </w:rPr>
        <w:fldChar w:fldCharType="begin"/>
      </w:r>
      <w:r w:rsidRPr="00F739CB">
        <w:rPr>
          <w:rFonts w:ascii="Arial" w:hAnsi="Arial" w:cs="Arial"/>
          <w:b w:val="0"/>
          <w:spacing w:val="0"/>
          <w:szCs w:val="24"/>
        </w:rPr>
        <w:instrText xml:space="preserve"> ADDIN ZOTERO_ITEM CSL_CITATION {"citationID":"TA1FA0on","properties":{"formattedCitation":"[18]","plainCitation":"[18]","noteIndex":0},"citationItems":[{"id":4487,"uris":["http://zotero.org/users/local/Fm1dIO1I/items/CST4U3XY"],"itemData":{"id":4487,"type":"article-journal","container-title":"Coatings","DOI":"10.3390/coatings13061130","page":"1130","title":"Generation of Hybrid Lead Halide CH3NH3PbI3–xClx Perovskite Crystals via Convective Self-Assembly","volume":"13","author":[{"family":"Petrovai","given":"Ioan"},{"family":"Todor-Boer","given":"Otto"},{"family":"David","given":"Leontin"},{"family":"Botiz","given":"Ioan"}],"issued":{"date-parts":[["2023"]]}}}],"schema":"https://github.com/citation-style-language/schema/raw/master/csl-citation.json"} </w:instrText>
      </w:r>
      <w:r w:rsidRPr="00F739CB">
        <w:rPr>
          <w:rFonts w:ascii="Arial" w:hAnsi="Arial" w:cs="Arial"/>
          <w:b w:val="0"/>
          <w:spacing w:val="0"/>
          <w:szCs w:val="24"/>
        </w:rPr>
        <w:fldChar w:fldCharType="separate"/>
      </w:r>
      <w:r w:rsidRPr="00F739CB">
        <w:rPr>
          <w:rFonts w:ascii="Arial" w:hAnsi="Arial" w:cs="Arial"/>
          <w:b w:val="0"/>
        </w:rPr>
        <w:t>[</w:t>
      </w:r>
      <w:r w:rsidR="00982282">
        <w:rPr>
          <w:rFonts w:ascii="Arial" w:hAnsi="Arial" w:cs="Arial"/>
          <w:b w:val="0"/>
        </w:rPr>
        <w:t>12</w:t>
      </w:r>
      <w:r w:rsidRPr="00F739CB">
        <w:rPr>
          <w:rFonts w:ascii="Arial" w:hAnsi="Arial" w:cs="Arial"/>
          <w:b w:val="0"/>
        </w:rPr>
        <w:t>]</w:t>
      </w:r>
      <w:r w:rsidRPr="00F739CB">
        <w:rPr>
          <w:rFonts w:ascii="Arial" w:hAnsi="Arial" w:cs="Arial"/>
          <w:b w:val="0"/>
          <w:spacing w:val="0"/>
          <w:szCs w:val="24"/>
        </w:rPr>
        <w:fldChar w:fldCharType="end"/>
      </w:r>
      <w:r w:rsidRPr="00F739CB">
        <w:rPr>
          <w:rFonts w:ascii="Arial" w:hAnsi="Arial" w:cs="Arial"/>
          <w:b w:val="0"/>
          <w:spacing w:val="0"/>
          <w:szCs w:val="24"/>
        </w:rPr>
        <w:t>).</w:t>
      </w:r>
    </w:p>
    <w:p w14:paraId="63BC40DD" w14:textId="73EEEC51" w:rsidR="00E9248E" w:rsidRPr="00F739CB" w:rsidRDefault="00E9248E" w:rsidP="009C06B9">
      <w:pPr>
        <w:jc w:val="both"/>
        <w:rPr>
          <w:rFonts w:ascii="Arial" w:hAnsi="Arial" w:cs="Arial"/>
          <w:b w:val="0"/>
          <w:color w:val="000000" w:themeColor="text1"/>
          <w:spacing w:val="0"/>
          <w:szCs w:val="24"/>
        </w:rPr>
      </w:pPr>
    </w:p>
    <w:p w14:paraId="5DBAA2B7" w14:textId="77777777" w:rsidR="008917AC" w:rsidRDefault="008917AC" w:rsidP="009C06B9">
      <w:pPr>
        <w:jc w:val="both"/>
        <w:rPr>
          <w:rFonts w:ascii="Arial" w:hAnsi="Arial" w:cs="Arial"/>
          <w:b w:val="0"/>
          <w:color w:val="000000" w:themeColor="text1"/>
          <w:spacing w:val="0"/>
          <w:szCs w:val="24"/>
        </w:rPr>
      </w:pPr>
    </w:p>
    <w:p w14:paraId="6485183E" w14:textId="77777777" w:rsidR="00F739CB" w:rsidRPr="00F739CB" w:rsidRDefault="00F739CB" w:rsidP="009C06B9">
      <w:pPr>
        <w:jc w:val="both"/>
        <w:rPr>
          <w:rFonts w:ascii="Arial" w:hAnsi="Arial" w:cs="Arial"/>
          <w:b w:val="0"/>
          <w:color w:val="000000" w:themeColor="text1"/>
          <w:spacing w:val="0"/>
          <w:szCs w:val="24"/>
        </w:rPr>
      </w:pPr>
    </w:p>
    <w:p w14:paraId="6F44E45D" w14:textId="7F98553E" w:rsidR="006E01E2" w:rsidRPr="00DF7191" w:rsidRDefault="009C06B9" w:rsidP="00DF7191">
      <w:pPr>
        <w:ind w:firstLine="720"/>
        <w:jc w:val="both"/>
        <w:rPr>
          <w:rFonts w:ascii="Arial" w:hAnsi="Arial" w:cs="Arial"/>
          <w:b w:val="0"/>
          <w:color w:val="000000" w:themeColor="text1"/>
          <w:spacing w:val="0"/>
          <w:szCs w:val="24"/>
        </w:rPr>
      </w:pPr>
      <w:r w:rsidRPr="00F739CB">
        <w:rPr>
          <w:rFonts w:ascii="Arial" w:hAnsi="Arial" w:cs="Arial"/>
          <w:bCs w:val="0"/>
          <w:color w:val="000000" w:themeColor="text1"/>
          <w:spacing w:val="0"/>
          <w:szCs w:val="24"/>
        </w:rPr>
        <w:lastRenderedPageBreak/>
        <w:t>Chapter five</w:t>
      </w:r>
      <w:r w:rsidRPr="00F739CB">
        <w:rPr>
          <w:rFonts w:ascii="Arial" w:hAnsi="Arial" w:cs="Arial"/>
          <w:b w:val="0"/>
          <w:color w:val="000000" w:themeColor="text1"/>
          <w:spacing w:val="0"/>
          <w:szCs w:val="24"/>
        </w:rPr>
        <w:t xml:space="preserve"> demonstrates how the illumination of a polyfluorene-based conjugated polymer</w:t>
      </w:r>
      <w:r w:rsidR="00931598">
        <w:rPr>
          <w:rFonts w:ascii="Arial" w:hAnsi="Arial" w:cs="Arial"/>
          <w:b w:val="0"/>
          <w:color w:val="000000" w:themeColor="text1"/>
          <w:spacing w:val="0"/>
          <w:szCs w:val="24"/>
        </w:rPr>
        <w:t xml:space="preserve"> (PFO)</w:t>
      </w:r>
      <w:r w:rsidRPr="00F739CB">
        <w:rPr>
          <w:rFonts w:ascii="Arial" w:hAnsi="Arial" w:cs="Arial"/>
          <w:b w:val="0"/>
          <w:color w:val="000000" w:themeColor="text1"/>
          <w:spacing w:val="0"/>
          <w:szCs w:val="24"/>
        </w:rPr>
        <w:t>, a system well-known to exhibit good emission properties, induces controllable structural changes with respect to the ratio between the glassy and β-phases, and consequently produces dramatic changes in the emission properties by massively enhancing the photoluminescence</w:t>
      </w:r>
      <w:r w:rsidR="006D0005">
        <w:rPr>
          <w:rFonts w:ascii="Arial" w:hAnsi="Arial" w:cs="Arial"/>
          <w:b w:val="0"/>
          <w:color w:val="000000" w:themeColor="text1"/>
          <w:spacing w:val="0"/>
          <w:szCs w:val="24"/>
        </w:rPr>
        <w:t xml:space="preserve"> [</w:t>
      </w:r>
      <w:r w:rsidR="00982282">
        <w:rPr>
          <w:rFonts w:ascii="Arial" w:hAnsi="Arial" w:cs="Arial"/>
          <w:b w:val="0"/>
          <w:color w:val="000000" w:themeColor="text1"/>
          <w:spacing w:val="0"/>
          <w:szCs w:val="24"/>
        </w:rPr>
        <w:t>13</w:t>
      </w:r>
      <w:r w:rsidR="006D0005">
        <w:rPr>
          <w:rFonts w:ascii="Arial" w:hAnsi="Arial" w:cs="Arial"/>
          <w:b w:val="0"/>
          <w:color w:val="000000" w:themeColor="text1"/>
          <w:spacing w:val="0"/>
          <w:szCs w:val="24"/>
        </w:rPr>
        <w:t>]-[1</w:t>
      </w:r>
      <w:r w:rsidR="00982282">
        <w:rPr>
          <w:rFonts w:ascii="Arial" w:hAnsi="Arial" w:cs="Arial"/>
          <w:b w:val="0"/>
          <w:color w:val="000000" w:themeColor="text1"/>
          <w:spacing w:val="0"/>
          <w:szCs w:val="24"/>
        </w:rPr>
        <w:t>7</w:t>
      </w:r>
      <w:r w:rsidR="006D0005">
        <w:rPr>
          <w:rFonts w:ascii="Arial" w:hAnsi="Arial" w:cs="Arial"/>
          <w:b w:val="0"/>
          <w:color w:val="000000" w:themeColor="text1"/>
          <w:spacing w:val="0"/>
          <w:szCs w:val="24"/>
        </w:rPr>
        <w:t>].</w:t>
      </w:r>
      <w:r w:rsidRPr="00F739CB">
        <w:rPr>
          <w:rFonts w:ascii="Arial" w:hAnsi="Arial" w:cs="Arial"/>
          <w:b w:val="0"/>
          <w:color w:val="000000" w:themeColor="text1"/>
          <w:spacing w:val="0"/>
          <w:szCs w:val="24"/>
        </w:rPr>
        <w:t xml:space="preserve"> Moreover, control experiments performed upon several tens of days demonstrates that the observed enhancement of the emission properties is irreversible and thus, it exhibits a great potential in the fabrication of future organic light-emitting diodes.</w:t>
      </w:r>
      <w:r w:rsidR="00DF7191">
        <w:rPr>
          <w:rFonts w:ascii="Arial" w:hAnsi="Arial" w:cs="Arial"/>
          <w:b w:val="0"/>
          <w:color w:val="000000" w:themeColor="text1"/>
          <w:spacing w:val="0"/>
          <w:szCs w:val="24"/>
        </w:rPr>
        <w:t xml:space="preserve"> </w:t>
      </w:r>
      <w:r w:rsidR="00E4083D" w:rsidRPr="00F739CB">
        <w:rPr>
          <w:rFonts w:ascii="Arial" w:eastAsia="SimSun" w:hAnsi="Arial" w:cs="Arial"/>
          <w:b w:val="0"/>
          <w:spacing w:val="0"/>
          <w:szCs w:val="24"/>
        </w:rPr>
        <w:t xml:space="preserve">We demonstrate in this chapter that </w:t>
      </w:r>
      <w:r w:rsidR="00E4083D" w:rsidRPr="00F739CB">
        <w:rPr>
          <w:rFonts w:ascii="Arial" w:hAnsi="Arial" w:cs="Arial"/>
          <w:b w:val="0"/>
          <w:spacing w:val="0"/>
          <w:szCs w:val="24"/>
        </w:rPr>
        <w:t xml:space="preserve">the exposure of </w:t>
      </w:r>
      <w:r w:rsidR="00E4083D" w:rsidRPr="00F739CB">
        <w:rPr>
          <w:rFonts w:ascii="Arial" w:eastAsia="SimSun" w:hAnsi="Arial" w:cs="Arial"/>
          <w:b w:val="0"/>
          <w:spacing w:val="0"/>
          <w:szCs w:val="24"/>
        </w:rPr>
        <w:t xml:space="preserve">thin films of conjugated </w:t>
      </w:r>
      <w:r w:rsidR="00E4083D" w:rsidRPr="00F739CB">
        <w:rPr>
          <w:rFonts w:ascii="Arial" w:hAnsi="Arial" w:cs="Arial"/>
          <w:b w:val="0"/>
          <w:spacing w:val="0"/>
          <w:szCs w:val="24"/>
        </w:rPr>
        <w:t>PFO to light under an inert atmosphere</w:t>
      </w:r>
      <w:r w:rsidR="00B6035E">
        <w:rPr>
          <w:rFonts w:ascii="Arial" w:hAnsi="Arial" w:cs="Arial"/>
          <w:b w:val="0"/>
          <w:spacing w:val="0"/>
          <w:szCs w:val="24"/>
        </w:rPr>
        <w:t xml:space="preserve"> </w:t>
      </w:r>
      <w:r w:rsidR="00B6035E" w:rsidRPr="00B6035E">
        <w:rPr>
          <w:rFonts w:ascii="Arial" w:hAnsi="Arial" w:cs="Arial"/>
          <w:b w:val="0"/>
          <w:bCs w:val="0"/>
          <w:spacing w:val="0"/>
        </w:rPr>
        <w:t>with light of various wavelengths and output powers</w:t>
      </w:r>
      <w:r w:rsidR="00E4083D" w:rsidRPr="00F739CB">
        <w:rPr>
          <w:rFonts w:ascii="Arial" w:hAnsi="Arial" w:cs="Arial"/>
          <w:b w:val="0"/>
          <w:spacing w:val="0"/>
          <w:szCs w:val="24"/>
        </w:rPr>
        <w:t xml:space="preserve"> has led to </w:t>
      </w:r>
      <w:r w:rsidR="00E4083D" w:rsidRPr="00F739CB">
        <w:rPr>
          <w:rFonts w:ascii="Arial" w:eastAsia="SimSun" w:hAnsi="Arial" w:cs="Arial"/>
          <w:b w:val="0"/>
          <w:spacing w:val="0"/>
          <w:szCs w:val="24"/>
        </w:rPr>
        <w:t>a massive increase of the resulting PL of up to 2.2 folds. This enhancement in PL was demonstrated to be due to the appearance of structural changes in both the glassy and β-phase conformations</w:t>
      </w:r>
      <w:r w:rsidR="006D0005">
        <w:rPr>
          <w:rFonts w:ascii="Arial" w:eastAsia="SimSun" w:hAnsi="Arial" w:cs="Arial"/>
          <w:b w:val="0"/>
          <w:spacing w:val="0"/>
          <w:szCs w:val="24"/>
        </w:rPr>
        <w:t xml:space="preserve"> [1</w:t>
      </w:r>
      <w:r w:rsidR="00982282">
        <w:rPr>
          <w:rFonts w:ascii="Arial" w:eastAsia="SimSun" w:hAnsi="Arial" w:cs="Arial"/>
          <w:b w:val="0"/>
          <w:spacing w:val="0"/>
          <w:szCs w:val="24"/>
        </w:rPr>
        <w:t>8</w:t>
      </w:r>
      <w:r w:rsidR="006D0005">
        <w:rPr>
          <w:rFonts w:ascii="Arial" w:eastAsia="SimSun" w:hAnsi="Arial" w:cs="Arial"/>
          <w:b w:val="0"/>
          <w:spacing w:val="0"/>
          <w:szCs w:val="24"/>
        </w:rPr>
        <w:t>]</w:t>
      </w:r>
      <w:r w:rsidR="00E4083D" w:rsidRPr="00F739CB">
        <w:rPr>
          <w:rFonts w:ascii="Arial" w:eastAsia="SimSun" w:hAnsi="Arial" w:cs="Arial"/>
          <w:b w:val="0"/>
          <w:spacing w:val="0"/>
          <w:szCs w:val="24"/>
        </w:rPr>
        <w:t xml:space="preserve">. Such changes were induced upon the illumination of thin PFO films, as it was clearly revealed by the Franck-Condon analysis (FCA) of the PL spectra. Interestingly, the emission of thin films remained at the enhanced value for 75 days after ending the </w:t>
      </w:r>
      <w:r w:rsidR="00E4083D" w:rsidRPr="00F739CB">
        <w:rPr>
          <w:rFonts w:ascii="Arial" w:hAnsi="Arial" w:cs="Arial"/>
          <w:b w:val="0"/>
          <w:spacing w:val="0"/>
          <w:szCs w:val="24"/>
        </w:rPr>
        <w:t>illumination process, most probably due to</w:t>
      </w:r>
      <w:r w:rsidR="00E4083D" w:rsidRPr="00F739CB">
        <w:rPr>
          <w:rFonts w:ascii="Arial" w:eastAsia="SimSun" w:hAnsi="Arial" w:cs="Arial"/>
          <w:b w:val="0"/>
          <w:spacing w:val="0"/>
          <w:szCs w:val="24"/>
        </w:rPr>
        <w:t xml:space="preserve"> the permanent structural changes caused upon the illumination (text adapted from the abstract of our paper </w:t>
      </w:r>
      <w:proofErr w:type="spellStart"/>
      <w:r w:rsidR="006E01E2" w:rsidRPr="00F739CB">
        <w:rPr>
          <w:rFonts w:ascii="Arial" w:eastAsia="SimSun" w:hAnsi="Arial" w:cs="Arial"/>
          <w:b w:val="0"/>
          <w:spacing w:val="0"/>
          <w:szCs w:val="24"/>
        </w:rPr>
        <w:t>paper</w:t>
      </w:r>
      <w:proofErr w:type="spellEnd"/>
      <w:r w:rsidR="006E01E2" w:rsidRPr="00F739CB">
        <w:rPr>
          <w:rFonts w:ascii="Arial" w:eastAsia="SimSun" w:hAnsi="Arial" w:cs="Arial"/>
          <w:b w:val="0"/>
          <w:spacing w:val="0"/>
          <w:szCs w:val="24"/>
        </w:rPr>
        <w:t xml:space="preserve"> published under ref. </w:t>
      </w:r>
      <w:r w:rsidR="006E01E2" w:rsidRPr="00F739CB">
        <w:rPr>
          <w:rFonts w:ascii="Arial" w:eastAsia="SimSun" w:hAnsi="Arial" w:cs="Arial"/>
          <w:b w:val="0"/>
          <w:spacing w:val="0"/>
          <w:szCs w:val="24"/>
        </w:rPr>
        <w:fldChar w:fldCharType="begin"/>
      </w:r>
      <w:r w:rsidR="006E01E2" w:rsidRPr="00F739CB">
        <w:rPr>
          <w:rFonts w:ascii="Arial" w:eastAsia="SimSun" w:hAnsi="Arial" w:cs="Arial"/>
          <w:b w:val="0"/>
          <w:spacing w:val="0"/>
          <w:szCs w:val="24"/>
        </w:rPr>
        <w:instrText xml:space="preserve"> ADDIN ZOTERO_ITEM CSL_CITATION {"citationID":"duaGayJu","properties":{"formattedCitation":"[144]","plainCitation":"[144]","noteIndex":0},"citationItems":[{"id":4381,"uris":["http://zotero.org/users/local/Fm1dIO1I/items/KQYDTJYN"],"itemData":{"id":4381,"type":"article-journal","container-title":"Studia Universitatis Babes-Bolyai Physica","journalAbbreviation":"Stud. Univ. Babes-Bolyai Phys.","page":"79-90","title":"Enhancing the Photoluminescence of Polyfluorene-Based Thin Films via Illumination","volume":"67","author":[{"family":"Petrovai","given":"Ioan"},{"family":"Todor-Boer","given":"Otto"},{"family":"David","given":"Leontin"},{"family":"Botiz","given":"Ioan"}],"issued":{"date-parts":[["2022"]]}}}],"schema":"https://github.com/citation-style-language/schema/raw/master/csl-citation.json"} </w:instrText>
      </w:r>
      <w:r w:rsidR="006E01E2" w:rsidRPr="00F739CB">
        <w:rPr>
          <w:rFonts w:ascii="Arial" w:eastAsia="SimSun" w:hAnsi="Arial" w:cs="Arial"/>
          <w:b w:val="0"/>
          <w:spacing w:val="0"/>
          <w:szCs w:val="24"/>
        </w:rPr>
        <w:fldChar w:fldCharType="separate"/>
      </w:r>
      <w:r w:rsidR="006E01E2" w:rsidRPr="00F739CB">
        <w:rPr>
          <w:rFonts w:ascii="Arial" w:hAnsi="Arial" w:cs="Arial"/>
          <w:b w:val="0"/>
        </w:rPr>
        <w:t>[</w:t>
      </w:r>
      <w:r w:rsidR="006E01E2">
        <w:rPr>
          <w:rFonts w:ascii="Arial" w:hAnsi="Arial" w:cs="Arial"/>
          <w:b w:val="0"/>
        </w:rPr>
        <w:t>1</w:t>
      </w:r>
      <w:r w:rsidR="00982282">
        <w:rPr>
          <w:rFonts w:ascii="Arial" w:hAnsi="Arial" w:cs="Arial"/>
          <w:b w:val="0"/>
        </w:rPr>
        <w:t>9</w:t>
      </w:r>
      <w:r w:rsidR="006E01E2" w:rsidRPr="00F739CB">
        <w:rPr>
          <w:rFonts w:ascii="Arial" w:hAnsi="Arial" w:cs="Arial"/>
          <w:b w:val="0"/>
        </w:rPr>
        <w:t>]</w:t>
      </w:r>
      <w:r w:rsidR="006E01E2" w:rsidRPr="00F739CB">
        <w:rPr>
          <w:rFonts w:ascii="Arial" w:eastAsia="SimSun" w:hAnsi="Arial" w:cs="Arial"/>
          <w:b w:val="0"/>
          <w:spacing w:val="0"/>
          <w:szCs w:val="24"/>
        </w:rPr>
        <w:fldChar w:fldCharType="end"/>
      </w:r>
      <w:r w:rsidR="006E01E2" w:rsidRPr="00F739CB">
        <w:rPr>
          <w:rFonts w:ascii="Arial" w:eastAsia="SimSun" w:hAnsi="Arial" w:cs="Arial"/>
          <w:b w:val="0"/>
          <w:spacing w:val="0"/>
          <w:szCs w:val="24"/>
        </w:rPr>
        <w:t>).</w:t>
      </w:r>
    </w:p>
    <w:p w14:paraId="3F2898D1" w14:textId="682C55AB" w:rsidR="00E4083D" w:rsidRPr="00F739CB" w:rsidRDefault="006E01E2" w:rsidP="006E01E2">
      <w:pPr>
        <w:spacing w:after="400"/>
        <w:jc w:val="both"/>
        <w:rPr>
          <w:rFonts w:ascii="Arial" w:eastAsia="SimSun" w:hAnsi="Arial" w:cs="Arial"/>
          <w:b w:val="0"/>
          <w:spacing w:val="0"/>
          <w:szCs w:val="24"/>
        </w:rPr>
      </w:pPr>
      <w:r w:rsidRPr="00F739CB">
        <w:rPr>
          <w:rFonts w:ascii="Arial" w:eastAsia="SimSun" w:hAnsi="Arial" w:cs="Arial"/>
          <w:b w:val="0"/>
          <w:spacing w:val="0"/>
        </w:rPr>
        <w:t xml:space="preserve">The results presented in this chapter have shown that the PL intensity was increasing to a maximum while the β-phase fraction was decreasing from around 11% to about 5%, as it was revealed by the FCA. </w:t>
      </w:r>
      <w:r w:rsidR="00E4083D" w:rsidRPr="00F739CB">
        <w:rPr>
          <w:rFonts w:ascii="Arial" w:eastAsia="SimSun" w:hAnsi="Arial" w:cs="Arial"/>
          <w:b w:val="0"/>
          <w:spacing w:val="0"/>
        </w:rPr>
        <w:t xml:space="preserve"> </w:t>
      </w:r>
      <w:r w:rsidR="00E4083D" w:rsidRPr="00F739CB">
        <w:rPr>
          <w:rFonts w:ascii="Arial" w:hAnsi="Arial" w:cs="Arial"/>
          <w:b w:val="0"/>
          <w:spacing w:val="0"/>
        </w:rPr>
        <w:t xml:space="preserve">Moreover, the PL enhancement was shown to strongly depend on the processing temperature of the PFO thin films. For processing temperatures below the </w:t>
      </w:r>
      <w:proofErr w:type="spellStart"/>
      <w:r w:rsidR="00E4083D" w:rsidRPr="00F739CB">
        <w:rPr>
          <w:rFonts w:ascii="Arial" w:hAnsi="Arial" w:cs="Arial"/>
          <w:b w:val="0"/>
          <w:i/>
          <w:spacing w:val="0"/>
        </w:rPr>
        <w:t>T</w:t>
      </w:r>
      <w:r w:rsidR="00E4083D" w:rsidRPr="00F739CB">
        <w:rPr>
          <w:rFonts w:ascii="Arial" w:hAnsi="Arial" w:cs="Arial"/>
          <w:b w:val="0"/>
          <w:i/>
          <w:spacing w:val="0"/>
          <w:vertAlign w:val="subscript"/>
        </w:rPr>
        <w:t>g</w:t>
      </w:r>
      <w:proofErr w:type="spellEnd"/>
      <w:r w:rsidR="00E4083D" w:rsidRPr="00F739CB">
        <w:rPr>
          <w:rFonts w:ascii="Arial" w:hAnsi="Arial" w:cs="Arial"/>
          <w:b w:val="0"/>
          <w:spacing w:val="0"/>
        </w:rPr>
        <w:t xml:space="preserve">, a continuous increase in PL intensity with the time of illumination was measured. For temperatures around the </w:t>
      </w:r>
      <w:proofErr w:type="spellStart"/>
      <w:r w:rsidR="00E4083D" w:rsidRPr="00F739CB">
        <w:rPr>
          <w:rFonts w:ascii="Arial" w:hAnsi="Arial" w:cs="Arial"/>
          <w:b w:val="0"/>
          <w:i/>
          <w:spacing w:val="0"/>
        </w:rPr>
        <w:t>T</w:t>
      </w:r>
      <w:r w:rsidR="00E4083D" w:rsidRPr="00F739CB">
        <w:rPr>
          <w:rFonts w:ascii="Arial" w:hAnsi="Arial" w:cs="Arial"/>
          <w:b w:val="0"/>
          <w:i/>
          <w:spacing w:val="0"/>
          <w:vertAlign w:val="subscript"/>
        </w:rPr>
        <w:t>g</w:t>
      </w:r>
      <w:proofErr w:type="spellEnd"/>
      <w:r w:rsidR="00E4083D" w:rsidRPr="00F739CB">
        <w:rPr>
          <w:rFonts w:ascii="Arial" w:hAnsi="Arial" w:cs="Arial"/>
          <w:b w:val="0"/>
          <w:spacing w:val="0"/>
        </w:rPr>
        <w:t xml:space="preserve">, we have found an optimal illumination time at which the PL intensity was generally reaching its maximum value. At temperatures higher than the </w:t>
      </w:r>
      <w:proofErr w:type="spellStart"/>
      <w:r w:rsidR="00E4083D" w:rsidRPr="00F739CB">
        <w:rPr>
          <w:rFonts w:ascii="Arial" w:hAnsi="Arial" w:cs="Arial"/>
          <w:b w:val="0"/>
          <w:i/>
          <w:spacing w:val="0"/>
        </w:rPr>
        <w:t>T</w:t>
      </w:r>
      <w:r w:rsidR="00E4083D" w:rsidRPr="00F739CB">
        <w:rPr>
          <w:rFonts w:ascii="Arial" w:hAnsi="Arial" w:cs="Arial"/>
          <w:b w:val="0"/>
          <w:i/>
          <w:spacing w:val="0"/>
          <w:vertAlign w:val="subscript"/>
        </w:rPr>
        <w:t>g</w:t>
      </w:r>
      <w:proofErr w:type="spellEnd"/>
      <w:r w:rsidR="00E4083D" w:rsidRPr="00F739CB">
        <w:rPr>
          <w:rFonts w:ascii="Arial" w:hAnsi="Arial" w:cs="Arial"/>
          <w:b w:val="0"/>
          <w:spacing w:val="0"/>
        </w:rPr>
        <w:t xml:space="preserve">, the enhancement of PL was found to be decreasing. This was most probably due to an increased mobility of the PFO molecules that was caused by the transition to a less glassy state </w:t>
      </w:r>
      <w:r w:rsidR="00E4083D" w:rsidRPr="00F739CB">
        <w:rPr>
          <w:rFonts w:ascii="Arial" w:eastAsia="SimSun" w:hAnsi="Arial" w:cs="Arial"/>
          <w:b w:val="0"/>
          <w:spacing w:val="0"/>
          <w:szCs w:val="24"/>
        </w:rPr>
        <w:t xml:space="preserve">(paragraph adapted with permission ref. </w:t>
      </w:r>
      <w:r w:rsidR="00E4083D" w:rsidRPr="00F739CB">
        <w:rPr>
          <w:rFonts w:ascii="Arial" w:eastAsia="SimSun" w:hAnsi="Arial" w:cs="Arial"/>
          <w:b w:val="0"/>
          <w:spacing w:val="0"/>
          <w:szCs w:val="24"/>
        </w:rPr>
        <w:fldChar w:fldCharType="begin"/>
      </w:r>
      <w:r w:rsidR="00E4083D" w:rsidRPr="00F739CB">
        <w:rPr>
          <w:rFonts w:ascii="Arial" w:eastAsia="SimSun" w:hAnsi="Arial" w:cs="Arial"/>
          <w:b w:val="0"/>
          <w:spacing w:val="0"/>
          <w:szCs w:val="24"/>
        </w:rPr>
        <w:instrText xml:space="preserve"> ADDIN ZOTERO_ITEM CSL_CITATION {"citationID":"4DrGN6qP","properties":{"formattedCitation":"[144]","plainCitation":"[144]","noteIndex":0},"citationItems":[{"id":4381,"uris":["http://zotero.org/users/local/Fm1dIO1I/items/KQYDTJYN"],"itemData":{"id":4381,"type":"article-journal","container-title":"Studia Universitatis Babes-Bolyai Physica","journalAbbreviation":"Stud. Univ. Babes-Bolyai Phys.","page":"79-90","title":"Enhancing the Photoluminescence of Polyfluorene-Based Thin Films via Illumination","volume":"67","author":[{"family":"Petrovai","given":"Ioan"},{"family":"Todor-Boer","given":"Otto"},{"family":"David","given":"Leontin"},{"family":"Botiz","given":"Ioan"}],"issued":{"date-parts":[["2022"]]}}}],"schema":"https://github.com/citation-style-language/schema/raw/master/csl-citation.json"} </w:instrText>
      </w:r>
      <w:r w:rsidR="00E4083D" w:rsidRPr="00F739CB">
        <w:rPr>
          <w:rFonts w:ascii="Arial" w:eastAsia="SimSun" w:hAnsi="Arial" w:cs="Arial"/>
          <w:b w:val="0"/>
          <w:spacing w:val="0"/>
          <w:szCs w:val="24"/>
        </w:rPr>
        <w:fldChar w:fldCharType="separate"/>
      </w:r>
      <w:r w:rsidR="00E4083D" w:rsidRPr="00F739CB">
        <w:rPr>
          <w:rFonts w:ascii="Arial" w:hAnsi="Arial" w:cs="Arial"/>
          <w:b w:val="0"/>
        </w:rPr>
        <w:t>[</w:t>
      </w:r>
      <w:r w:rsidR="00DC210D">
        <w:rPr>
          <w:rFonts w:ascii="Arial" w:hAnsi="Arial" w:cs="Arial"/>
          <w:b w:val="0"/>
        </w:rPr>
        <w:t>1</w:t>
      </w:r>
      <w:r w:rsidR="00982282">
        <w:rPr>
          <w:rFonts w:ascii="Arial" w:hAnsi="Arial" w:cs="Arial"/>
          <w:b w:val="0"/>
        </w:rPr>
        <w:t>9</w:t>
      </w:r>
      <w:r w:rsidR="00E4083D" w:rsidRPr="00F739CB">
        <w:rPr>
          <w:rFonts w:ascii="Arial" w:hAnsi="Arial" w:cs="Arial"/>
          <w:b w:val="0"/>
        </w:rPr>
        <w:t>]</w:t>
      </w:r>
      <w:r w:rsidR="00E4083D" w:rsidRPr="00F739CB">
        <w:rPr>
          <w:rFonts w:ascii="Arial" w:eastAsia="SimSun" w:hAnsi="Arial" w:cs="Arial"/>
          <w:b w:val="0"/>
          <w:spacing w:val="0"/>
          <w:szCs w:val="24"/>
        </w:rPr>
        <w:fldChar w:fldCharType="end"/>
      </w:r>
      <w:r w:rsidR="00E4083D" w:rsidRPr="00F739CB">
        <w:rPr>
          <w:rFonts w:ascii="Arial" w:eastAsia="SimSun" w:hAnsi="Arial" w:cs="Arial"/>
          <w:b w:val="0"/>
          <w:spacing w:val="0"/>
          <w:szCs w:val="24"/>
        </w:rPr>
        <w:t>).</w:t>
      </w:r>
    </w:p>
    <w:p w14:paraId="5CEDA0DC" w14:textId="77777777" w:rsidR="00E4083D" w:rsidRPr="00D12770" w:rsidRDefault="00E4083D" w:rsidP="00E4083D">
      <w:pPr>
        <w:autoSpaceDE w:val="0"/>
        <w:autoSpaceDN w:val="0"/>
        <w:adjustRightInd w:val="0"/>
        <w:jc w:val="center"/>
        <w:rPr>
          <w:rFonts w:ascii="Arial" w:eastAsia="CIDFont+F2" w:hAnsi="Arial" w:cs="Arial"/>
          <w:spacing w:val="0"/>
          <w:szCs w:val="24"/>
        </w:rPr>
      </w:pPr>
      <w:r w:rsidRPr="00D12770">
        <w:rPr>
          <w:rFonts w:ascii="Arial" w:eastAsia="CIDFont+F2" w:hAnsi="Arial" w:cs="Arial"/>
          <w:noProof/>
          <w:spacing w:val="0"/>
          <w:szCs w:val="24"/>
        </w:rPr>
        <w:lastRenderedPageBreak/>
        <w:drawing>
          <wp:inline distT="0" distB="0" distL="0" distR="0" wp14:anchorId="0D879784" wp14:editId="25CC55FB">
            <wp:extent cx="5074920" cy="3968368"/>
            <wp:effectExtent l="0" t="0" r="0" b="0"/>
            <wp:docPr id="7784203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420329" name="Picture 778420329"/>
                    <pic:cNvPicPr/>
                  </pic:nvPicPr>
                  <pic:blipFill rotWithShape="1">
                    <a:blip r:embed="rId10" cstate="print">
                      <a:extLst>
                        <a:ext uri="{28A0092B-C50C-407E-A947-70E740481C1C}">
                          <a14:useLocalDpi xmlns:a14="http://schemas.microsoft.com/office/drawing/2010/main" val="0"/>
                        </a:ext>
                      </a:extLst>
                    </a:blip>
                    <a:srcRect l="22514" t="9947" r="9827" b="3481"/>
                    <a:stretch/>
                  </pic:blipFill>
                  <pic:spPr bwMode="auto">
                    <a:xfrm>
                      <a:off x="0" y="0"/>
                      <a:ext cx="5118764" cy="4002652"/>
                    </a:xfrm>
                    <a:prstGeom prst="rect">
                      <a:avLst/>
                    </a:prstGeom>
                    <a:ln>
                      <a:noFill/>
                    </a:ln>
                    <a:extLst>
                      <a:ext uri="{53640926-AAD7-44D8-BBD7-CCE9431645EC}">
                        <a14:shadowObscured xmlns:a14="http://schemas.microsoft.com/office/drawing/2010/main"/>
                      </a:ext>
                    </a:extLst>
                  </pic:spPr>
                </pic:pic>
              </a:graphicData>
            </a:graphic>
          </wp:inline>
        </w:drawing>
      </w:r>
    </w:p>
    <w:p w14:paraId="2340F1C3" w14:textId="20F8E6CA" w:rsidR="00E4083D" w:rsidRPr="00F739CB" w:rsidRDefault="00E4083D" w:rsidP="00E4083D">
      <w:pPr>
        <w:autoSpaceDE w:val="0"/>
        <w:autoSpaceDN w:val="0"/>
        <w:adjustRightInd w:val="0"/>
        <w:spacing w:after="400"/>
        <w:jc w:val="both"/>
        <w:rPr>
          <w:rFonts w:ascii="Arial" w:hAnsi="Arial" w:cs="Arial"/>
          <w:b w:val="0"/>
          <w:bCs w:val="0"/>
          <w:spacing w:val="0"/>
          <w:szCs w:val="24"/>
        </w:rPr>
      </w:pPr>
      <w:r w:rsidRPr="00F739CB">
        <w:rPr>
          <w:rFonts w:ascii="Arial" w:eastAsia="CIDFont+F2" w:hAnsi="Arial" w:cs="Arial"/>
          <w:b w:val="0"/>
          <w:bCs w:val="0"/>
          <w:spacing w:val="0"/>
          <w:szCs w:val="24"/>
        </w:rPr>
        <w:t xml:space="preserve">Figure </w:t>
      </w:r>
      <w:r w:rsidR="000E120B" w:rsidRPr="00F739CB">
        <w:rPr>
          <w:rFonts w:ascii="Arial" w:eastAsia="CIDFont+F2" w:hAnsi="Arial" w:cs="Arial"/>
          <w:b w:val="0"/>
          <w:bCs w:val="0"/>
          <w:spacing w:val="0"/>
          <w:szCs w:val="24"/>
        </w:rPr>
        <w:t>4</w:t>
      </w:r>
      <w:r w:rsidRPr="00F739CB">
        <w:rPr>
          <w:rFonts w:ascii="Arial" w:eastAsia="CIDFont+F2" w:hAnsi="Arial" w:cs="Arial"/>
          <w:b w:val="0"/>
          <w:bCs w:val="0"/>
          <w:spacing w:val="0"/>
          <w:szCs w:val="24"/>
        </w:rPr>
        <w:t xml:space="preserve">. PL enhancement measured using the total area under the peak for: a spin cast reference PFO film kept in dark (square symbols), a PFO film illuminated with white light of an output power of about 200 </w:t>
      </w:r>
      <w:proofErr w:type="spellStart"/>
      <w:r w:rsidRPr="00F739CB">
        <w:rPr>
          <w:rFonts w:ascii="Arial" w:eastAsia="CIDFont+F2" w:hAnsi="Arial" w:cs="Arial"/>
          <w:b w:val="0"/>
          <w:bCs w:val="0"/>
          <w:spacing w:val="0"/>
          <w:szCs w:val="24"/>
        </w:rPr>
        <w:t>mW</w:t>
      </w:r>
      <w:proofErr w:type="spellEnd"/>
      <w:r w:rsidRPr="00F739CB">
        <w:rPr>
          <w:rFonts w:ascii="Arial" w:eastAsia="CIDFont+F2" w:hAnsi="Arial" w:cs="Arial"/>
          <w:b w:val="0"/>
          <w:bCs w:val="0"/>
          <w:spacing w:val="0"/>
          <w:szCs w:val="24"/>
        </w:rPr>
        <w:t xml:space="preserve"> for various times (star symbols) and the same PFO film monitored in dark after the illumination was stopped (spherical symbols). All films were kept at a processing temperature of 30 </w:t>
      </w:r>
      <w:r w:rsidRPr="00F739CB">
        <w:rPr>
          <w:rFonts w:ascii="Arial" w:eastAsia="CIDFont+F2" w:hAnsi="Arial" w:cs="Arial"/>
          <w:b w:val="0"/>
          <w:bCs w:val="0"/>
          <w:spacing w:val="0"/>
          <w:szCs w:val="24"/>
          <w:vertAlign w:val="superscript"/>
        </w:rPr>
        <w:t>⁰</w:t>
      </w:r>
      <w:r w:rsidRPr="00F739CB">
        <w:rPr>
          <w:rFonts w:ascii="Arial" w:eastAsia="CIDFont+F2" w:hAnsi="Arial" w:cs="Arial"/>
          <w:b w:val="0"/>
          <w:bCs w:val="0"/>
          <w:spacing w:val="0"/>
          <w:szCs w:val="24"/>
        </w:rPr>
        <w:t xml:space="preserve">C in nitrogen-saturated atmosphere. </w:t>
      </w:r>
      <w:r w:rsidRPr="00F739CB">
        <w:rPr>
          <w:rFonts w:ascii="Arial" w:hAnsi="Arial" w:cs="Arial"/>
          <w:b w:val="0"/>
          <w:bCs w:val="0"/>
          <w:spacing w:val="0"/>
          <w:szCs w:val="24"/>
        </w:rPr>
        <w:t xml:space="preserve">This figure was adapted with permission from ref. </w:t>
      </w:r>
      <w:r w:rsidRPr="00F739CB">
        <w:rPr>
          <w:rFonts w:ascii="Arial" w:eastAsia="SimSun" w:hAnsi="Arial" w:cs="Arial"/>
          <w:b w:val="0"/>
          <w:bCs w:val="0"/>
          <w:spacing w:val="0"/>
          <w:szCs w:val="24"/>
        </w:rPr>
        <w:fldChar w:fldCharType="begin"/>
      </w:r>
      <w:r w:rsidRPr="00F739CB">
        <w:rPr>
          <w:rFonts w:ascii="Arial" w:eastAsia="SimSun" w:hAnsi="Arial" w:cs="Arial"/>
          <w:b w:val="0"/>
          <w:bCs w:val="0"/>
          <w:spacing w:val="0"/>
          <w:szCs w:val="24"/>
        </w:rPr>
        <w:instrText xml:space="preserve"> ADDIN ZOTERO_ITEM CSL_CITATION {"citationID":"bkATEV50","properties":{"formattedCitation":"[144]","plainCitation":"[144]","noteIndex":0},"citationItems":[{"id":4381,"uris":["http://zotero.org/users/local/Fm1dIO1I/items/KQYDTJYN"],"itemData":{"id":4381,"type":"article-journal","container-title":"Studia Universitatis Babes-Bolyai Physica","journalAbbreviation":"Stud. Univ. Babes-Bolyai Phys.","page":"79-90","title":"Enhancing the Photoluminescence of Polyfluorene-Based Thin Films via Illumination","volume":"67","author":[{"family":"Petrovai","given":"Ioan"},{"family":"Todor-Boer","given":"Otto"},{"family":"David","given":"Leontin"},{"family":"Botiz","given":"Ioan"}],"issued":{"date-parts":[["2022"]]}}}],"schema":"https://github.com/citation-style-language/schema/raw/master/csl-citation.json"} </w:instrText>
      </w:r>
      <w:r w:rsidRPr="00F739CB">
        <w:rPr>
          <w:rFonts w:ascii="Arial" w:eastAsia="SimSun" w:hAnsi="Arial" w:cs="Arial"/>
          <w:b w:val="0"/>
          <w:bCs w:val="0"/>
          <w:spacing w:val="0"/>
          <w:szCs w:val="24"/>
        </w:rPr>
        <w:fldChar w:fldCharType="separate"/>
      </w:r>
      <w:r w:rsidRPr="00F739CB">
        <w:rPr>
          <w:rFonts w:ascii="Arial" w:hAnsi="Arial" w:cs="Arial"/>
          <w:b w:val="0"/>
          <w:bCs w:val="0"/>
        </w:rPr>
        <w:t>[</w:t>
      </w:r>
      <w:r w:rsidR="00F9408E">
        <w:rPr>
          <w:rFonts w:ascii="Arial" w:hAnsi="Arial" w:cs="Arial"/>
          <w:b w:val="0"/>
          <w:bCs w:val="0"/>
        </w:rPr>
        <w:t>1</w:t>
      </w:r>
      <w:r w:rsidR="00982282">
        <w:rPr>
          <w:rFonts w:ascii="Arial" w:hAnsi="Arial" w:cs="Arial"/>
          <w:b w:val="0"/>
          <w:bCs w:val="0"/>
        </w:rPr>
        <w:t>9</w:t>
      </w:r>
      <w:r w:rsidRPr="00F739CB">
        <w:rPr>
          <w:rFonts w:ascii="Arial" w:hAnsi="Arial" w:cs="Arial"/>
          <w:b w:val="0"/>
          <w:bCs w:val="0"/>
        </w:rPr>
        <w:t>]</w:t>
      </w:r>
      <w:r w:rsidRPr="00F739CB">
        <w:rPr>
          <w:rFonts w:ascii="Arial" w:eastAsia="SimSun" w:hAnsi="Arial" w:cs="Arial"/>
          <w:b w:val="0"/>
          <w:bCs w:val="0"/>
          <w:spacing w:val="0"/>
          <w:szCs w:val="24"/>
        </w:rPr>
        <w:fldChar w:fldCharType="end"/>
      </w:r>
      <w:r w:rsidRPr="00F739CB">
        <w:rPr>
          <w:rFonts w:ascii="Arial" w:hAnsi="Arial" w:cs="Arial"/>
          <w:b w:val="0"/>
          <w:bCs w:val="0"/>
          <w:spacing w:val="0"/>
          <w:szCs w:val="24"/>
        </w:rPr>
        <w:t>.</w:t>
      </w:r>
    </w:p>
    <w:p w14:paraId="51C29260" w14:textId="1E4E9602" w:rsidR="00E4083D" w:rsidRDefault="00E4083D" w:rsidP="00E4083D">
      <w:pPr>
        <w:autoSpaceDE w:val="0"/>
        <w:autoSpaceDN w:val="0"/>
        <w:adjustRightInd w:val="0"/>
        <w:spacing w:after="400"/>
        <w:jc w:val="both"/>
        <w:rPr>
          <w:rFonts w:cs="Arial"/>
          <w:spacing w:val="0"/>
          <w:szCs w:val="24"/>
        </w:rPr>
      </w:pPr>
    </w:p>
    <w:p w14:paraId="175381A9" w14:textId="77777777" w:rsidR="00E4083D" w:rsidRDefault="00E4083D" w:rsidP="00E4083D">
      <w:pPr>
        <w:autoSpaceDE w:val="0"/>
        <w:autoSpaceDN w:val="0"/>
        <w:adjustRightInd w:val="0"/>
        <w:spacing w:after="400"/>
        <w:jc w:val="both"/>
        <w:rPr>
          <w:rFonts w:cs="Arial"/>
          <w:spacing w:val="0"/>
          <w:szCs w:val="24"/>
        </w:rPr>
      </w:pPr>
    </w:p>
    <w:p w14:paraId="540B8409" w14:textId="77777777" w:rsidR="00E4083D" w:rsidRDefault="00E4083D" w:rsidP="00E4083D">
      <w:pPr>
        <w:autoSpaceDE w:val="0"/>
        <w:autoSpaceDN w:val="0"/>
        <w:adjustRightInd w:val="0"/>
        <w:spacing w:after="400"/>
        <w:jc w:val="both"/>
        <w:rPr>
          <w:rFonts w:cs="Arial"/>
          <w:spacing w:val="0"/>
          <w:szCs w:val="24"/>
        </w:rPr>
      </w:pPr>
    </w:p>
    <w:p w14:paraId="52D89D73" w14:textId="77777777" w:rsidR="00C06458" w:rsidRPr="0087381A" w:rsidRDefault="00C06458" w:rsidP="00C06458">
      <w:pPr>
        <w:pStyle w:val="Heading1"/>
        <w:jc w:val="both"/>
        <w:rPr>
          <w:spacing w:val="0"/>
          <w:sz w:val="24"/>
          <w:lang w:val="en-US"/>
        </w:rPr>
      </w:pPr>
      <w:bookmarkStart w:id="8" w:name="_Toc138065222"/>
      <w:r w:rsidRPr="0087381A">
        <w:rPr>
          <w:spacing w:val="0"/>
          <w:sz w:val="48"/>
          <w:szCs w:val="48"/>
          <w:lang w:val="en-US"/>
        </w:rPr>
        <w:lastRenderedPageBreak/>
        <w:t>References</w:t>
      </w:r>
      <w:bookmarkEnd w:id="8"/>
    </w:p>
    <w:p w14:paraId="7B731350" w14:textId="392DCA09" w:rsidR="00994041" w:rsidRDefault="00994041" w:rsidP="00994041">
      <w:pPr>
        <w:pStyle w:val="Bibliography"/>
        <w:jc w:val="both"/>
        <w:rPr>
          <w:spacing w:val="0"/>
          <w:szCs w:val="24"/>
        </w:rPr>
      </w:pPr>
      <w:r w:rsidRPr="00312816">
        <w:rPr>
          <w:spacing w:val="0"/>
          <w:szCs w:val="24"/>
        </w:rPr>
        <w:t>[</w:t>
      </w:r>
      <w:r>
        <w:rPr>
          <w:spacing w:val="0"/>
          <w:szCs w:val="24"/>
        </w:rPr>
        <w:t>1</w:t>
      </w:r>
      <w:r w:rsidRPr="00312816">
        <w:rPr>
          <w:spacing w:val="0"/>
          <w:szCs w:val="24"/>
        </w:rPr>
        <w:t>]</w:t>
      </w:r>
      <w:r w:rsidRPr="00312816">
        <w:rPr>
          <w:spacing w:val="0"/>
          <w:szCs w:val="24"/>
        </w:rPr>
        <w:tab/>
        <w:t xml:space="preserve">Z. Zheng and S. Zhang, “The Importance of Governance Efficiency in Environmental Policy Research in Energy Shortage Period,” </w:t>
      </w:r>
      <w:r w:rsidRPr="00312816">
        <w:rPr>
          <w:i/>
          <w:iCs/>
          <w:spacing w:val="0"/>
          <w:szCs w:val="24"/>
        </w:rPr>
        <w:t>j. of Sustain. bus. and econ.</w:t>
      </w:r>
      <w:r w:rsidRPr="00312816">
        <w:rPr>
          <w:spacing w:val="0"/>
          <w:szCs w:val="24"/>
        </w:rPr>
        <w:t xml:space="preserve">, vol. 5, no. 4, pp. 1–3, Sep. 2022, </w:t>
      </w:r>
      <w:proofErr w:type="spellStart"/>
      <w:r w:rsidRPr="00312816">
        <w:rPr>
          <w:spacing w:val="0"/>
          <w:szCs w:val="24"/>
        </w:rPr>
        <w:t>doi</w:t>
      </w:r>
      <w:proofErr w:type="spellEnd"/>
      <w:r w:rsidRPr="00312816">
        <w:rPr>
          <w:spacing w:val="0"/>
          <w:szCs w:val="24"/>
        </w:rPr>
        <w:t>: 10.30564/</w:t>
      </w:r>
      <w:proofErr w:type="gramStart"/>
      <w:r w:rsidRPr="00312816">
        <w:rPr>
          <w:spacing w:val="0"/>
          <w:szCs w:val="24"/>
        </w:rPr>
        <w:t>jsbe.v</w:t>
      </w:r>
      <w:proofErr w:type="gramEnd"/>
      <w:r w:rsidRPr="00312816">
        <w:rPr>
          <w:spacing w:val="0"/>
          <w:szCs w:val="24"/>
        </w:rPr>
        <w:t>5i4.25.</w:t>
      </w:r>
    </w:p>
    <w:p w14:paraId="4F5B2658" w14:textId="46817BC2" w:rsidR="00994041" w:rsidRDefault="00994041" w:rsidP="00994041">
      <w:pPr>
        <w:pStyle w:val="Bibliography"/>
        <w:jc w:val="both"/>
        <w:rPr>
          <w:spacing w:val="0"/>
          <w:szCs w:val="24"/>
        </w:rPr>
      </w:pPr>
      <w:r w:rsidRPr="00312816">
        <w:rPr>
          <w:spacing w:val="0"/>
          <w:szCs w:val="24"/>
        </w:rPr>
        <w:t>[</w:t>
      </w:r>
      <w:r>
        <w:rPr>
          <w:spacing w:val="0"/>
          <w:szCs w:val="24"/>
        </w:rPr>
        <w:t>2</w:t>
      </w:r>
      <w:r w:rsidRPr="00312816">
        <w:rPr>
          <w:spacing w:val="0"/>
          <w:szCs w:val="24"/>
        </w:rPr>
        <w:t>]</w:t>
      </w:r>
      <w:r w:rsidRPr="00312816">
        <w:rPr>
          <w:spacing w:val="0"/>
          <w:szCs w:val="24"/>
        </w:rPr>
        <w:tab/>
        <w:t xml:space="preserve">R. Sharma, A. Sharma, S. Agarwal, and M. S. Dhaka, “Stability and efficiency issues, solutions and advancements in perovskite solar cells: A review,” </w:t>
      </w:r>
      <w:r w:rsidRPr="00312816">
        <w:rPr>
          <w:i/>
          <w:iCs/>
          <w:spacing w:val="0"/>
          <w:szCs w:val="24"/>
        </w:rPr>
        <w:t>Solar Energy</w:t>
      </w:r>
      <w:r w:rsidRPr="00312816">
        <w:rPr>
          <w:spacing w:val="0"/>
          <w:szCs w:val="24"/>
        </w:rPr>
        <w:t xml:space="preserve">, vol. 244, pp. 516–535, Sep. 2022, </w:t>
      </w:r>
      <w:proofErr w:type="spellStart"/>
      <w:r w:rsidRPr="00312816">
        <w:rPr>
          <w:spacing w:val="0"/>
          <w:szCs w:val="24"/>
        </w:rPr>
        <w:t>doi</w:t>
      </w:r>
      <w:proofErr w:type="spellEnd"/>
      <w:r w:rsidRPr="00312816">
        <w:rPr>
          <w:spacing w:val="0"/>
          <w:szCs w:val="24"/>
        </w:rPr>
        <w:t>: 10.1016/j.solener.2022.08.001.</w:t>
      </w:r>
    </w:p>
    <w:p w14:paraId="61F9294A" w14:textId="789FFD85" w:rsidR="00114317" w:rsidRDefault="00114317" w:rsidP="00114317">
      <w:pPr>
        <w:pStyle w:val="Bibliography"/>
        <w:jc w:val="both"/>
        <w:rPr>
          <w:spacing w:val="0"/>
          <w:szCs w:val="24"/>
        </w:rPr>
      </w:pPr>
      <w:r w:rsidRPr="00312816">
        <w:rPr>
          <w:spacing w:val="0"/>
          <w:szCs w:val="24"/>
        </w:rPr>
        <w:t>[</w:t>
      </w:r>
      <w:r>
        <w:rPr>
          <w:spacing w:val="0"/>
          <w:szCs w:val="24"/>
        </w:rPr>
        <w:t>3</w:t>
      </w:r>
      <w:r w:rsidRPr="00312816">
        <w:rPr>
          <w:spacing w:val="0"/>
          <w:szCs w:val="24"/>
        </w:rPr>
        <w:t>]</w:t>
      </w:r>
      <w:r w:rsidRPr="00312816">
        <w:rPr>
          <w:spacing w:val="0"/>
          <w:szCs w:val="24"/>
        </w:rPr>
        <w:tab/>
        <w:t xml:space="preserve">A. Aftab and Md. I. Ahmad, “A review of stability and progress in tin halide perovskite solar cell,” </w:t>
      </w:r>
      <w:r w:rsidRPr="00312816">
        <w:rPr>
          <w:i/>
          <w:iCs/>
          <w:spacing w:val="0"/>
          <w:szCs w:val="24"/>
        </w:rPr>
        <w:t>Solar Energy</w:t>
      </w:r>
      <w:r w:rsidRPr="00312816">
        <w:rPr>
          <w:spacing w:val="0"/>
          <w:szCs w:val="24"/>
        </w:rPr>
        <w:t xml:space="preserve">, vol. 216, pp. 26–47, Mar. 2021, </w:t>
      </w:r>
      <w:proofErr w:type="spellStart"/>
      <w:r w:rsidRPr="00312816">
        <w:rPr>
          <w:spacing w:val="0"/>
          <w:szCs w:val="24"/>
        </w:rPr>
        <w:t>doi</w:t>
      </w:r>
      <w:proofErr w:type="spellEnd"/>
      <w:r w:rsidRPr="00312816">
        <w:rPr>
          <w:spacing w:val="0"/>
          <w:szCs w:val="24"/>
        </w:rPr>
        <w:t>: 10.1016/j.solener.2020.12.065.</w:t>
      </w:r>
    </w:p>
    <w:p w14:paraId="545E990F" w14:textId="5E7D37E0" w:rsidR="00D06B0E" w:rsidRPr="00D06B0E" w:rsidRDefault="00D06B0E" w:rsidP="00D06B0E">
      <w:r w:rsidRPr="00312816">
        <w:rPr>
          <w:spacing w:val="0"/>
          <w:szCs w:val="24"/>
        </w:rPr>
        <w:t>[</w:t>
      </w:r>
      <w:r>
        <w:rPr>
          <w:spacing w:val="0"/>
          <w:szCs w:val="24"/>
        </w:rPr>
        <w:t>4</w:t>
      </w:r>
      <w:r w:rsidRPr="00312816">
        <w:rPr>
          <w:spacing w:val="0"/>
          <w:szCs w:val="24"/>
        </w:rPr>
        <w:t>]</w:t>
      </w:r>
      <w:r w:rsidRPr="00312816">
        <w:rPr>
          <w:spacing w:val="0"/>
          <w:szCs w:val="24"/>
        </w:rPr>
        <w:tab/>
        <w:t xml:space="preserve">Z.-Y. Chen, N.-Y. Huang, and Q. Xu, “Metal halide perovskite materials in photocatalysis: Design strategies and applications,” </w:t>
      </w:r>
      <w:r w:rsidRPr="00312816">
        <w:rPr>
          <w:i/>
          <w:iCs/>
          <w:spacing w:val="0"/>
          <w:szCs w:val="24"/>
        </w:rPr>
        <w:t>Coordination Chemistry Reviews</w:t>
      </w:r>
      <w:r w:rsidRPr="00312816">
        <w:rPr>
          <w:spacing w:val="0"/>
          <w:szCs w:val="24"/>
        </w:rPr>
        <w:t xml:space="preserve">, vol. 481, p. 215031, Apr. 2023, </w:t>
      </w:r>
      <w:proofErr w:type="spellStart"/>
      <w:r w:rsidRPr="00312816">
        <w:rPr>
          <w:spacing w:val="0"/>
          <w:szCs w:val="24"/>
        </w:rPr>
        <w:t>doi</w:t>
      </w:r>
      <w:proofErr w:type="spellEnd"/>
      <w:r w:rsidRPr="00312816">
        <w:rPr>
          <w:spacing w:val="0"/>
          <w:szCs w:val="24"/>
        </w:rPr>
        <w:t>: 10.1016/j.ccr.2023.215031.</w:t>
      </w:r>
    </w:p>
    <w:p w14:paraId="5578E47C" w14:textId="1ADFCB92" w:rsidR="00C06458" w:rsidRPr="00312816" w:rsidRDefault="00B036D0" w:rsidP="00C06458">
      <w:pPr>
        <w:pStyle w:val="Bibliography"/>
        <w:jc w:val="both"/>
        <w:rPr>
          <w:spacing w:val="0"/>
          <w:szCs w:val="24"/>
        </w:rPr>
      </w:pPr>
      <w:r>
        <w:rPr>
          <w:spacing w:val="0"/>
          <w:szCs w:val="24"/>
        </w:rPr>
        <w:t>[</w:t>
      </w:r>
      <w:r w:rsidR="00982282">
        <w:rPr>
          <w:spacing w:val="0"/>
          <w:szCs w:val="24"/>
        </w:rPr>
        <w:t>5</w:t>
      </w:r>
      <w:r>
        <w:rPr>
          <w:spacing w:val="0"/>
          <w:szCs w:val="24"/>
        </w:rPr>
        <w:t>]</w:t>
      </w:r>
      <w:r>
        <w:rPr>
          <w:spacing w:val="0"/>
          <w:szCs w:val="24"/>
        </w:rPr>
        <w:tab/>
      </w:r>
      <w:r w:rsidR="00C06458" w:rsidRPr="00312816">
        <w:rPr>
          <w:spacing w:val="0"/>
          <w:szCs w:val="24"/>
        </w:rPr>
        <w:t>M. M. Lee, J. Teuscher, T. Miyasaka, T. N. Murakami, and H. J. Snaith, “Efficient Hybrid Solar Cells Based on Meso-</w:t>
      </w:r>
      <w:proofErr w:type="spellStart"/>
      <w:r w:rsidR="00C06458" w:rsidRPr="00312816">
        <w:rPr>
          <w:spacing w:val="0"/>
          <w:szCs w:val="24"/>
        </w:rPr>
        <w:t>Superstructured</w:t>
      </w:r>
      <w:proofErr w:type="spellEnd"/>
      <w:r w:rsidR="00C06458" w:rsidRPr="00312816">
        <w:rPr>
          <w:spacing w:val="0"/>
          <w:szCs w:val="24"/>
        </w:rPr>
        <w:t xml:space="preserve"> Organometal Halide Perovskites,” </w:t>
      </w:r>
      <w:r w:rsidR="00C06458" w:rsidRPr="00312816">
        <w:rPr>
          <w:i/>
          <w:iCs/>
          <w:spacing w:val="0"/>
          <w:szCs w:val="24"/>
        </w:rPr>
        <w:t>Science</w:t>
      </w:r>
      <w:r w:rsidR="00C06458" w:rsidRPr="00312816">
        <w:rPr>
          <w:spacing w:val="0"/>
          <w:szCs w:val="24"/>
        </w:rPr>
        <w:t xml:space="preserve">, vol. 338, no. 6107, pp. 643–647, Nov. 2012, </w:t>
      </w:r>
      <w:proofErr w:type="spellStart"/>
      <w:r w:rsidR="00C06458" w:rsidRPr="00312816">
        <w:rPr>
          <w:spacing w:val="0"/>
          <w:szCs w:val="24"/>
        </w:rPr>
        <w:t>doi</w:t>
      </w:r>
      <w:proofErr w:type="spellEnd"/>
      <w:r w:rsidR="00C06458" w:rsidRPr="00312816">
        <w:rPr>
          <w:spacing w:val="0"/>
          <w:szCs w:val="24"/>
        </w:rPr>
        <w:t>: 10.1126/science.1228604.</w:t>
      </w:r>
    </w:p>
    <w:p w14:paraId="19E24F07" w14:textId="603AE0C1" w:rsidR="00C06458" w:rsidRPr="00312816" w:rsidRDefault="00C06458" w:rsidP="00C06458">
      <w:pPr>
        <w:pStyle w:val="Bibliography"/>
        <w:jc w:val="both"/>
        <w:rPr>
          <w:spacing w:val="0"/>
          <w:szCs w:val="24"/>
        </w:rPr>
      </w:pPr>
      <w:r w:rsidRPr="00312816">
        <w:rPr>
          <w:spacing w:val="0"/>
          <w:szCs w:val="24"/>
        </w:rPr>
        <w:t>[</w:t>
      </w:r>
      <w:r w:rsidR="00982282">
        <w:rPr>
          <w:spacing w:val="0"/>
          <w:szCs w:val="24"/>
        </w:rPr>
        <w:t>6</w:t>
      </w:r>
      <w:r w:rsidRPr="00312816">
        <w:rPr>
          <w:spacing w:val="0"/>
          <w:szCs w:val="24"/>
        </w:rPr>
        <w:t>]</w:t>
      </w:r>
      <w:r w:rsidRPr="00312816">
        <w:rPr>
          <w:spacing w:val="0"/>
          <w:szCs w:val="24"/>
        </w:rPr>
        <w:tab/>
        <w:t xml:space="preserve">P.-W. Liang </w:t>
      </w:r>
      <w:r w:rsidRPr="00312816">
        <w:rPr>
          <w:i/>
          <w:iCs/>
          <w:spacing w:val="0"/>
          <w:szCs w:val="24"/>
        </w:rPr>
        <w:t>et al.</w:t>
      </w:r>
      <w:r w:rsidRPr="00312816">
        <w:rPr>
          <w:spacing w:val="0"/>
          <w:szCs w:val="24"/>
        </w:rPr>
        <w:t xml:space="preserve">, “Additive Enhanced Crystallization of Solution-Processed Perovskite for Highly Efficient Planar-Heterojunction Solar Cells,” </w:t>
      </w:r>
      <w:r w:rsidRPr="00312816">
        <w:rPr>
          <w:i/>
          <w:iCs/>
          <w:spacing w:val="0"/>
          <w:szCs w:val="24"/>
        </w:rPr>
        <w:t>Adv. Mater.</w:t>
      </w:r>
      <w:r w:rsidRPr="00312816">
        <w:rPr>
          <w:spacing w:val="0"/>
          <w:szCs w:val="24"/>
        </w:rPr>
        <w:t xml:space="preserve">, vol. 26, no. 22, pp. 3748–3754, Jun. 2014, </w:t>
      </w:r>
      <w:proofErr w:type="spellStart"/>
      <w:r w:rsidRPr="00312816">
        <w:rPr>
          <w:spacing w:val="0"/>
          <w:szCs w:val="24"/>
        </w:rPr>
        <w:t>doi</w:t>
      </w:r>
      <w:proofErr w:type="spellEnd"/>
      <w:r w:rsidRPr="00312816">
        <w:rPr>
          <w:spacing w:val="0"/>
          <w:szCs w:val="24"/>
        </w:rPr>
        <w:t>: 10.1002/adma.201400231.</w:t>
      </w:r>
    </w:p>
    <w:p w14:paraId="19FE7B30" w14:textId="52C2ACFA" w:rsidR="00C06458" w:rsidRPr="00312816" w:rsidRDefault="00C06458" w:rsidP="00C06458">
      <w:pPr>
        <w:pStyle w:val="Bibliography"/>
        <w:jc w:val="both"/>
        <w:rPr>
          <w:spacing w:val="0"/>
          <w:szCs w:val="24"/>
        </w:rPr>
      </w:pPr>
      <w:r w:rsidRPr="00312816">
        <w:rPr>
          <w:spacing w:val="0"/>
          <w:szCs w:val="24"/>
        </w:rPr>
        <w:t>[</w:t>
      </w:r>
      <w:r w:rsidR="00982282">
        <w:rPr>
          <w:spacing w:val="0"/>
          <w:szCs w:val="24"/>
        </w:rPr>
        <w:t>7</w:t>
      </w:r>
      <w:r w:rsidRPr="00312816">
        <w:rPr>
          <w:spacing w:val="0"/>
          <w:szCs w:val="24"/>
        </w:rPr>
        <w:t>]</w:t>
      </w:r>
      <w:r w:rsidRPr="00312816">
        <w:rPr>
          <w:spacing w:val="0"/>
          <w:szCs w:val="24"/>
        </w:rPr>
        <w:tab/>
        <w:t xml:space="preserve">G. E. </w:t>
      </w:r>
      <w:proofErr w:type="spellStart"/>
      <w:r w:rsidRPr="00312816">
        <w:rPr>
          <w:spacing w:val="0"/>
          <w:szCs w:val="24"/>
        </w:rPr>
        <w:t>Eperon</w:t>
      </w:r>
      <w:proofErr w:type="spellEnd"/>
      <w:r w:rsidRPr="00312816">
        <w:rPr>
          <w:spacing w:val="0"/>
          <w:szCs w:val="24"/>
        </w:rPr>
        <w:t xml:space="preserve">, V. M. </w:t>
      </w:r>
      <w:proofErr w:type="spellStart"/>
      <w:r w:rsidRPr="00312816">
        <w:rPr>
          <w:spacing w:val="0"/>
          <w:szCs w:val="24"/>
        </w:rPr>
        <w:t>Burlakov</w:t>
      </w:r>
      <w:proofErr w:type="spellEnd"/>
      <w:r w:rsidRPr="00312816">
        <w:rPr>
          <w:spacing w:val="0"/>
          <w:szCs w:val="24"/>
        </w:rPr>
        <w:t xml:space="preserve">, P. Docampo, A. </w:t>
      </w:r>
      <w:proofErr w:type="spellStart"/>
      <w:r w:rsidRPr="00312816">
        <w:rPr>
          <w:spacing w:val="0"/>
          <w:szCs w:val="24"/>
        </w:rPr>
        <w:t>Goriely</w:t>
      </w:r>
      <w:proofErr w:type="spellEnd"/>
      <w:r w:rsidRPr="00312816">
        <w:rPr>
          <w:spacing w:val="0"/>
          <w:szCs w:val="24"/>
        </w:rPr>
        <w:t xml:space="preserve">, and H. J. Snaith, “Morphological Control for High Performance, Solution-Processed Planar Heterojunction Perovskite Solar Cells,” </w:t>
      </w:r>
      <w:r w:rsidRPr="00312816">
        <w:rPr>
          <w:i/>
          <w:iCs/>
          <w:spacing w:val="0"/>
          <w:szCs w:val="24"/>
        </w:rPr>
        <w:t xml:space="preserve">Adv. </w:t>
      </w:r>
      <w:proofErr w:type="spellStart"/>
      <w:r w:rsidRPr="00312816">
        <w:rPr>
          <w:i/>
          <w:iCs/>
          <w:spacing w:val="0"/>
          <w:szCs w:val="24"/>
        </w:rPr>
        <w:t>Funct</w:t>
      </w:r>
      <w:proofErr w:type="spellEnd"/>
      <w:r w:rsidRPr="00312816">
        <w:rPr>
          <w:i/>
          <w:iCs/>
          <w:spacing w:val="0"/>
          <w:szCs w:val="24"/>
        </w:rPr>
        <w:t>. Mater.</w:t>
      </w:r>
      <w:r w:rsidRPr="00312816">
        <w:rPr>
          <w:spacing w:val="0"/>
          <w:szCs w:val="24"/>
        </w:rPr>
        <w:t xml:space="preserve">, vol. 24, no. 1, pp. 151–157, Jan. 2014, </w:t>
      </w:r>
      <w:proofErr w:type="spellStart"/>
      <w:r w:rsidRPr="00312816">
        <w:rPr>
          <w:spacing w:val="0"/>
          <w:szCs w:val="24"/>
        </w:rPr>
        <w:t>doi</w:t>
      </w:r>
      <w:proofErr w:type="spellEnd"/>
      <w:r w:rsidRPr="00312816">
        <w:rPr>
          <w:spacing w:val="0"/>
          <w:szCs w:val="24"/>
        </w:rPr>
        <w:t>: 10.1002/adfm.201302090.</w:t>
      </w:r>
    </w:p>
    <w:p w14:paraId="52C8AA64" w14:textId="7A8CF34C" w:rsidR="00C06458" w:rsidRPr="00312816" w:rsidRDefault="00C06458" w:rsidP="00C06458">
      <w:pPr>
        <w:pStyle w:val="Bibliography"/>
        <w:jc w:val="both"/>
        <w:rPr>
          <w:spacing w:val="0"/>
          <w:szCs w:val="24"/>
        </w:rPr>
      </w:pPr>
      <w:r w:rsidRPr="00312816">
        <w:rPr>
          <w:spacing w:val="0"/>
          <w:szCs w:val="24"/>
        </w:rPr>
        <w:t>[</w:t>
      </w:r>
      <w:r w:rsidR="00982282">
        <w:rPr>
          <w:spacing w:val="0"/>
          <w:szCs w:val="24"/>
        </w:rPr>
        <w:t>8</w:t>
      </w:r>
      <w:r w:rsidRPr="00312816">
        <w:rPr>
          <w:spacing w:val="0"/>
          <w:szCs w:val="24"/>
        </w:rPr>
        <w:t>]</w:t>
      </w:r>
      <w:r w:rsidRPr="00312816">
        <w:rPr>
          <w:spacing w:val="0"/>
          <w:szCs w:val="24"/>
        </w:rPr>
        <w:tab/>
        <w:t xml:space="preserve">Z.-K. Tan </w:t>
      </w:r>
      <w:r w:rsidRPr="00312816">
        <w:rPr>
          <w:i/>
          <w:iCs/>
          <w:spacing w:val="0"/>
          <w:szCs w:val="24"/>
        </w:rPr>
        <w:t>et al.</w:t>
      </w:r>
      <w:r w:rsidRPr="00312816">
        <w:rPr>
          <w:spacing w:val="0"/>
          <w:szCs w:val="24"/>
        </w:rPr>
        <w:t xml:space="preserve">, “Bright light-emitting diodes based on organometal halide perovskite,” </w:t>
      </w:r>
      <w:r w:rsidRPr="00312816">
        <w:rPr>
          <w:i/>
          <w:iCs/>
          <w:spacing w:val="0"/>
          <w:szCs w:val="24"/>
        </w:rPr>
        <w:t>Nature Nanotech</w:t>
      </w:r>
      <w:r w:rsidRPr="00312816">
        <w:rPr>
          <w:spacing w:val="0"/>
          <w:szCs w:val="24"/>
        </w:rPr>
        <w:t xml:space="preserve">, vol. 9, no. 9, pp. 687–692, Sep. 2014, </w:t>
      </w:r>
      <w:proofErr w:type="spellStart"/>
      <w:r w:rsidRPr="00312816">
        <w:rPr>
          <w:spacing w:val="0"/>
          <w:szCs w:val="24"/>
        </w:rPr>
        <w:t>doi</w:t>
      </w:r>
      <w:proofErr w:type="spellEnd"/>
      <w:r w:rsidRPr="00312816">
        <w:rPr>
          <w:spacing w:val="0"/>
          <w:szCs w:val="24"/>
        </w:rPr>
        <w:t>: 10.1038/nnano.2014.149.</w:t>
      </w:r>
    </w:p>
    <w:p w14:paraId="773DA2E1" w14:textId="27921650" w:rsidR="00C06458" w:rsidRPr="00312816" w:rsidRDefault="00C06458" w:rsidP="00C06458">
      <w:pPr>
        <w:pStyle w:val="Bibliography"/>
        <w:jc w:val="both"/>
        <w:rPr>
          <w:spacing w:val="0"/>
          <w:szCs w:val="24"/>
        </w:rPr>
      </w:pPr>
      <w:r w:rsidRPr="00312816">
        <w:rPr>
          <w:spacing w:val="0"/>
          <w:szCs w:val="24"/>
        </w:rPr>
        <w:lastRenderedPageBreak/>
        <w:t>[</w:t>
      </w:r>
      <w:r w:rsidR="00982282">
        <w:rPr>
          <w:spacing w:val="0"/>
          <w:szCs w:val="24"/>
        </w:rPr>
        <w:t>9</w:t>
      </w:r>
      <w:r w:rsidRPr="00312816">
        <w:rPr>
          <w:spacing w:val="0"/>
          <w:szCs w:val="24"/>
        </w:rPr>
        <w:t>]</w:t>
      </w:r>
      <w:r w:rsidRPr="00312816">
        <w:rPr>
          <w:spacing w:val="0"/>
          <w:szCs w:val="24"/>
        </w:rPr>
        <w:tab/>
        <w:t xml:space="preserve">J. Wang </w:t>
      </w:r>
      <w:r w:rsidRPr="00312816">
        <w:rPr>
          <w:i/>
          <w:iCs/>
          <w:spacing w:val="0"/>
          <w:szCs w:val="24"/>
        </w:rPr>
        <w:t>et al.</w:t>
      </w:r>
      <w:r w:rsidRPr="00312816">
        <w:rPr>
          <w:spacing w:val="0"/>
          <w:szCs w:val="24"/>
        </w:rPr>
        <w:t xml:space="preserve">, “Interfacial Control Toward Efficient and Low-Voltage Perovskite Light-Emitting Diodes,” </w:t>
      </w:r>
      <w:r w:rsidRPr="00312816">
        <w:rPr>
          <w:i/>
          <w:iCs/>
          <w:spacing w:val="0"/>
          <w:szCs w:val="24"/>
        </w:rPr>
        <w:t>Adv. Mater.</w:t>
      </w:r>
      <w:r w:rsidRPr="00312816">
        <w:rPr>
          <w:spacing w:val="0"/>
          <w:szCs w:val="24"/>
        </w:rPr>
        <w:t xml:space="preserve">, vol. 27, no. 14, pp. 2311–2316, Apr. 2015, </w:t>
      </w:r>
      <w:proofErr w:type="spellStart"/>
      <w:r w:rsidRPr="00312816">
        <w:rPr>
          <w:spacing w:val="0"/>
          <w:szCs w:val="24"/>
        </w:rPr>
        <w:t>doi</w:t>
      </w:r>
      <w:proofErr w:type="spellEnd"/>
      <w:r w:rsidRPr="00312816">
        <w:rPr>
          <w:spacing w:val="0"/>
          <w:szCs w:val="24"/>
        </w:rPr>
        <w:t>: 10.1002/adma.201405217.</w:t>
      </w:r>
    </w:p>
    <w:p w14:paraId="129E88CD" w14:textId="5BB17EF8" w:rsidR="00C06458" w:rsidRDefault="00C06458" w:rsidP="00C06458">
      <w:pPr>
        <w:pStyle w:val="Bibliography"/>
        <w:jc w:val="both"/>
        <w:rPr>
          <w:spacing w:val="0"/>
          <w:szCs w:val="24"/>
        </w:rPr>
      </w:pPr>
      <w:r w:rsidRPr="00312816">
        <w:rPr>
          <w:spacing w:val="0"/>
          <w:szCs w:val="24"/>
        </w:rPr>
        <w:t>[</w:t>
      </w:r>
      <w:r w:rsidR="00982282">
        <w:rPr>
          <w:spacing w:val="0"/>
          <w:szCs w:val="24"/>
        </w:rPr>
        <w:t>10</w:t>
      </w:r>
      <w:r w:rsidRPr="00312816">
        <w:rPr>
          <w:spacing w:val="0"/>
          <w:szCs w:val="24"/>
        </w:rPr>
        <w:t>]</w:t>
      </w:r>
      <w:r w:rsidRPr="00312816">
        <w:rPr>
          <w:spacing w:val="0"/>
          <w:szCs w:val="24"/>
        </w:rPr>
        <w:tab/>
        <w:t xml:space="preserve">F. Deschler </w:t>
      </w:r>
      <w:r w:rsidRPr="00312816">
        <w:rPr>
          <w:i/>
          <w:iCs/>
          <w:spacing w:val="0"/>
          <w:szCs w:val="24"/>
        </w:rPr>
        <w:t>et al.</w:t>
      </w:r>
      <w:r w:rsidRPr="00312816">
        <w:rPr>
          <w:spacing w:val="0"/>
          <w:szCs w:val="24"/>
        </w:rPr>
        <w:t xml:space="preserve">, “High Photoluminescence Efficiency and Optically Pumped Lasing in Solution-Processed Mixed Halide Perovskite Semiconductors,” </w:t>
      </w:r>
      <w:r w:rsidRPr="00312816">
        <w:rPr>
          <w:i/>
          <w:iCs/>
          <w:spacing w:val="0"/>
          <w:szCs w:val="24"/>
        </w:rPr>
        <w:t>J. Phys. Chem. Lett.</w:t>
      </w:r>
      <w:r w:rsidRPr="00312816">
        <w:rPr>
          <w:spacing w:val="0"/>
          <w:szCs w:val="24"/>
        </w:rPr>
        <w:t xml:space="preserve">, vol. 5, no. 8, pp. 1421–1426, Apr. 2014, </w:t>
      </w:r>
      <w:proofErr w:type="spellStart"/>
      <w:r w:rsidRPr="00312816">
        <w:rPr>
          <w:spacing w:val="0"/>
          <w:szCs w:val="24"/>
        </w:rPr>
        <w:t>doi</w:t>
      </w:r>
      <w:proofErr w:type="spellEnd"/>
      <w:r w:rsidRPr="00312816">
        <w:rPr>
          <w:spacing w:val="0"/>
          <w:szCs w:val="24"/>
        </w:rPr>
        <w:t>: 10.1021/jz5005285.</w:t>
      </w:r>
    </w:p>
    <w:p w14:paraId="5EA9DD34" w14:textId="07A3FC2B" w:rsidR="00C06458" w:rsidRDefault="00C06458" w:rsidP="00C06458">
      <w:pPr>
        <w:pStyle w:val="Bibliography"/>
        <w:jc w:val="both"/>
        <w:rPr>
          <w:spacing w:val="0"/>
          <w:szCs w:val="24"/>
        </w:rPr>
      </w:pPr>
      <w:r w:rsidRPr="00312816">
        <w:rPr>
          <w:spacing w:val="0"/>
          <w:szCs w:val="24"/>
        </w:rPr>
        <w:t>[</w:t>
      </w:r>
      <w:r w:rsidR="00982282">
        <w:rPr>
          <w:spacing w:val="0"/>
          <w:szCs w:val="24"/>
        </w:rPr>
        <w:t>11</w:t>
      </w:r>
      <w:r w:rsidRPr="00312816">
        <w:rPr>
          <w:spacing w:val="0"/>
          <w:szCs w:val="24"/>
        </w:rPr>
        <w:t>]</w:t>
      </w:r>
      <w:r w:rsidRPr="00312816">
        <w:rPr>
          <w:spacing w:val="0"/>
          <w:szCs w:val="24"/>
        </w:rPr>
        <w:tab/>
        <w:t xml:space="preserve">I. Petrovai, O. Todor-Boer, L. David, and I. </w:t>
      </w:r>
      <w:proofErr w:type="spellStart"/>
      <w:r w:rsidRPr="00312816">
        <w:rPr>
          <w:spacing w:val="0"/>
          <w:szCs w:val="24"/>
        </w:rPr>
        <w:t>Botiz</w:t>
      </w:r>
      <w:proofErr w:type="spellEnd"/>
      <w:r w:rsidRPr="00312816">
        <w:rPr>
          <w:spacing w:val="0"/>
          <w:szCs w:val="24"/>
        </w:rPr>
        <w:t>, “Growth of Hybrid Perovskite Crystals from CH3NH3PbI3–</w:t>
      </w:r>
      <w:proofErr w:type="spellStart"/>
      <w:r w:rsidRPr="00312816">
        <w:rPr>
          <w:spacing w:val="0"/>
          <w:szCs w:val="24"/>
        </w:rPr>
        <w:t>xClx</w:t>
      </w:r>
      <w:proofErr w:type="spellEnd"/>
      <w:r w:rsidRPr="00312816">
        <w:rPr>
          <w:spacing w:val="0"/>
          <w:szCs w:val="24"/>
        </w:rPr>
        <w:t xml:space="preserve"> Solutions Subjected to Constant Solvent Evaporation Rates,” </w:t>
      </w:r>
      <w:r w:rsidRPr="00312816">
        <w:rPr>
          <w:i/>
          <w:iCs/>
          <w:spacing w:val="0"/>
          <w:szCs w:val="24"/>
        </w:rPr>
        <w:t>Materials</w:t>
      </w:r>
      <w:r w:rsidRPr="00312816">
        <w:rPr>
          <w:spacing w:val="0"/>
          <w:szCs w:val="24"/>
        </w:rPr>
        <w:t xml:space="preserve">, vol. 16, Art. no. 7, Mar. 2023, </w:t>
      </w:r>
      <w:proofErr w:type="spellStart"/>
      <w:r w:rsidRPr="00312816">
        <w:rPr>
          <w:spacing w:val="0"/>
          <w:szCs w:val="24"/>
        </w:rPr>
        <w:t>doi</w:t>
      </w:r>
      <w:proofErr w:type="spellEnd"/>
      <w:r w:rsidRPr="00312816">
        <w:rPr>
          <w:spacing w:val="0"/>
          <w:szCs w:val="24"/>
        </w:rPr>
        <w:t>: 10.3390/ma16072625.</w:t>
      </w:r>
    </w:p>
    <w:p w14:paraId="2F995EC3" w14:textId="66383176" w:rsidR="003161CA" w:rsidRDefault="003161CA" w:rsidP="003161CA">
      <w:pPr>
        <w:pStyle w:val="Bibliography"/>
        <w:jc w:val="both"/>
        <w:rPr>
          <w:spacing w:val="0"/>
          <w:szCs w:val="24"/>
        </w:rPr>
      </w:pPr>
      <w:r w:rsidRPr="00312816">
        <w:rPr>
          <w:spacing w:val="0"/>
          <w:szCs w:val="24"/>
        </w:rPr>
        <w:t>[</w:t>
      </w:r>
      <w:r w:rsidR="00982282">
        <w:rPr>
          <w:spacing w:val="0"/>
          <w:szCs w:val="24"/>
        </w:rPr>
        <w:t>12</w:t>
      </w:r>
      <w:r w:rsidRPr="00312816">
        <w:rPr>
          <w:spacing w:val="0"/>
          <w:szCs w:val="24"/>
        </w:rPr>
        <w:t>]</w:t>
      </w:r>
      <w:r w:rsidRPr="00312816">
        <w:rPr>
          <w:spacing w:val="0"/>
          <w:szCs w:val="24"/>
        </w:rPr>
        <w:tab/>
        <w:t xml:space="preserve">I. Petrovai, O. Todor-Boer, L. David, and I. </w:t>
      </w:r>
      <w:proofErr w:type="spellStart"/>
      <w:r w:rsidRPr="00312816">
        <w:rPr>
          <w:spacing w:val="0"/>
          <w:szCs w:val="24"/>
        </w:rPr>
        <w:t>Botiz</w:t>
      </w:r>
      <w:proofErr w:type="spellEnd"/>
      <w:r w:rsidRPr="00312816">
        <w:rPr>
          <w:spacing w:val="0"/>
          <w:szCs w:val="24"/>
        </w:rPr>
        <w:t>, “Generation of Hybrid Lead Halide CH3NH3PbI3–</w:t>
      </w:r>
      <w:proofErr w:type="spellStart"/>
      <w:r w:rsidRPr="00312816">
        <w:rPr>
          <w:spacing w:val="0"/>
          <w:szCs w:val="24"/>
        </w:rPr>
        <w:t>xClx</w:t>
      </w:r>
      <w:proofErr w:type="spellEnd"/>
      <w:r w:rsidRPr="00312816">
        <w:rPr>
          <w:spacing w:val="0"/>
          <w:szCs w:val="24"/>
        </w:rPr>
        <w:t xml:space="preserve"> Perovskite Crystals via Convective Self-Assembly,” </w:t>
      </w:r>
      <w:r w:rsidRPr="00312816">
        <w:rPr>
          <w:i/>
          <w:iCs/>
          <w:spacing w:val="0"/>
          <w:szCs w:val="24"/>
        </w:rPr>
        <w:t>Coatings</w:t>
      </w:r>
      <w:r w:rsidRPr="00312816">
        <w:rPr>
          <w:spacing w:val="0"/>
          <w:szCs w:val="24"/>
        </w:rPr>
        <w:t xml:space="preserve">, vol. 13, p. 1130, 2023, </w:t>
      </w:r>
      <w:proofErr w:type="spellStart"/>
      <w:r w:rsidRPr="00312816">
        <w:rPr>
          <w:spacing w:val="0"/>
          <w:szCs w:val="24"/>
        </w:rPr>
        <w:t>doi</w:t>
      </w:r>
      <w:proofErr w:type="spellEnd"/>
      <w:r w:rsidRPr="00312816">
        <w:rPr>
          <w:spacing w:val="0"/>
          <w:szCs w:val="24"/>
        </w:rPr>
        <w:t>: 10.3390/coatings13061130.</w:t>
      </w:r>
    </w:p>
    <w:p w14:paraId="42CB6BC4" w14:textId="113262CD" w:rsidR="006D0005" w:rsidRPr="00312816" w:rsidRDefault="006D0005" w:rsidP="006D0005">
      <w:pPr>
        <w:pStyle w:val="Bibliography"/>
        <w:jc w:val="both"/>
        <w:rPr>
          <w:spacing w:val="0"/>
          <w:szCs w:val="24"/>
        </w:rPr>
      </w:pPr>
      <w:r w:rsidRPr="00312816">
        <w:rPr>
          <w:spacing w:val="0"/>
          <w:szCs w:val="24"/>
        </w:rPr>
        <w:t>[</w:t>
      </w:r>
      <w:r w:rsidR="00982282">
        <w:rPr>
          <w:spacing w:val="0"/>
          <w:szCs w:val="24"/>
        </w:rPr>
        <w:t>13</w:t>
      </w:r>
      <w:r w:rsidRPr="00312816">
        <w:rPr>
          <w:spacing w:val="0"/>
          <w:szCs w:val="24"/>
        </w:rPr>
        <w:t>]</w:t>
      </w:r>
      <w:r w:rsidRPr="00312816">
        <w:rPr>
          <w:spacing w:val="0"/>
          <w:szCs w:val="24"/>
        </w:rPr>
        <w:tab/>
        <w:t xml:space="preserve">Q. Zhang </w:t>
      </w:r>
      <w:r w:rsidRPr="00312816">
        <w:rPr>
          <w:i/>
          <w:iCs/>
          <w:spacing w:val="0"/>
          <w:szCs w:val="24"/>
        </w:rPr>
        <w:t>et al.</w:t>
      </w:r>
      <w:r w:rsidRPr="00312816">
        <w:rPr>
          <w:spacing w:val="0"/>
          <w:szCs w:val="24"/>
        </w:rPr>
        <w:t xml:space="preserve">, “An Easy Approach to Control β-Phase Formation in PFO Films for Optimized Emission Properties,” </w:t>
      </w:r>
      <w:r w:rsidRPr="00312816">
        <w:rPr>
          <w:i/>
          <w:iCs/>
          <w:spacing w:val="0"/>
          <w:szCs w:val="24"/>
        </w:rPr>
        <w:t>Molecules</w:t>
      </w:r>
      <w:r w:rsidRPr="00312816">
        <w:rPr>
          <w:spacing w:val="0"/>
          <w:szCs w:val="24"/>
        </w:rPr>
        <w:t>, vol. 22, p. 315, 2017.</w:t>
      </w:r>
    </w:p>
    <w:p w14:paraId="10F22768" w14:textId="3C5A919B" w:rsidR="006D0005" w:rsidRPr="00312816" w:rsidRDefault="006D0005" w:rsidP="006D0005">
      <w:pPr>
        <w:pStyle w:val="Bibliography"/>
        <w:jc w:val="both"/>
        <w:rPr>
          <w:spacing w:val="0"/>
          <w:szCs w:val="24"/>
        </w:rPr>
      </w:pPr>
      <w:r w:rsidRPr="00312816">
        <w:rPr>
          <w:spacing w:val="0"/>
          <w:szCs w:val="24"/>
        </w:rPr>
        <w:t>[</w:t>
      </w:r>
      <w:r>
        <w:rPr>
          <w:spacing w:val="0"/>
          <w:szCs w:val="24"/>
        </w:rPr>
        <w:t>1</w:t>
      </w:r>
      <w:r w:rsidR="00982282">
        <w:rPr>
          <w:spacing w:val="0"/>
          <w:szCs w:val="24"/>
        </w:rPr>
        <w:t>4</w:t>
      </w:r>
      <w:r w:rsidRPr="00312816">
        <w:rPr>
          <w:spacing w:val="0"/>
          <w:szCs w:val="24"/>
        </w:rPr>
        <w:t>]</w:t>
      </w:r>
      <w:r w:rsidRPr="00312816">
        <w:rPr>
          <w:spacing w:val="0"/>
          <w:szCs w:val="24"/>
        </w:rPr>
        <w:tab/>
        <w:t xml:space="preserve">T. Tromholt, M. V. Madsen, J. E. Carle, M. Helgesen, and F. C. Krebs, “Photochemical stability of conjugated polymers, electron acceptors and blends for polymer solar cells resolved in terms of film thickness and absorbance,” </w:t>
      </w:r>
      <w:r w:rsidRPr="00312816">
        <w:rPr>
          <w:i/>
          <w:iCs/>
          <w:spacing w:val="0"/>
          <w:szCs w:val="24"/>
        </w:rPr>
        <w:t>J. Mater. Chem.</w:t>
      </w:r>
      <w:r w:rsidRPr="00312816">
        <w:rPr>
          <w:spacing w:val="0"/>
          <w:szCs w:val="24"/>
        </w:rPr>
        <w:t xml:space="preserve">, vol. 22, pp. 7592–7601, 2012, </w:t>
      </w:r>
      <w:proofErr w:type="spellStart"/>
      <w:r w:rsidRPr="00312816">
        <w:rPr>
          <w:spacing w:val="0"/>
          <w:szCs w:val="24"/>
        </w:rPr>
        <w:t>doi</w:t>
      </w:r>
      <w:proofErr w:type="spellEnd"/>
      <w:r w:rsidRPr="00312816">
        <w:rPr>
          <w:spacing w:val="0"/>
          <w:szCs w:val="24"/>
        </w:rPr>
        <w:t>: 10.1039/C2JM16340C.</w:t>
      </w:r>
    </w:p>
    <w:p w14:paraId="34DE7528" w14:textId="4079EA0C" w:rsidR="006D0005" w:rsidRPr="00312816" w:rsidRDefault="006D0005" w:rsidP="006D0005">
      <w:pPr>
        <w:pStyle w:val="Bibliography"/>
        <w:jc w:val="both"/>
        <w:rPr>
          <w:spacing w:val="0"/>
          <w:szCs w:val="24"/>
        </w:rPr>
      </w:pPr>
      <w:r w:rsidRPr="00312816">
        <w:rPr>
          <w:spacing w:val="0"/>
          <w:szCs w:val="24"/>
        </w:rPr>
        <w:t>[</w:t>
      </w:r>
      <w:r>
        <w:rPr>
          <w:spacing w:val="0"/>
          <w:szCs w:val="24"/>
        </w:rPr>
        <w:t>1</w:t>
      </w:r>
      <w:r w:rsidR="00982282">
        <w:rPr>
          <w:spacing w:val="0"/>
          <w:szCs w:val="24"/>
        </w:rPr>
        <w:t>5</w:t>
      </w:r>
      <w:r w:rsidRPr="00312816">
        <w:rPr>
          <w:spacing w:val="0"/>
          <w:szCs w:val="24"/>
        </w:rPr>
        <w:t>]</w:t>
      </w:r>
      <w:r w:rsidRPr="00312816">
        <w:rPr>
          <w:spacing w:val="0"/>
          <w:szCs w:val="24"/>
        </w:rPr>
        <w:tab/>
        <w:t xml:space="preserve">S. Alem, S. Wakim, J. Lu, G. Robertson, J. Ding, and Y. Tao, “Degradation Mechanism of Benzodithiophene-Based Conjugated Polymers when Exposed to Light in Air,” </w:t>
      </w:r>
      <w:r w:rsidRPr="00312816">
        <w:rPr>
          <w:i/>
          <w:iCs/>
          <w:spacing w:val="0"/>
          <w:szCs w:val="24"/>
        </w:rPr>
        <w:t>ACS Appl. Mater. Interfaces</w:t>
      </w:r>
      <w:r w:rsidRPr="00312816">
        <w:rPr>
          <w:spacing w:val="0"/>
          <w:szCs w:val="24"/>
        </w:rPr>
        <w:t xml:space="preserve">, vol. 4, no. 6, pp. 2993–2998, Jun. 2012, </w:t>
      </w:r>
      <w:proofErr w:type="spellStart"/>
      <w:r w:rsidRPr="00312816">
        <w:rPr>
          <w:spacing w:val="0"/>
          <w:szCs w:val="24"/>
        </w:rPr>
        <w:t>doi</w:t>
      </w:r>
      <w:proofErr w:type="spellEnd"/>
      <w:r w:rsidRPr="00312816">
        <w:rPr>
          <w:spacing w:val="0"/>
          <w:szCs w:val="24"/>
        </w:rPr>
        <w:t>: 10.1021/am300362b.</w:t>
      </w:r>
    </w:p>
    <w:p w14:paraId="55415818" w14:textId="53298256" w:rsidR="006D0005" w:rsidRPr="00312816" w:rsidRDefault="006D0005" w:rsidP="006D0005">
      <w:pPr>
        <w:pStyle w:val="Bibliography"/>
        <w:jc w:val="both"/>
        <w:rPr>
          <w:spacing w:val="0"/>
          <w:szCs w:val="24"/>
        </w:rPr>
      </w:pPr>
      <w:r w:rsidRPr="00312816">
        <w:rPr>
          <w:spacing w:val="0"/>
          <w:szCs w:val="24"/>
        </w:rPr>
        <w:t>[1</w:t>
      </w:r>
      <w:r w:rsidR="00982282">
        <w:rPr>
          <w:spacing w:val="0"/>
          <w:szCs w:val="24"/>
        </w:rPr>
        <w:t>6</w:t>
      </w:r>
      <w:r w:rsidRPr="00312816">
        <w:rPr>
          <w:spacing w:val="0"/>
          <w:szCs w:val="24"/>
        </w:rPr>
        <w:t>]</w:t>
      </w:r>
      <w:r w:rsidRPr="00312816">
        <w:rPr>
          <w:spacing w:val="0"/>
          <w:szCs w:val="24"/>
        </w:rPr>
        <w:tab/>
        <w:t xml:space="preserve">A. </w:t>
      </w:r>
      <w:proofErr w:type="spellStart"/>
      <w:r w:rsidRPr="00312816">
        <w:rPr>
          <w:spacing w:val="0"/>
          <w:szCs w:val="24"/>
        </w:rPr>
        <w:t>Rivaton</w:t>
      </w:r>
      <w:proofErr w:type="spellEnd"/>
      <w:r w:rsidRPr="00312816">
        <w:rPr>
          <w:spacing w:val="0"/>
          <w:szCs w:val="24"/>
        </w:rPr>
        <w:t xml:space="preserve">, S. Chambon, M. Manceau, J.-L. </w:t>
      </w:r>
      <w:proofErr w:type="spellStart"/>
      <w:r w:rsidRPr="00312816">
        <w:rPr>
          <w:spacing w:val="0"/>
          <w:szCs w:val="24"/>
        </w:rPr>
        <w:t>Gardette</w:t>
      </w:r>
      <w:proofErr w:type="spellEnd"/>
      <w:r w:rsidRPr="00312816">
        <w:rPr>
          <w:spacing w:val="0"/>
          <w:szCs w:val="24"/>
        </w:rPr>
        <w:t xml:space="preserve">, N. </w:t>
      </w:r>
      <w:proofErr w:type="spellStart"/>
      <w:r w:rsidRPr="00312816">
        <w:rPr>
          <w:spacing w:val="0"/>
          <w:szCs w:val="24"/>
        </w:rPr>
        <w:t>Lemaître</w:t>
      </w:r>
      <w:proofErr w:type="spellEnd"/>
      <w:r w:rsidRPr="00312816">
        <w:rPr>
          <w:spacing w:val="0"/>
          <w:szCs w:val="24"/>
        </w:rPr>
        <w:t xml:space="preserve">, and S. </w:t>
      </w:r>
      <w:proofErr w:type="spellStart"/>
      <w:r w:rsidRPr="00312816">
        <w:rPr>
          <w:spacing w:val="0"/>
          <w:szCs w:val="24"/>
        </w:rPr>
        <w:t>Guillerez</w:t>
      </w:r>
      <w:proofErr w:type="spellEnd"/>
      <w:r w:rsidRPr="00312816">
        <w:rPr>
          <w:spacing w:val="0"/>
          <w:szCs w:val="24"/>
        </w:rPr>
        <w:t xml:space="preserve">, “Light-induced degradation of the active layer of polymer-based solar cells,” </w:t>
      </w:r>
      <w:r w:rsidRPr="00312816">
        <w:rPr>
          <w:i/>
          <w:iCs/>
          <w:spacing w:val="0"/>
          <w:szCs w:val="24"/>
        </w:rPr>
        <w:t>Polymer Degradation and Stability</w:t>
      </w:r>
      <w:r w:rsidRPr="00312816">
        <w:rPr>
          <w:spacing w:val="0"/>
          <w:szCs w:val="24"/>
        </w:rPr>
        <w:t xml:space="preserve">, vol. 95, pp. 278–284, Mar. 2010, </w:t>
      </w:r>
      <w:proofErr w:type="spellStart"/>
      <w:r w:rsidRPr="00312816">
        <w:rPr>
          <w:spacing w:val="0"/>
          <w:szCs w:val="24"/>
        </w:rPr>
        <w:t>doi</w:t>
      </w:r>
      <w:proofErr w:type="spellEnd"/>
      <w:r w:rsidRPr="00312816">
        <w:rPr>
          <w:spacing w:val="0"/>
          <w:szCs w:val="24"/>
        </w:rPr>
        <w:t>: 10.1016/j.polymdegradstab.2009.11.021.</w:t>
      </w:r>
    </w:p>
    <w:p w14:paraId="46DD8562" w14:textId="367B561C" w:rsidR="006D0005" w:rsidRDefault="006D0005" w:rsidP="006D0005">
      <w:pPr>
        <w:pStyle w:val="Bibliography"/>
        <w:jc w:val="both"/>
        <w:rPr>
          <w:spacing w:val="0"/>
          <w:szCs w:val="24"/>
        </w:rPr>
      </w:pPr>
      <w:r w:rsidRPr="00312816">
        <w:rPr>
          <w:spacing w:val="0"/>
          <w:szCs w:val="24"/>
        </w:rPr>
        <w:lastRenderedPageBreak/>
        <w:t>[1</w:t>
      </w:r>
      <w:r w:rsidR="00982282">
        <w:rPr>
          <w:spacing w:val="0"/>
          <w:szCs w:val="24"/>
        </w:rPr>
        <w:t>7</w:t>
      </w:r>
      <w:r w:rsidRPr="00312816">
        <w:rPr>
          <w:spacing w:val="0"/>
          <w:szCs w:val="24"/>
        </w:rPr>
        <w:t>]</w:t>
      </w:r>
      <w:r w:rsidRPr="00312816">
        <w:rPr>
          <w:spacing w:val="0"/>
          <w:szCs w:val="24"/>
        </w:rPr>
        <w:tab/>
        <w:t xml:space="preserve">M. Jørgensen, K. Norrman, and F. C. Krebs, “Stability/degradation of polymer solar cells,” </w:t>
      </w:r>
      <w:r w:rsidRPr="00312816">
        <w:rPr>
          <w:i/>
          <w:iCs/>
          <w:spacing w:val="0"/>
          <w:szCs w:val="24"/>
        </w:rPr>
        <w:t>Solar Energy Materials and Solar Cells</w:t>
      </w:r>
      <w:r w:rsidRPr="00312816">
        <w:rPr>
          <w:spacing w:val="0"/>
          <w:szCs w:val="24"/>
        </w:rPr>
        <w:t xml:space="preserve">, vol. 92, pp. 686–714, Jul. 2008, </w:t>
      </w:r>
      <w:proofErr w:type="spellStart"/>
      <w:r w:rsidRPr="00312816">
        <w:rPr>
          <w:spacing w:val="0"/>
          <w:szCs w:val="24"/>
        </w:rPr>
        <w:t>doi</w:t>
      </w:r>
      <w:proofErr w:type="spellEnd"/>
      <w:r w:rsidRPr="00312816">
        <w:rPr>
          <w:spacing w:val="0"/>
          <w:szCs w:val="24"/>
        </w:rPr>
        <w:t>: 10.1016/j.solmat.2008.01.005.</w:t>
      </w:r>
    </w:p>
    <w:p w14:paraId="530498E8" w14:textId="3E141920" w:rsidR="006D0005" w:rsidRPr="006D0005" w:rsidRDefault="006D0005" w:rsidP="006D0005">
      <w:pPr>
        <w:pStyle w:val="Bibliography"/>
        <w:jc w:val="both"/>
        <w:rPr>
          <w:spacing w:val="0"/>
          <w:szCs w:val="24"/>
        </w:rPr>
      </w:pPr>
      <w:r w:rsidRPr="00312816">
        <w:rPr>
          <w:spacing w:val="0"/>
          <w:szCs w:val="24"/>
        </w:rPr>
        <w:t>[1</w:t>
      </w:r>
      <w:r w:rsidR="00982282">
        <w:rPr>
          <w:spacing w:val="0"/>
          <w:szCs w:val="24"/>
        </w:rPr>
        <w:t>8</w:t>
      </w:r>
      <w:r w:rsidRPr="00312816">
        <w:rPr>
          <w:spacing w:val="0"/>
          <w:szCs w:val="24"/>
        </w:rPr>
        <w:t>]</w:t>
      </w:r>
      <w:r w:rsidRPr="00312816">
        <w:rPr>
          <w:spacing w:val="0"/>
          <w:szCs w:val="24"/>
        </w:rPr>
        <w:tab/>
        <w:t xml:space="preserve">I. </w:t>
      </w:r>
      <w:proofErr w:type="spellStart"/>
      <w:r w:rsidRPr="00312816">
        <w:rPr>
          <w:spacing w:val="0"/>
          <w:szCs w:val="24"/>
        </w:rPr>
        <w:t>Botiz</w:t>
      </w:r>
      <w:proofErr w:type="spellEnd"/>
      <w:r w:rsidRPr="00312816">
        <w:rPr>
          <w:spacing w:val="0"/>
          <w:szCs w:val="24"/>
        </w:rPr>
        <w:t xml:space="preserve"> </w:t>
      </w:r>
      <w:r w:rsidRPr="00312816">
        <w:rPr>
          <w:i/>
          <w:iCs/>
          <w:spacing w:val="0"/>
          <w:szCs w:val="24"/>
        </w:rPr>
        <w:t>et al.</w:t>
      </w:r>
      <w:r w:rsidRPr="00312816">
        <w:rPr>
          <w:spacing w:val="0"/>
          <w:szCs w:val="24"/>
        </w:rPr>
        <w:t xml:space="preserve">, “Convective self-assembly of π-conjugated oligomers and polymers,” </w:t>
      </w:r>
      <w:r w:rsidRPr="00312816">
        <w:rPr>
          <w:i/>
          <w:iCs/>
          <w:spacing w:val="0"/>
          <w:szCs w:val="24"/>
        </w:rPr>
        <w:t>J. Mater. Chem. C</w:t>
      </w:r>
      <w:r w:rsidRPr="00312816">
        <w:rPr>
          <w:spacing w:val="0"/>
          <w:szCs w:val="24"/>
        </w:rPr>
        <w:t xml:space="preserve">, vol. 5, pp. 2513–2518, 2017, </w:t>
      </w:r>
      <w:proofErr w:type="spellStart"/>
      <w:r w:rsidRPr="00312816">
        <w:rPr>
          <w:spacing w:val="0"/>
          <w:szCs w:val="24"/>
        </w:rPr>
        <w:t>doi</w:t>
      </w:r>
      <w:proofErr w:type="spellEnd"/>
      <w:r w:rsidRPr="00312816">
        <w:rPr>
          <w:spacing w:val="0"/>
          <w:szCs w:val="24"/>
        </w:rPr>
        <w:t>: 10.1039/c7tc00063d.</w:t>
      </w:r>
    </w:p>
    <w:p w14:paraId="51E2FE55" w14:textId="4A509841" w:rsidR="00D12770" w:rsidRPr="00312816" w:rsidRDefault="00D12770" w:rsidP="00D12770">
      <w:pPr>
        <w:pStyle w:val="Bibliography"/>
        <w:jc w:val="both"/>
        <w:rPr>
          <w:spacing w:val="0"/>
          <w:szCs w:val="24"/>
        </w:rPr>
      </w:pPr>
      <w:r w:rsidRPr="00312816">
        <w:rPr>
          <w:spacing w:val="0"/>
          <w:szCs w:val="24"/>
        </w:rPr>
        <w:t>[</w:t>
      </w:r>
      <w:r w:rsidR="006D0005">
        <w:rPr>
          <w:spacing w:val="0"/>
          <w:szCs w:val="24"/>
        </w:rPr>
        <w:t>1</w:t>
      </w:r>
      <w:r w:rsidR="00982282">
        <w:rPr>
          <w:spacing w:val="0"/>
          <w:szCs w:val="24"/>
        </w:rPr>
        <w:t>9</w:t>
      </w:r>
      <w:r w:rsidRPr="00312816">
        <w:rPr>
          <w:spacing w:val="0"/>
          <w:szCs w:val="24"/>
        </w:rPr>
        <w:t>]</w:t>
      </w:r>
      <w:r w:rsidRPr="00312816">
        <w:rPr>
          <w:spacing w:val="0"/>
          <w:szCs w:val="24"/>
        </w:rPr>
        <w:tab/>
        <w:t xml:space="preserve">I. Petrovai, O. Todor-Boer, L. David, and I. </w:t>
      </w:r>
      <w:proofErr w:type="spellStart"/>
      <w:r w:rsidRPr="00312816">
        <w:rPr>
          <w:spacing w:val="0"/>
          <w:szCs w:val="24"/>
        </w:rPr>
        <w:t>Botiz</w:t>
      </w:r>
      <w:proofErr w:type="spellEnd"/>
      <w:r w:rsidRPr="00312816">
        <w:rPr>
          <w:spacing w:val="0"/>
          <w:szCs w:val="24"/>
        </w:rPr>
        <w:t xml:space="preserve">, “Enhancing the Photoluminescence of Polyfluorene-Based Thin Films via Illumination,” </w:t>
      </w:r>
      <w:r w:rsidRPr="00312816">
        <w:rPr>
          <w:i/>
          <w:iCs/>
          <w:spacing w:val="0"/>
          <w:szCs w:val="24"/>
        </w:rPr>
        <w:t>Stud. Univ. Babes-Bolyai Phys.</w:t>
      </w:r>
      <w:r w:rsidRPr="00312816">
        <w:rPr>
          <w:spacing w:val="0"/>
          <w:szCs w:val="24"/>
        </w:rPr>
        <w:t>, vol. 67, pp. 79–90, 2022.</w:t>
      </w:r>
    </w:p>
    <w:p w14:paraId="75016740" w14:textId="77777777" w:rsidR="00D12770" w:rsidRPr="00D12770" w:rsidRDefault="00D12770" w:rsidP="00D12770"/>
    <w:p w14:paraId="4D44ACE6" w14:textId="77777777" w:rsidR="00C06458" w:rsidRPr="00C06458" w:rsidRDefault="00C06458" w:rsidP="00C06458"/>
    <w:p w14:paraId="437399EA" w14:textId="77777777" w:rsidR="00C06458" w:rsidRPr="00C06458" w:rsidRDefault="00C06458" w:rsidP="00C06458"/>
    <w:p w14:paraId="17C79E57" w14:textId="77777777" w:rsidR="00E4083D" w:rsidRPr="0087381A" w:rsidRDefault="00E4083D" w:rsidP="00E4083D">
      <w:pPr>
        <w:autoSpaceDE w:val="0"/>
        <w:autoSpaceDN w:val="0"/>
        <w:adjustRightInd w:val="0"/>
        <w:spacing w:after="400"/>
        <w:jc w:val="both"/>
        <w:rPr>
          <w:rFonts w:eastAsia="CIDFont+F2" w:cs="Arial"/>
          <w:spacing w:val="0"/>
          <w:szCs w:val="24"/>
        </w:rPr>
      </w:pPr>
    </w:p>
    <w:p w14:paraId="78046D9A" w14:textId="77777777" w:rsidR="00E4083D" w:rsidRPr="0087381A" w:rsidRDefault="00E4083D" w:rsidP="00E4083D">
      <w:pPr>
        <w:jc w:val="both"/>
        <w:rPr>
          <w:rFonts w:cs="Arial"/>
          <w:spacing w:val="0"/>
        </w:rPr>
      </w:pPr>
    </w:p>
    <w:p w14:paraId="08C9C21D" w14:textId="77777777" w:rsidR="00E4083D" w:rsidRDefault="00E4083D" w:rsidP="00E4083D">
      <w:pPr>
        <w:spacing w:after="400"/>
        <w:jc w:val="both"/>
        <w:rPr>
          <w:rFonts w:eastAsia="SimSun" w:cs="Arial"/>
          <w:spacing w:val="0"/>
          <w:szCs w:val="24"/>
        </w:rPr>
      </w:pPr>
    </w:p>
    <w:p w14:paraId="30AFA258" w14:textId="77777777" w:rsidR="00E4083D" w:rsidRPr="0087381A" w:rsidRDefault="00E4083D" w:rsidP="00E4083D">
      <w:pPr>
        <w:spacing w:after="400"/>
        <w:jc w:val="both"/>
        <w:rPr>
          <w:rFonts w:eastAsia="SimSun" w:cs="Arial"/>
          <w:spacing w:val="0"/>
          <w:szCs w:val="24"/>
        </w:rPr>
      </w:pPr>
    </w:p>
    <w:p w14:paraId="7DFADC8A" w14:textId="77777777" w:rsidR="00E4083D" w:rsidRDefault="00E4083D" w:rsidP="009C06B9">
      <w:pPr>
        <w:ind w:firstLine="720"/>
        <w:jc w:val="both"/>
        <w:rPr>
          <w:rFonts w:ascii="Arial" w:hAnsi="Arial" w:cs="Arial"/>
          <w:b w:val="0"/>
          <w:color w:val="000000" w:themeColor="text1"/>
          <w:spacing w:val="0"/>
          <w:szCs w:val="24"/>
        </w:rPr>
      </w:pPr>
    </w:p>
    <w:p w14:paraId="0C2DF1A7" w14:textId="77777777" w:rsidR="00CA5B5C" w:rsidRDefault="00CA5B5C" w:rsidP="009C06B9">
      <w:pPr>
        <w:ind w:firstLine="720"/>
        <w:jc w:val="both"/>
        <w:rPr>
          <w:rFonts w:ascii="Arial" w:hAnsi="Arial" w:cs="Arial"/>
          <w:b w:val="0"/>
          <w:color w:val="000000" w:themeColor="text1"/>
          <w:spacing w:val="0"/>
          <w:szCs w:val="24"/>
        </w:rPr>
      </w:pPr>
    </w:p>
    <w:p w14:paraId="5CF49602" w14:textId="77777777" w:rsidR="00CA5B5C" w:rsidRDefault="00CA5B5C" w:rsidP="009C06B9">
      <w:pPr>
        <w:ind w:firstLine="720"/>
        <w:jc w:val="both"/>
        <w:rPr>
          <w:rFonts w:ascii="Arial" w:hAnsi="Arial" w:cs="Arial"/>
          <w:b w:val="0"/>
          <w:color w:val="000000" w:themeColor="text1"/>
          <w:spacing w:val="0"/>
          <w:szCs w:val="24"/>
        </w:rPr>
      </w:pPr>
    </w:p>
    <w:p w14:paraId="5B0A63B5" w14:textId="77777777" w:rsidR="00CA5B5C" w:rsidRDefault="00CA5B5C" w:rsidP="009C06B9">
      <w:pPr>
        <w:ind w:firstLine="720"/>
        <w:jc w:val="both"/>
        <w:rPr>
          <w:rFonts w:ascii="Arial" w:hAnsi="Arial" w:cs="Arial"/>
          <w:b w:val="0"/>
          <w:color w:val="000000" w:themeColor="text1"/>
          <w:spacing w:val="0"/>
          <w:szCs w:val="24"/>
        </w:rPr>
      </w:pPr>
    </w:p>
    <w:p w14:paraId="6F5B9528" w14:textId="77777777" w:rsidR="00CA5B5C" w:rsidRDefault="00CA5B5C" w:rsidP="009C06B9">
      <w:pPr>
        <w:ind w:firstLine="720"/>
        <w:jc w:val="both"/>
        <w:rPr>
          <w:rFonts w:ascii="Arial" w:hAnsi="Arial" w:cs="Arial"/>
          <w:b w:val="0"/>
          <w:color w:val="000000" w:themeColor="text1"/>
          <w:spacing w:val="0"/>
          <w:szCs w:val="24"/>
        </w:rPr>
      </w:pPr>
    </w:p>
    <w:p w14:paraId="79C8FFBF" w14:textId="77777777" w:rsidR="00CA5B5C" w:rsidRDefault="00CA5B5C" w:rsidP="009C06B9">
      <w:pPr>
        <w:ind w:firstLine="720"/>
        <w:jc w:val="both"/>
        <w:rPr>
          <w:rFonts w:ascii="Arial" w:hAnsi="Arial" w:cs="Arial"/>
          <w:b w:val="0"/>
          <w:color w:val="000000" w:themeColor="text1"/>
          <w:spacing w:val="0"/>
          <w:szCs w:val="24"/>
        </w:rPr>
      </w:pPr>
    </w:p>
    <w:p w14:paraId="6B7C4630" w14:textId="77777777" w:rsidR="00CA5B5C" w:rsidRDefault="00CA5B5C" w:rsidP="009C06B9">
      <w:pPr>
        <w:ind w:firstLine="720"/>
        <w:jc w:val="both"/>
        <w:rPr>
          <w:rFonts w:ascii="Arial" w:hAnsi="Arial" w:cs="Arial"/>
          <w:b w:val="0"/>
          <w:color w:val="000000" w:themeColor="text1"/>
          <w:spacing w:val="0"/>
          <w:szCs w:val="24"/>
        </w:rPr>
      </w:pPr>
    </w:p>
    <w:p w14:paraId="4D6CDAA2" w14:textId="77777777" w:rsidR="00CA5B5C" w:rsidRDefault="00CA5B5C" w:rsidP="009C06B9">
      <w:pPr>
        <w:ind w:firstLine="720"/>
        <w:jc w:val="both"/>
        <w:rPr>
          <w:rFonts w:ascii="Arial" w:hAnsi="Arial" w:cs="Arial"/>
          <w:b w:val="0"/>
          <w:color w:val="000000" w:themeColor="text1"/>
          <w:spacing w:val="0"/>
          <w:szCs w:val="24"/>
        </w:rPr>
      </w:pPr>
    </w:p>
    <w:p w14:paraId="4AAA20FF" w14:textId="77777777" w:rsidR="00CA5B5C" w:rsidRDefault="00CA5B5C" w:rsidP="009C06B9">
      <w:pPr>
        <w:ind w:firstLine="720"/>
        <w:jc w:val="both"/>
        <w:rPr>
          <w:rFonts w:ascii="Arial" w:hAnsi="Arial" w:cs="Arial"/>
          <w:b w:val="0"/>
          <w:color w:val="000000" w:themeColor="text1"/>
          <w:spacing w:val="0"/>
          <w:szCs w:val="24"/>
        </w:rPr>
      </w:pPr>
    </w:p>
    <w:p w14:paraId="27EC04C4" w14:textId="77777777" w:rsidR="00CA5B5C" w:rsidRDefault="00CA5B5C" w:rsidP="009C06B9">
      <w:pPr>
        <w:ind w:firstLine="720"/>
        <w:jc w:val="both"/>
        <w:rPr>
          <w:rFonts w:ascii="Arial" w:hAnsi="Arial" w:cs="Arial"/>
          <w:b w:val="0"/>
          <w:color w:val="000000" w:themeColor="text1"/>
          <w:spacing w:val="0"/>
          <w:szCs w:val="24"/>
        </w:rPr>
      </w:pPr>
    </w:p>
    <w:p w14:paraId="4CAC03E1" w14:textId="77777777" w:rsidR="00CA5B5C" w:rsidRDefault="00CA5B5C" w:rsidP="009C06B9">
      <w:pPr>
        <w:ind w:firstLine="720"/>
        <w:jc w:val="both"/>
        <w:rPr>
          <w:rFonts w:ascii="Arial" w:hAnsi="Arial" w:cs="Arial"/>
          <w:b w:val="0"/>
          <w:color w:val="000000" w:themeColor="text1"/>
          <w:spacing w:val="0"/>
          <w:szCs w:val="24"/>
        </w:rPr>
      </w:pPr>
    </w:p>
    <w:p w14:paraId="3942DB8F" w14:textId="77777777" w:rsidR="00CA5B5C" w:rsidRPr="00CA5B5C" w:rsidRDefault="00CA5B5C" w:rsidP="00CA5B5C">
      <w:pPr>
        <w:pStyle w:val="Heading1"/>
        <w:spacing w:after="400"/>
        <w:jc w:val="both"/>
        <w:rPr>
          <w:spacing w:val="0"/>
          <w:sz w:val="40"/>
          <w:szCs w:val="40"/>
          <w:lang w:val="en-US"/>
        </w:rPr>
      </w:pPr>
      <w:bookmarkStart w:id="9" w:name="_Toc138065223"/>
      <w:r w:rsidRPr="00CA5B5C">
        <w:rPr>
          <w:spacing w:val="0"/>
          <w:sz w:val="40"/>
          <w:szCs w:val="40"/>
          <w:lang w:val="en-US"/>
        </w:rPr>
        <w:lastRenderedPageBreak/>
        <w:t>Annexes</w:t>
      </w:r>
      <w:bookmarkEnd w:id="9"/>
    </w:p>
    <w:p w14:paraId="54EDBD3D" w14:textId="77777777" w:rsidR="00CA5B5C" w:rsidRPr="0087381A" w:rsidRDefault="00CA5B5C" w:rsidP="00CA5B5C">
      <w:pPr>
        <w:pStyle w:val="Heading2"/>
        <w:rPr>
          <w:spacing w:val="0"/>
          <w:sz w:val="28"/>
          <w:szCs w:val="28"/>
        </w:rPr>
      </w:pPr>
      <w:bookmarkStart w:id="10" w:name="_Toc138065224"/>
      <w:r w:rsidRPr="0087381A">
        <w:rPr>
          <w:spacing w:val="0"/>
          <w:sz w:val="28"/>
          <w:szCs w:val="28"/>
        </w:rPr>
        <w:t>List of ISI publications related to the PhD thesis</w:t>
      </w:r>
      <w:bookmarkEnd w:id="10"/>
    </w:p>
    <w:p w14:paraId="3F81A128" w14:textId="77777777" w:rsidR="00CA5B5C" w:rsidRPr="0087381A" w:rsidRDefault="00CA5B5C" w:rsidP="00CA5B5C">
      <w:pPr>
        <w:numPr>
          <w:ilvl w:val="0"/>
          <w:numId w:val="1"/>
        </w:numPr>
        <w:jc w:val="both"/>
        <w:rPr>
          <w:spacing w:val="0"/>
          <w:szCs w:val="24"/>
        </w:rPr>
      </w:pPr>
      <w:r w:rsidRPr="0087381A">
        <w:rPr>
          <w:color w:val="000000"/>
          <w:spacing w:val="0"/>
          <w:szCs w:val="24"/>
        </w:rPr>
        <w:t xml:space="preserve">I. Petrovai, O. Todor-Boer, L. David, </w:t>
      </w:r>
      <w:r w:rsidRPr="0087381A">
        <w:rPr>
          <w:spacing w:val="0"/>
          <w:szCs w:val="24"/>
        </w:rPr>
        <w:t xml:space="preserve">I. </w:t>
      </w:r>
      <w:proofErr w:type="spellStart"/>
      <w:r w:rsidRPr="0087381A">
        <w:rPr>
          <w:spacing w:val="0"/>
          <w:szCs w:val="24"/>
        </w:rPr>
        <w:t>Botiz</w:t>
      </w:r>
      <w:proofErr w:type="spellEnd"/>
      <w:r w:rsidRPr="0087381A">
        <w:rPr>
          <w:color w:val="000000"/>
          <w:spacing w:val="0"/>
          <w:szCs w:val="24"/>
        </w:rPr>
        <w:t xml:space="preserve">. </w:t>
      </w:r>
      <w:r w:rsidRPr="0087381A">
        <w:rPr>
          <w:color w:val="000000" w:themeColor="text1"/>
          <w:spacing w:val="0"/>
          <w:szCs w:val="24"/>
        </w:rPr>
        <w:t>Growth of Hybrid Perovskite Crystals from CH</w:t>
      </w:r>
      <w:r w:rsidRPr="0087381A">
        <w:rPr>
          <w:color w:val="000000" w:themeColor="text1"/>
          <w:spacing w:val="0"/>
          <w:szCs w:val="24"/>
          <w:vertAlign w:val="subscript"/>
        </w:rPr>
        <w:t>3</w:t>
      </w:r>
      <w:r w:rsidRPr="0087381A">
        <w:rPr>
          <w:color w:val="000000" w:themeColor="text1"/>
          <w:spacing w:val="0"/>
          <w:szCs w:val="24"/>
        </w:rPr>
        <w:t>NH</w:t>
      </w:r>
      <w:r w:rsidRPr="0087381A">
        <w:rPr>
          <w:color w:val="000000" w:themeColor="text1"/>
          <w:spacing w:val="0"/>
          <w:szCs w:val="24"/>
          <w:vertAlign w:val="subscript"/>
        </w:rPr>
        <w:t>3</w:t>
      </w:r>
      <w:r w:rsidRPr="0087381A">
        <w:rPr>
          <w:color w:val="000000" w:themeColor="text1"/>
          <w:spacing w:val="0"/>
          <w:szCs w:val="24"/>
        </w:rPr>
        <w:t>PbI</w:t>
      </w:r>
      <w:r w:rsidRPr="0087381A">
        <w:rPr>
          <w:color w:val="000000" w:themeColor="text1"/>
          <w:spacing w:val="0"/>
          <w:szCs w:val="24"/>
          <w:vertAlign w:val="subscript"/>
        </w:rPr>
        <w:t>3–</w:t>
      </w:r>
      <w:proofErr w:type="spellStart"/>
      <w:r w:rsidRPr="0087381A">
        <w:rPr>
          <w:i/>
          <w:iCs/>
          <w:color w:val="000000" w:themeColor="text1"/>
          <w:spacing w:val="0"/>
          <w:szCs w:val="24"/>
          <w:vertAlign w:val="subscript"/>
        </w:rPr>
        <w:t>x</w:t>
      </w:r>
      <w:r w:rsidRPr="0087381A">
        <w:rPr>
          <w:color w:val="000000" w:themeColor="text1"/>
          <w:spacing w:val="0"/>
          <w:szCs w:val="24"/>
        </w:rPr>
        <w:t>Cl</w:t>
      </w:r>
      <w:r w:rsidRPr="0087381A">
        <w:rPr>
          <w:i/>
          <w:iCs/>
          <w:color w:val="000000" w:themeColor="text1"/>
          <w:spacing w:val="0"/>
          <w:szCs w:val="24"/>
          <w:vertAlign w:val="subscript"/>
        </w:rPr>
        <w:t>x</w:t>
      </w:r>
      <w:proofErr w:type="spellEnd"/>
      <w:r w:rsidRPr="0087381A">
        <w:rPr>
          <w:color w:val="000000" w:themeColor="text1"/>
          <w:spacing w:val="0"/>
          <w:szCs w:val="24"/>
        </w:rPr>
        <w:t xml:space="preserve"> Solutions Subjected to Constant Solvent Evaporation Rates</w:t>
      </w:r>
      <w:r w:rsidRPr="0087381A">
        <w:rPr>
          <w:rFonts w:eastAsia="Arial,Bold"/>
          <w:spacing w:val="0"/>
          <w:szCs w:val="24"/>
        </w:rPr>
        <w:t xml:space="preserve">. </w:t>
      </w:r>
      <w:r w:rsidRPr="00F13DC5">
        <w:rPr>
          <w:i/>
          <w:iCs/>
          <w:spacing w:val="0"/>
          <w:szCs w:val="24"/>
        </w:rPr>
        <w:t xml:space="preserve">Coatings </w:t>
      </w:r>
      <w:r w:rsidRPr="00F13DC5">
        <w:rPr>
          <w:spacing w:val="0"/>
          <w:szCs w:val="24"/>
        </w:rPr>
        <w:t xml:space="preserve">13, </w:t>
      </w:r>
      <w:r>
        <w:rPr>
          <w:spacing w:val="0"/>
          <w:szCs w:val="24"/>
        </w:rPr>
        <w:t>1130</w:t>
      </w:r>
      <w:r w:rsidRPr="0087381A">
        <w:rPr>
          <w:spacing w:val="0"/>
          <w:szCs w:val="24"/>
        </w:rPr>
        <w:t xml:space="preserve"> (2023). </w:t>
      </w:r>
      <w:r w:rsidRPr="0087381A">
        <w:rPr>
          <w:spacing w:val="0"/>
        </w:rPr>
        <w:t>AIS: 0.410; IF: 3.236.</w:t>
      </w:r>
    </w:p>
    <w:p w14:paraId="6B1046C2" w14:textId="77777777" w:rsidR="00CA5B5C" w:rsidRPr="0087381A" w:rsidRDefault="00CA5B5C" w:rsidP="00CA5B5C">
      <w:pPr>
        <w:pStyle w:val="ListParagraph"/>
        <w:numPr>
          <w:ilvl w:val="0"/>
          <w:numId w:val="1"/>
        </w:numPr>
        <w:spacing w:after="400" w:line="360" w:lineRule="auto"/>
        <w:jc w:val="both"/>
        <w:rPr>
          <w:rFonts w:ascii="Palatino Linotype" w:hAnsi="Palatino Linotype"/>
          <w:sz w:val="24"/>
          <w:szCs w:val="24"/>
        </w:rPr>
      </w:pPr>
      <w:r w:rsidRPr="0087381A">
        <w:rPr>
          <w:rFonts w:ascii="Palatino Linotype" w:hAnsi="Palatino Linotype"/>
          <w:b/>
          <w:color w:val="000000"/>
          <w:sz w:val="24"/>
          <w:szCs w:val="24"/>
        </w:rPr>
        <w:t>I. Petrovai</w:t>
      </w:r>
      <w:r w:rsidRPr="0087381A">
        <w:rPr>
          <w:rFonts w:ascii="Palatino Linotype" w:hAnsi="Palatino Linotype"/>
          <w:bCs/>
          <w:color w:val="000000"/>
          <w:sz w:val="24"/>
          <w:szCs w:val="24"/>
        </w:rPr>
        <w:t xml:space="preserve">, O. Todor-Boer, L. David, </w:t>
      </w:r>
      <w:r w:rsidRPr="0087381A">
        <w:rPr>
          <w:rFonts w:ascii="Palatino Linotype" w:hAnsi="Palatino Linotype"/>
          <w:sz w:val="24"/>
          <w:szCs w:val="24"/>
        </w:rPr>
        <w:t xml:space="preserve">I. </w:t>
      </w:r>
      <w:proofErr w:type="spellStart"/>
      <w:r w:rsidRPr="0087381A">
        <w:rPr>
          <w:rFonts w:ascii="Palatino Linotype" w:hAnsi="Palatino Linotype"/>
          <w:sz w:val="24"/>
          <w:szCs w:val="24"/>
        </w:rPr>
        <w:t>Botiz</w:t>
      </w:r>
      <w:proofErr w:type="spellEnd"/>
      <w:r w:rsidRPr="0087381A">
        <w:rPr>
          <w:rFonts w:ascii="Palatino Linotype" w:hAnsi="Palatino Linotype"/>
          <w:bCs/>
          <w:color w:val="000000"/>
          <w:sz w:val="24"/>
          <w:szCs w:val="24"/>
        </w:rPr>
        <w:t xml:space="preserve">. </w:t>
      </w:r>
      <w:r w:rsidRPr="0087381A">
        <w:rPr>
          <w:rFonts w:ascii="Palatino Linotype" w:hAnsi="Palatino Linotype"/>
          <w:color w:val="000000" w:themeColor="text1"/>
          <w:sz w:val="24"/>
          <w:szCs w:val="24"/>
        </w:rPr>
        <w:t xml:space="preserve">Growth of </w:t>
      </w:r>
      <w:r w:rsidRPr="0087381A">
        <w:rPr>
          <w:rFonts w:ascii="Palatino Linotype" w:hAnsi="Palatino Linotype"/>
          <w:bCs/>
          <w:color w:val="000000" w:themeColor="text1"/>
          <w:sz w:val="24"/>
          <w:szCs w:val="24"/>
        </w:rPr>
        <w:t xml:space="preserve">Hybrid </w:t>
      </w:r>
      <w:r w:rsidRPr="0087381A">
        <w:rPr>
          <w:rFonts w:ascii="Palatino Linotype" w:hAnsi="Palatino Linotype"/>
          <w:color w:val="000000" w:themeColor="text1"/>
          <w:sz w:val="24"/>
          <w:szCs w:val="24"/>
        </w:rPr>
        <w:t xml:space="preserve">Perovskite Crystals from </w:t>
      </w:r>
      <w:r w:rsidRPr="0087381A">
        <w:rPr>
          <w:rFonts w:ascii="Palatino Linotype" w:hAnsi="Palatino Linotype"/>
          <w:bCs/>
          <w:color w:val="000000" w:themeColor="text1"/>
          <w:sz w:val="24"/>
          <w:szCs w:val="24"/>
        </w:rPr>
        <w:t>CH</w:t>
      </w:r>
      <w:r w:rsidRPr="0087381A">
        <w:rPr>
          <w:rFonts w:ascii="Palatino Linotype" w:hAnsi="Palatino Linotype"/>
          <w:bCs/>
          <w:color w:val="000000" w:themeColor="text1"/>
          <w:sz w:val="24"/>
          <w:szCs w:val="24"/>
          <w:vertAlign w:val="subscript"/>
        </w:rPr>
        <w:t>3</w:t>
      </w:r>
      <w:r w:rsidRPr="0087381A">
        <w:rPr>
          <w:rFonts w:ascii="Palatino Linotype" w:hAnsi="Palatino Linotype"/>
          <w:bCs/>
          <w:color w:val="000000" w:themeColor="text1"/>
          <w:sz w:val="24"/>
          <w:szCs w:val="24"/>
        </w:rPr>
        <w:t>NH</w:t>
      </w:r>
      <w:r w:rsidRPr="0087381A">
        <w:rPr>
          <w:rFonts w:ascii="Palatino Linotype" w:hAnsi="Palatino Linotype"/>
          <w:bCs/>
          <w:color w:val="000000" w:themeColor="text1"/>
          <w:sz w:val="24"/>
          <w:szCs w:val="24"/>
          <w:vertAlign w:val="subscript"/>
        </w:rPr>
        <w:t>3</w:t>
      </w:r>
      <w:r w:rsidRPr="0087381A">
        <w:rPr>
          <w:rFonts w:ascii="Palatino Linotype" w:hAnsi="Palatino Linotype"/>
          <w:bCs/>
          <w:color w:val="000000" w:themeColor="text1"/>
          <w:sz w:val="24"/>
          <w:szCs w:val="24"/>
        </w:rPr>
        <w:t>PbI</w:t>
      </w:r>
      <w:r w:rsidRPr="0087381A">
        <w:rPr>
          <w:rFonts w:ascii="Palatino Linotype" w:hAnsi="Palatino Linotype"/>
          <w:bCs/>
          <w:color w:val="000000" w:themeColor="text1"/>
          <w:sz w:val="24"/>
          <w:szCs w:val="24"/>
          <w:vertAlign w:val="subscript"/>
        </w:rPr>
        <w:t>3–</w:t>
      </w:r>
      <w:proofErr w:type="spellStart"/>
      <w:r w:rsidRPr="0087381A">
        <w:rPr>
          <w:rFonts w:ascii="Palatino Linotype" w:hAnsi="Palatino Linotype"/>
          <w:bCs/>
          <w:i/>
          <w:iCs/>
          <w:color w:val="000000" w:themeColor="text1"/>
          <w:sz w:val="24"/>
          <w:szCs w:val="24"/>
          <w:vertAlign w:val="subscript"/>
        </w:rPr>
        <w:t>x</w:t>
      </w:r>
      <w:r w:rsidRPr="0087381A">
        <w:rPr>
          <w:rFonts w:ascii="Palatino Linotype" w:hAnsi="Palatino Linotype"/>
          <w:bCs/>
          <w:color w:val="000000" w:themeColor="text1"/>
          <w:sz w:val="24"/>
          <w:szCs w:val="24"/>
        </w:rPr>
        <w:t>Cl</w:t>
      </w:r>
      <w:r w:rsidRPr="0087381A">
        <w:rPr>
          <w:rFonts w:ascii="Palatino Linotype" w:hAnsi="Palatino Linotype"/>
          <w:bCs/>
          <w:i/>
          <w:iCs/>
          <w:color w:val="000000" w:themeColor="text1"/>
          <w:sz w:val="24"/>
          <w:szCs w:val="24"/>
          <w:vertAlign w:val="subscript"/>
        </w:rPr>
        <w:t>x</w:t>
      </w:r>
      <w:proofErr w:type="spellEnd"/>
      <w:r w:rsidRPr="0087381A">
        <w:rPr>
          <w:rFonts w:ascii="Palatino Linotype" w:hAnsi="Palatino Linotype"/>
          <w:bCs/>
          <w:color w:val="000000" w:themeColor="text1"/>
          <w:sz w:val="24"/>
          <w:szCs w:val="24"/>
        </w:rPr>
        <w:t xml:space="preserve"> </w:t>
      </w:r>
      <w:r w:rsidRPr="0087381A">
        <w:rPr>
          <w:rFonts w:ascii="Palatino Linotype" w:hAnsi="Palatino Linotype"/>
          <w:color w:val="000000" w:themeColor="text1"/>
          <w:sz w:val="24"/>
          <w:szCs w:val="24"/>
        </w:rPr>
        <w:t>Solutions Subjected to Constant Solvent Evaporation Rates</w:t>
      </w:r>
      <w:r w:rsidRPr="0087381A">
        <w:rPr>
          <w:rFonts w:ascii="Palatino Linotype" w:eastAsia="Arial,Bold" w:hAnsi="Palatino Linotype"/>
          <w:sz w:val="24"/>
          <w:szCs w:val="24"/>
        </w:rPr>
        <w:t xml:space="preserve">. </w:t>
      </w:r>
      <w:r w:rsidRPr="0087381A">
        <w:rPr>
          <w:rFonts w:ascii="Palatino Linotype" w:hAnsi="Palatino Linotype"/>
          <w:i/>
          <w:iCs/>
          <w:sz w:val="24"/>
          <w:szCs w:val="24"/>
        </w:rPr>
        <w:t xml:space="preserve">Materials </w:t>
      </w:r>
      <w:r w:rsidRPr="0087381A">
        <w:rPr>
          <w:rFonts w:ascii="Palatino Linotype" w:hAnsi="Palatino Linotype"/>
          <w:b/>
          <w:bCs/>
          <w:sz w:val="24"/>
          <w:szCs w:val="24"/>
        </w:rPr>
        <w:t>16</w:t>
      </w:r>
      <w:r w:rsidRPr="0087381A">
        <w:rPr>
          <w:rFonts w:ascii="Palatino Linotype" w:hAnsi="Palatino Linotype"/>
          <w:sz w:val="24"/>
          <w:szCs w:val="24"/>
        </w:rPr>
        <w:t xml:space="preserve">, 2625 (2023). </w:t>
      </w:r>
      <w:r w:rsidRPr="0087381A">
        <w:rPr>
          <w:rFonts w:ascii="Palatino Linotype" w:hAnsi="Palatino Linotype"/>
          <w:b/>
          <w:sz w:val="24"/>
          <w:szCs w:val="24"/>
        </w:rPr>
        <w:t>AIS: 0.541; IF: 3.748.</w:t>
      </w:r>
    </w:p>
    <w:p w14:paraId="6A776866" w14:textId="77777777" w:rsidR="00CA5B5C" w:rsidRPr="0087381A" w:rsidRDefault="00CA5B5C" w:rsidP="00CA5B5C">
      <w:pPr>
        <w:pStyle w:val="Heading2"/>
        <w:rPr>
          <w:spacing w:val="0"/>
          <w:sz w:val="28"/>
          <w:szCs w:val="28"/>
          <w:highlight w:val="yellow"/>
        </w:rPr>
      </w:pPr>
      <w:bookmarkStart w:id="11" w:name="_Toc138065225"/>
      <w:r w:rsidRPr="0087381A">
        <w:rPr>
          <w:spacing w:val="0"/>
          <w:sz w:val="28"/>
          <w:szCs w:val="28"/>
        </w:rPr>
        <w:t>List of non-ISI publications related to the PhD thesis</w:t>
      </w:r>
      <w:bookmarkEnd w:id="11"/>
    </w:p>
    <w:p w14:paraId="01ED0EDD" w14:textId="77777777" w:rsidR="00CA5B5C" w:rsidRPr="0087381A" w:rsidRDefault="00CA5B5C" w:rsidP="00CA5B5C">
      <w:pPr>
        <w:numPr>
          <w:ilvl w:val="0"/>
          <w:numId w:val="1"/>
        </w:numPr>
        <w:spacing w:after="400"/>
        <w:jc w:val="both"/>
        <w:rPr>
          <w:spacing w:val="0"/>
        </w:rPr>
      </w:pPr>
      <w:r w:rsidRPr="0087381A">
        <w:rPr>
          <w:spacing w:val="0"/>
          <w:szCs w:val="24"/>
        </w:rPr>
        <w:t xml:space="preserve">I. Petrovai, O. Todor-Boer, L. David, I. </w:t>
      </w:r>
      <w:proofErr w:type="spellStart"/>
      <w:r w:rsidRPr="0087381A">
        <w:rPr>
          <w:spacing w:val="0"/>
          <w:szCs w:val="24"/>
        </w:rPr>
        <w:t>Botiz</w:t>
      </w:r>
      <w:proofErr w:type="spellEnd"/>
      <w:r w:rsidRPr="0087381A">
        <w:rPr>
          <w:spacing w:val="0"/>
          <w:szCs w:val="24"/>
        </w:rPr>
        <w:t xml:space="preserve">. </w:t>
      </w:r>
      <w:r w:rsidRPr="0087381A">
        <w:rPr>
          <w:rFonts w:eastAsia="Arial,Bold"/>
          <w:spacing w:val="0"/>
          <w:szCs w:val="24"/>
        </w:rPr>
        <w:t>Enhancing the Photoluminescence of Polyfluorene-Based Thin</w:t>
      </w:r>
      <w:r w:rsidRPr="0087381A">
        <w:rPr>
          <w:spacing w:val="0"/>
          <w:szCs w:val="24"/>
        </w:rPr>
        <w:t xml:space="preserve"> </w:t>
      </w:r>
      <w:r w:rsidRPr="0087381A">
        <w:rPr>
          <w:rFonts w:eastAsia="Arial,Bold"/>
          <w:spacing w:val="0"/>
          <w:szCs w:val="24"/>
        </w:rPr>
        <w:t xml:space="preserve">Films via Illumination. </w:t>
      </w:r>
      <w:r w:rsidRPr="0087381A">
        <w:rPr>
          <w:i/>
          <w:iCs/>
          <w:spacing w:val="0"/>
          <w:szCs w:val="24"/>
        </w:rPr>
        <w:t xml:space="preserve">Studia Universitatis Babes-Bolyai </w:t>
      </w:r>
      <w:proofErr w:type="spellStart"/>
      <w:r w:rsidRPr="0087381A">
        <w:rPr>
          <w:i/>
          <w:iCs/>
          <w:spacing w:val="0"/>
          <w:szCs w:val="24"/>
        </w:rPr>
        <w:t>Physica</w:t>
      </w:r>
      <w:proofErr w:type="spellEnd"/>
      <w:r w:rsidRPr="0087381A">
        <w:rPr>
          <w:i/>
          <w:iCs/>
          <w:spacing w:val="0"/>
          <w:szCs w:val="24"/>
        </w:rPr>
        <w:t xml:space="preserve"> </w:t>
      </w:r>
      <w:r w:rsidRPr="0087381A">
        <w:rPr>
          <w:spacing w:val="0"/>
          <w:szCs w:val="24"/>
        </w:rPr>
        <w:t>67, 79-90 (2022).</w:t>
      </w:r>
    </w:p>
    <w:p w14:paraId="7E5FE6C9" w14:textId="77777777" w:rsidR="00CA5B5C" w:rsidRPr="0087381A" w:rsidRDefault="00CA5B5C" w:rsidP="00CA5B5C">
      <w:pPr>
        <w:pStyle w:val="Heading2"/>
        <w:rPr>
          <w:spacing w:val="0"/>
          <w:sz w:val="28"/>
          <w:szCs w:val="28"/>
        </w:rPr>
      </w:pPr>
      <w:bookmarkStart w:id="12" w:name="_Toc138065226"/>
      <w:r w:rsidRPr="0087381A">
        <w:rPr>
          <w:spacing w:val="0"/>
          <w:sz w:val="28"/>
          <w:szCs w:val="28"/>
        </w:rPr>
        <w:t>List of other ISI publications</w:t>
      </w:r>
      <w:bookmarkEnd w:id="12"/>
    </w:p>
    <w:p w14:paraId="40259732" w14:textId="77777777" w:rsidR="00CA5B5C" w:rsidRPr="0087381A" w:rsidRDefault="00CA5B5C" w:rsidP="00CA5B5C">
      <w:pPr>
        <w:numPr>
          <w:ilvl w:val="0"/>
          <w:numId w:val="1"/>
        </w:numPr>
        <w:spacing w:after="100"/>
        <w:jc w:val="both"/>
        <w:rPr>
          <w:spacing w:val="0"/>
          <w:szCs w:val="24"/>
        </w:rPr>
      </w:pPr>
      <w:r w:rsidRPr="0087381A">
        <w:rPr>
          <w:spacing w:val="0"/>
          <w:szCs w:val="24"/>
        </w:rPr>
        <w:t xml:space="preserve">R. </w:t>
      </w:r>
      <w:proofErr w:type="spellStart"/>
      <w:r w:rsidRPr="0087381A">
        <w:rPr>
          <w:rFonts w:eastAsia="CharisSIL"/>
          <w:color w:val="1A1A1A"/>
          <w:spacing w:val="0"/>
          <w:szCs w:val="24"/>
        </w:rPr>
        <w:t>Tarcan</w:t>
      </w:r>
      <w:proofErr w:type="spellEnd"/>
      <w:r w:rsidRPr="0087381A">
        <w:rPr>
          <w:rFonts w:eastAsia="CharisSIL"/>
          <w:color w:val="1A1A1A"/>
          <w:spacing w:val="0"/>
          <w:szCs w:val="24"/>
        </w:rPr>
        <w:t xml:space="preserve">, M. </w:t>
      </w:r>
      <w:proofErr w:type="spellStart"/>
      <w:r w:rsidRPr="0087381A">
        <w:rPr>
          <w:rFonts w:eastAsia="CharisSIL"/>
          <w:color w:val="1A1A1A"/>
          <w:spacing w:val="0"/>
          <w:szCs w:val="24"/>
        </w:rPr>
        <w:t>Handrea</w:t>
      </w:r>
      <w:proofErr w:type="spellEnd"/>
      <w:r w:rsidRPr="0087381A">
        <w:rPr>
          <w:rFonts w:eastAsia="CharisSIL"/>
          <w:color w:val="1A1A1A"/>
          <w:spacing w:val="0"/>
          <w:szCs w:val="24"/>
        </w:rPr>
        <w:t xml:space="preserve">-Dragan, O. Todor-Boer, I. Petrovai, C. </w:t>
      </w:r>
      <w:proofErr w:type="spellStart"/>
      <w:r w:rsidRPr="0087381A">
        <w:rPr>
          <w:rFonts w:eastAsia="CharisSIL"/>
          <w:color w:val="1A1A1A"/>
          <w:spacing w:val="0"/>
          <w:szCs w:val="24"/>
        </w:rPr>
        <w:t>Farcau</w:t>
      </w:r>
      <w:proofErr w:type="spellEnd"/>
      <w:r w:rsidRPr="0087381A">
        <w:rPr>
          <w:rFonts w:eastAsia="CharisSIL"/>
          <w:color w:val="1A1A1A"/>
          <w:spacing w:val="0"/>
          <w:szCs w:val="24"/>
        </w:rPr>
        <w:t>,</w:t>
      </w:r>
      <w:r w:rsidRPr="0087381A">
        <w:rPr>
          <w:spacing w:val="0"/>
          <w:szCs w:val="24"/>
        </w:rPr>
        <w:t xml:space="preserve"> </w:t>
      </w:r>
      <w:r w:rsidRPr="0087381A">
        <w:rPr>
          <w:rFonts w:eastAsia="CharisSIL"/>
          <w:color w:val="1A1A1A"/>
          <w:spacing w:val="0"/>
          <w:szCs w:val="24"/>
        </w:rPr>
        <w:t xml:space="preserve">M. Rusu, A. </w:t>
      </w:r>
      <w:proofErr w:type="spellStart"/>
      <w:r w:rsidRPr="0087381A">
        <w:rPr>
          <w:rFonts w:eastAsia="CharisSIL"/>
          <w:color w:val="1A1A1A"/>
          <w:spacing w:val="0"/>
          <w:szCs w:val="24"/>
        </w:rPr>
        <w:t>Vulpoi</w:t>
      </w:r>
      <w:proofErr w:type="spellEnd"/>
      <w:r w:rsidRPr="0087381A">
        <w:rPr>
          <w:rFonts w:eastAsia="CharisSIL"/>
          <w:color w:val="1A1A1A"/>
          <w:spacing w:val="0"/>
          <w:szCs w:val="24"/>
        </w:rPr>
        <w:t xml:space="preserve">, M. Todea, S. </w:t>
      </w:r>
      <w:proofErr w:type="spellStart"/>
      <w:r w:rsidRPr="0087381A">
        <w:rPr>
          <w:rFonts w:eastAsia="CharisSIL"/>
          <w:color w:val="1A1A1A"/>
          <w:spacing w:val="0"/>
          <w:szCs w:val="24"/>
        </w:rPr>
        <w:t>Astilean</w:t>
      </w:r>
      <w:proofErr w:type="spellEnd"/>
      <w:r w:rsidRPr="0087381A">
        <w:rPr>
          <w:rFonts w:eastAsia="CharisSIL"/>
          <w:color w:val="1A1A1A"/>
          <w:spacing w:val="0"/>
          <w:szCs w:val="24"/>
        </w:rPr>
        <w:t xml:space="preserve">, I. </w:t>
      </w:r>
      <w:proofErr w:type="spellStart"/>
      <w:r w:rsidRPr="0087381A">
        <w:rPr>
          <w:rFonts w:eastAsia="CharisSIL"/>
          <w:color w:val="1A1A1A"/>
          <w:spacing w:val="0"/>
          <w:szCs w:val="24"/>
        </w:rPr>
        <w:t>Botiz</w:t>
      </w:r>
      <w:proofErr w:type="spellEnd"/>
      <w:r w:rsidRPr="0087381A">
        <w:rPr>
          <w:rFonts w:eastAsia="CharisSIL"/>
          <w:color w:val="1A1A1A"/>
          <w:spacing w:val="0"/>
          <w:szCs w:val="24"/>
        </w:rPr>
        <w:t>. A new, fast and facile synthesis method for reduced graphene oxide in</w:t>
      </w:r>
      <w:r w:rsidRPr="0087381A">
        <w:rPr>
          <w:spacing w:val="0"/>
          <w:szCs w:val="24"/>
        </w:rPr>
        <w:t xml:space="preserve"> </w:t>
      </w:r>
      <w:proofErr w:type="gramStart"/>
      <w:r w:rsidRPr="0087381A">
        <w:rPr>
          <w:rFonts w:eastAsia="CharisSIL"/>
          <w:i/>
          <w:iCs/>
          <w:color w:val="1A1A1A"/>
          <w:spacing w:val="0"/>
          <w:szCs w:val="24"/>
        </w:rPr>
        <w:t>N,N</w:t>
      </w:r>
      <w:proofErr w:type="gramEnd"/>
      <w:r w:rsidRPr="0087381A">
        <w:rPr>
          <w:rFonts w:eastAsia="CharisSIL"/>
          <w:color w:val="1A1A1A"/>
          <w:spacing w:val="0"/>
          <w:szCs w:val="24"/>
        </w:rPr>
        <w:t>-dimethylformamide</w:t>
      </w:r>
      <w:r w:rsidRPr="0087381A">
        <w:rPr>
          <w:spacing w:val="0"/>
          <w:szCs w:val="24"/>
        </w:rPr>
        <w:t xml:space="preserve">. </w:t>
      </w:r>
      <w:r w:rsidRPr="0087381A">
        <w:rPr>
          <w:rFonts w:eastAsia="CharisSIL"/>
          <w:i/>
          <w:iCs/>
          <w:color w:val="1A1A1A"/>
          <w:spacing w:val="0"/>
          <w:szCs w:val="24"/>
        </w:rPr>
        <w:t xml:space="preserve">Synthetic Metals </w:t>
      </w:r>
      <w:r w:rsidRPr="0087381A">
        <w:rPr>
          <w:rFonts w:eastAsia="CharisSIL"/>
          <w:color w:val="1A1A1A"/>
          <w:spacing w:val="0"/>
          <w:szCs w:val="24"/>
        </w:rPr>
        <w:t>269</w:t>
      </w:r>
      <w:r w:rsidRPr="0087381A">
        <w:rPr>
          <w:rFonts w:eastAsia="CharisSIL"/>
          <w:i/>
          <w:iCs/>
          <w:color w:val="1A1A1A"/>
          <w:spacing w:val="0"/>
          <w:szCs w:val="24"/>
        </w:rPr>
        <w:t xml:space="preserve">, </w:t>
      </w:r>
      <w:r w:rsidRPr="0087381A">
        <w:rPr>
          <w:rFonts w:eastAsia="CharisSIL"/>
          <w:color w:val="1A1A1A"/>
          <w:spacing w:val="0"/>
          <w:szCs w:val="24"/>
        </w:rPr>
        <w:t xml:space="preserve">116576 (2020). </w:t>
      </w:r>
      <w:r w:rsidRPr="0087381A">
        <w:rPr>
          <w:spacing w:val="0"/>
          <w:szCs w:val="24"/>
        </w:rPr>
        <w:t>AIS: 0.438; IF: 3.266.</w:t>
      </w:r>
    </w:p>
    <w:p w14:paraId="7D263266" w14:textId="77777777" w:rsidR="00CA5B5C" w:rsidRPr="0087381A" w:rsidRDefault="00CA5B5C" w:rsidP="00CA5B5C">
      <w:pPr>
        <w:numPr>
          <w:ilvl w:val="0"/>
          <w:numId w:val="1"/>
        </w:numPr>
        <w:spacing w:after="100"/>
        <w:jc w:val="both"/>
        <w:rPr>
          <w:b w:val="0"/>
          <w:bCs w:val="0"/>
          <w:spacing w:val="0"/>
          <w:szCs w:val="24"/>
        </w:rPr>
      </w:pPr>
      <w:r w:rsidRPr="0087381A">
        <w:rPr>
          <w:spacing w:val="0"/>
          <w:szCs w:val="24"/>
        </w:rPr>
        <w:t xml:space="preserve">O. Todor-Boer, I. Petrovai, R. </w:t>
      </w:r>
      <w:proofErr w:type="spellStart"/>
      <w:r w:rsidRPr="0087381A">
        <w:rPr>
          <w:spacing w:val="0"/>
          <w:szCs w:val="24"/>
        </w:rPr>
        <w:t>Tarcan</w:t>
      </w:r>
      <w:proofErr w:type="spellEnd"/>
      <w:r w:rsidRPr="0087381A">
        <w:rPr>
          <w:spacing w:val="0"/>
          <w:szCs w:val="24"/>
        </w:rPr>
        <w:t xml:space="preserve">, L. David, S. </w:t>
      </w:r>
      <w:proofErr w:type="spellStart"/>
      <w:r w:rsidRPr="0087381A">
        <w:rPr>
          <w:spacing w:val="0"/>
          <w:szCs w:val="24"/>
        </w:rPr>
        <w:t>Astilean</w:t>
      </w:r>
      <w:proofErr w:type="spellEnd"/>
      <w:r w:rsidRPr="0087381A">
        <w:rPr>
          <w:spacing w:val="0"/>
          <w:szCs w:val="24"/>
        </w:rPr>
        <w:t xml:space="preserve">, I. </w:t>
      </w:r>
      <w:proofErr w:type="spellStart"/>
      <w:r w:rsidRPr="0087381A">
        <w:rPr>
          <w:spacing w:val="0"/>
          <w:szCs w:val="24"/>
        </w:rPr>
        <w:t>Botiz</w:t>
      </w:r>
      <w:proofErr w:type="spellEnd"/>
      <w:r w:rsidRPr="0087381A">
        <w:rPr>
          <w:spacing w:val="0"/>
          <w:szCs w:val="24"/>
        </w:rPr>
        <w:t xml:space="preserve">. Control of microstructure in polymer: Fullerene active films by convective self-assembly. </w:t>
      </w:r>
      <w:r w:rsidRPr="0087381A">
        <w:rPr>
          <w:i/>
          <w:iCs/>
          <w:spacing w:val="0"/>
          <w:szCs w:val="24"/>
        </w:rPr>
        <w:t>Thin Solid Films</w:t>
      </w:r>
      <w:r w:rsidRPr="0087381A">
        <w:rPr>
          <w:spacing w:val="0"/>
          <w:szCs w:val="24"/>
        </w:rPr>
        <w:t xml:space="preserve"> 697, 137780 (2020). AIS: 0.350; IF: 2.183.</w:t>
      </w:r>
    </w:p>
    <w:p w14:paraId="3D688012" w14:textId="77777777" w:rsidR="00CA5B5C" w:rsidRPr="0087381A" w:rsidRDefault="00CA5B5C" w:rsidP="00CA5B5C">
      <w:pPr>
        <w:numPr>
          <w:ilvl w:val="0"/>
          <w:numId w:val="1"/>
        </w:numPr>
        <w:spacing w:after="100"/>
        <w:jc w:val="both"/>
        <w:rPr>
          <w:spacing w:val="0"/>
          <w:szCs w:val="24"/>
        </w:rPr>
      </w:pPr>
      <w:r w:rsidRPr="0087381A">
        <w:rPr>
          <w:iCs/>
          <w:spacing w:val="0"/>
          <w:szCs w:val="24"/>
        </w:rPr>
        <w:t xml:space="preserve">R. </w:t>
      </w:r>
      <w:proofErr w:type="spellStart"/>
      <w:r w:rsidRPr="0087381A">
        <w:rPr>
          <w:iCs/>
          <w:spacing w:val="0"/>
          <w:szCs w:val="24"/>
        </w:rPr>
        <w:t>Tarcan</w:t>
      </w:r>
      <w:proofErr w:type="spellEnd"/>
      <w:r w:rsidRPr="0087381A">
        <w:rPr>
          <w:iCs/>
          <w:spacing w:val="0"/>
          <w:szCs w:val="24"/>
        </w:rPr>
        <w:t xml:space="preserve">, O. Todor-Boer, I. Petrovai, C. </w:t>
      </w:r>
      <w:proofErr w:type="spellStart"/>
      <w:r w:rsidRPr="0087381A">
        <w:rPr>
          <w:iCs/>
          <w:spacing w:val="0"/>
          <w:szCs w:val="24"/>
        </w:rPr>
        <w:t>Leordean</w:t>
      </w:r>
      <w:proofErr w:type="spellEnd"/>
      <w:r w:rsidRPr="0087381A">
        <w:rPr>
          <w:iCs/>
          <w:spacing w:val="0"/>
          <w:szCs w:val="24"/>
        </w:rPr>
        <w:t xml:space="preserve">, S. </w:t>
      </w:r>
      <w:proofErr w:type="spellStart"/>
      <w:r w:rsidRPr="0087381A">
        <w:rPr>
          <w:iCs/>
          <w:spacing w:val="0"/>
          <w:szCs w:val="24"/>
        </w:rPr>
        <w:t>Astilean</w:t>
      </w:r>
      <w:proofErr w:type="spellEnd"/>
      <w:r w:rsidRPr="0087381A">
        <w:rPr>
          <w:iCs/>
          <w:spacing w:val="0"/>
          <w:szCs w:val="24"/>
        </w:rPr>
        <w:t xml:space="preserve">, I. </w:t>
      </w:r>
      <w:proofErr w:type="spellStart"/>
      <w:r w:rsidRPr="0087381A">
        <w:rPr>
          <w:iCs/>
          <w:spacing w:val="0"/>
          <w:szCs w:val="24"/>
        </w:rPr>
        <w:t>Botiz</w:t>
      </w:r>
      <w:proofErr w:type="spellEnd"/>
      <w:r w:rsidRPr="0087381A">
        <w:rPr>
          <w:iCs/>
          <w:spacing w:val="0"/>
          <w:szCs w:val="24"/>
        </w:rPr>
        <w:t xml:space="preserve">. </w:t>
      </w:r>
      <w:r w:rsidRPr="0087381A">
        <w:rPr>
          <w:spacing w:val="0"/>
          <w:szCs w:val="24"/>
        </w:rPr>
        <w:t xml:space="preserve">Reduced graphene oxide today. </w:t>
      </w:r>
      <w:r w:rsidRPr="0087381A">
        <w:rPr>
          <w:i/>
          <w:iCs/>
          <w:spacing w:val="0"/>
          <w:szCs w:val="24"/>
        </w:rPr>
        <w:t>Journal of Materials Chemistry C</w:t>
      </w:r>
      <w:r w:rsidRPr="0087381A">
        <w:rPr>
          <w:spacing w:val="0"/>
          <w:szCs w:val="24"/>
        </w:rPr>
        <w:t xml:space="preserve"> </w:t>
      </w:r>
      <w:r w:rsidRPr="0087381A">
        <w:rPr>
          <w:rStyle w:val="Strong"/>
          <w:spacing w:val="0"/>
          <w:szCs w:val="24"/>
        </w:rPr>
        <w:t>8</w:t>
      </w:r>
      <w:r w:rsidRPr="0087381A">
        <w:rPr>
          <w:spacing w:val="0"/>
          <w:szCs w:val="24"/>
        </w:rPr>
        <w:t>, 1198 (2020). AIS: 1.253; IF: 7.393.</w:t>
      </w:r>
    </w:p>
    <w:p w14:paraId="6D0606AE" w14:textId="77777777" w:rsidR="00CA5B5C" w:rsidRPr="0087381A" w:rsidRDefault="00CA5B5C" w:rsidP="00CA5B5C">
      <w:pPr>
        <w:numPr>
          <w:ilvl w:val="0"/>
          <w:numId w:val="1"/>
        </w:numPr>
        <w:spacing w:after="100"/>
        <w:jc w:val="both"/>
        <w:rPr>
          <w:b w:val="0"/>
          <w:bCs w:val="0"/>
          <w:spacing w:val="0"/>
          <w:szCs w:val="24"/>
        </w:rPr>
      </w:pPr>
      <w:r w:rsidRPr="0087381A">
        <w:rPr>
          <w:spacing w:val="0"/>
          <w:szCs w:val="24"/>
        </w:rPr>
        <w:lastRenderedPageBreak/>
        <w:t xml:space="preserve">O. Todor-Boer, I. Petrovai, R. </w:t>
      </w:r>
      <w:proofErr w:type="spellStart"/>
      <w:r w:rsidRPr="0087381A">
        <w:rPr>
          <w:spacing w:val="0"/>
          <w:szCs w:val="24"/>
        </w:rPr>
        <w:t>Tarcan</w:t>
      </w:r>
      <w:proofErr w:type="spellEnd"/>
      <w:r w:rsidRPr="0087381A">
        <w:rPr>
          <w:spacing w:val="0"/>
          <w:szCs w:val="24"/>
        </w:rPr>
        <w:t xml:space="preserve">, A. </w:t>
      </w:r>
      <w:proofErr w:type="spellStart"/>
      <w:r w:rsidRPr="0087381A">
        <w:rPr>
          <w:spacing w:val="0"/>
          <w:szCs w:val="24"/>
        </w:rPr>
        <w:t>Vulpoi</w:t>
      </w:r>
      <w:proofErr w:type="spellEnd"/>
      <w:r w:rsidRPr="0087381A">
        <w:rPr>
          <w:spacing w:val="0"/>
          <w:szCs w:val="24"/>
        </w:rPr>
        <w:t xml:space="preserve">, L. David, S. </w:t>
      </w:r>
      <w:proofErr w:type="spellStart"/>
      <w:r w:rsidRPr="0087381A">
        <w:rPr>
          <w:spacing w:val="0"/>
          <w:szCs w:val="24"/>
        </w:rPr>
        <w:t>Astilean</w:t>
      </w:r>
      <w:proofErr w:type="spellEnd"/>
      <w:r w:rsidRPr="0087381A">
        <w:rPr>
          <w:spacing w:val="0"/>
          <w:szCs w:val="24"/>
        </w:rPr>
        <w:t xml:space="preserve">, I. </w:t>
      </w:r>
      <w:proofErr w:type="spellStart"/>
      <w:r w:rsidRPr="0087381A">
        <w:rPr>
          <w:spacing w:val="0"/>
          <w:szCs w:val="24"/>
        </w:rPr>
        <w:t>Botiz</w:t>
      </w:r>
      <w:proofErr w:type="spellEnd"/>
      <w:r w:rsidRPr="0087381A">
        <w:rPr>
          <w:spacing w:val="0"/>
          <w:szCs w:val="24"/>
        </w:rPr>
        <w:t>. Enhancing Photoluminescence Quenching in Donor-Acceptor PCE</w:t>
      </w:r>
      <w:proofErr w:type="gramStart"/>
      <w:r w:rsidRPr="0087381A">
        <w:rPr>
          <w:spacing w:val="0"/>
          <w:szCs w:val="24"/>
        </w:rPr>
        <w:t>11:PPCBMB</w:t>
      </w:r>
      <w:proofErr w:type="gramEnd"/>
      <w:r w:rsidRPr="0087381A">
        <w:rPr>
          <w:spacing w:val="0"/>
          <w:szCs w:val="24"/>
        </w:rPr>
        <w:t xml:space="preserve"> Films through the Optimization of Film Microstructure. </w:t>
      </w:r>
      <w:r w:rsidRPr="0087381A">
        <w:rPr>
          <w:i/>
          <w:iCs/>
          <w:spacing w:val="0"/>
          <w:szCs w:val="24"/>
        </w:rPr>
        <w:t>Nanomaterials</w:t>
      </w:r>
      <w:r w:rsidRPr="0087381A">
        <w:rPr>
          <w:spacing w:val="0"/>
          <w:szCs w:val="24"/>
        </w:rPr>
        <w:t xml:space="preserve"> 9, 1757 (2019). AIS: 0.671; IF: 4.324.</w:t>
      </w:r>
    </w:p>
    <w:p w14:paraId="1B3B40BE" w14:textId="77777777" w:rsidR="00CA5B5C" w:rsidRPr="0087381A" w:rsidRDefault="00CA5B5C" w:rsidP="00CA5B5C">
      <w:pPr>
        <w:numPr>
          <w:ilvl w:val="0"/>
          <w:numId w:val="1"/>
        </w:numPr>
        <w:spacing w:after="400"/>
        <w:jc w:val="both"/>
        <w:rPr>
          <w:color w:val="000000"/>
          <w:spacing w:val="0"/>
          <w:szCs w:val="24"/>
        </w:rPr>
      </w:pPr>
      <w:r w:rsidRPr="0087381A">
        <w:rPr>
          <w:spacing w:val="0"/>
          <w:szCs w:val="24"/>
        </w:rPr>
        <w:t xml:space="preserve">O. Todor-Boer, I. Petrovai, R. </w:t>
      </w:r>
      <w:proofErr w:type="spellStart"/>
      <w:r w:rsidRPr="0087381A">
        <w:rPr>
          <w:spacing w:val="0"/>
          <w:szCs w:val="24"/>
        </w:rPr>
        <w:t>Tarcan</w:t>
      </w:r>
      <w:proofErr w:type="spellEnd"/>
      <w:r w:rsidRPr="0087381A">
        <w:rPr>
          <w:spacing w:val="0"/>
          <w:szCs w:val="24"/>
        </w:rPr>
        <w:t xml:space="preserve">, A-M. Craciun, L. David, S. B. </w:t>
      </w:r>
      <w:proofErr w:type="spellStart"/>
      <w:r w:rsidRPr="0087381A">
        <w:rPr>
          <w:spacing w:val="0"/>
          <w:szCs w:val="24"/>
        </w:rPr>
        <w:t>Angyrus</w:t>
      </w:r>
      <w:proofErr w:type="spellEnd"/>
      <w:r w:rsidRPr="0087381A">
        <w:rPr>
          <w:spacing w:val="0"/>
          <w:szCs w:val="24"/>
        </w:rPr>
        <w:t xml:space="preserve">, S. </w:t>
      </w:r>
      <w:proofErr w:type="spellStart"/>
      <w:r w:rsidRPr="0087381A">
        <w:rPr>
          <w:spacing w:val="0"/>
          <w:szCs w:val="24"/>
        </w:rPr>
        <w:t>Astilean</w:t>
      </w:r>
      <w:proofErr w:type="spellEnd"/>
      <w:r w:rsidRPr="0087381A">
        <w:rPr>
          <w:spacing w:val="0"/>
          <w:szCs w:val="24"/>
        </w:rPr>
        <w:t xml:space="preserve">, I. </w:t>
      </w:r>
      <w:proofErr w:type="spellStart"/>
      <w:r w:rsidRPr="0087381A">
        <w:rPr>
          <w:spacing w:val="0"/>
          <w:szCs w:val="24"/>
        </w:rPr>
        <w:t>Botiz</w:t>
      </w:r>
      <w:proofErr w:type="spellEnd"/>
      <w:r w:rsidRPr="0087381A">
        <w:rPr>
          <w:spacing w:val="0"/>
          <w:szCs w:val="24"/>
        </w:rPr>
        <w:t xml:space="preserve">. Altering the optoelectronic properties of neat and blended conjugated polymer films by controlling the process of film deposition. </w:t>
      </w:r>
      <w:r w:rsidRPr="0087381A">
        <w:rPr>
          <w:i/>
          <w:iCs/>
          <w:spacing w:val="0"/>
          <w:szCs w:val="24"/>
        </w:rPr>
        <w:t xml:space="preserve">Journal of Optoelectronics &amp; Advanced Materials </w:t>
      </w:r>
      <w:r w:rsidRPr="0087381A">
        <w:rPr>
          <w:spacing w:val="0"/>
          <w:szCs w:val="24"/>
        </w:rPr>
        <w:t>21, 367 (2019). AIS: 0.064; IF: 0.631.</w:t>
      </w:r>
    </w:p>
    <w:p w14:paraId="7CE2A92A" w14:textId="77777777" w:rsidR="00CA5B5C" w:rsidRPr="0087381A" w:rsidRDefault="00CA5B5C" w:rsidP="00CA5B5C">
      <w:pPr>
        <w:pStyle w:val="Heading2"/>
        <w:rPr>
          <w:spacing w:val="0"/>
          <w:sz w:val="28"/>
          <w:szCs w:val="28"/>
          <w:highlight w:val="yellow"/>
        </w:rPr>
      </w:pPr>
      <w:bookmarkStart w:id="13" w:name="_Toc138065227"/>
      <w:r w:rsidRPr="0087381A">
        <w:rPr>
          <w:spacing w:val="0"/>
          <w:sz w:val="28"/>
          <w:szCs w:val="28"/>
        </w:rPr>
        <w:t>Participation in scientific conferences</w:t>
      </w:r>
      <w:bookmarkEnd w:id="13"/>
    </w:p>
    <w:p w14:paraId="1E80BCD3" w14:textId="77777777" w:rsidR="00CA5B5C" w:rsidRPr="0087381A" w:rsidRDefault="00CA5B5C" w:rsidP="00CA5B5C">
      <w:pPr>
        <w:numPr>
          <w:ilvl w:val="0"/>
          <w:numId w:val="1"/>
        </w:numPr>
        <w:jc w:val="both"/>
        <w:rPr>
          <w:spacing w:val="0"/>
          <w:szCs w:val="24"/>
        </w:rPr>
      </w:pPr>
      <w:r w:rsidRPr="0087381A">
        <w:rPr>
          <w:spacing w:val="0"/>
          <w:szCs w:val="24"/>
        </w:rPr>
        <w:t xml:space="preserve">I. Petrovai, O. Todor-Boer, R. </w:t>
      </w:r>
      <w:proofErr w:type="spellStart"/>
      <w:r w:rsidRPr="0087381A">
        <w:rPr>
          <w:spacing w:val="0"/>
          <w:szCs w:val="24"/>
        </w:rPr>
        <w:t>Tarcan</w:t>
      </w:r>
      <w:proofErr w:type="spellEnd"/>
      <w:r w:rsidRPr="0087381A">
        <w:rPr>
          <w:spacing w:val="0"/>
          <w:szCs w:val="24"/>
        </w:rPr>
        <w:t xml:space="preserve">, L. David, S. </w:t>
      </w:r>
      <w:proofErr w:type="spellStart"/>
      <w:r w:rsidRPr="0087381A">
        <w:rPr>
          <w:spacing w:val="0"/>
          <w:szCs w:val="24"/>
        </w:rPr>
        <w:t>Astilean</w:t>
      </w:r>
      <w:proofErr w:type="spellEnd"/>
      <w:r w:rsidRPr="0087381A">
        <w:rPr>
          <w:spacing w:val="0"/>
          <w:szCs w:val="24"/>
        </w:rPr>
        <w:t xml:space="preserve">, N. </w:t>
      </w:r>
      <w:proofErr w:type="spellStart"/>
      <w:r w:rsidRPr="0087381A">
        <w:rPr>
          <w:spacing w:val="0"/>
          <w:szCs w:val="24"/>
        </w:rPr>
        <w:t>Stingelin</w:t>
      </w:r>
      <w:proofErr w:type="spellEnd"/>
      <w:r w:rsidRPr="0087381A">
        <w:rPr>
          <w:spacing w:val="0"/>
          <w:szCs w:val="24"/>
        </w:rPr>
        <w:t xml:space="preserve">, I. </w:t>
      </w:r>
      <w:proofErr w:type="spellStart"/>
      <w:r w:rsidRPr="0087381A">
        <w:rPr>
          <w:spacing w:val="0"/>
          <w:szCs w:val="24"/>
        </w:rPr>
        <w:t>Botiz</w:t>
      </w:r>
      <w:proofErr w:type="spellEnd"/>
      <w:r w:rsidRPr="0087381A">
        <w:rPr>
          <w:spacing w:val="0"/>
          <w:szCs w:val="24"/>
        </w:rPr>
        <w:t xml:space="preserve">. Poster entitled </w:t>
      </w:r>
      <w:r w:rsidRPr="0087381A">
        <w:rPr>
          <w:rStyle w:val="Emphasis"/>
          <w:spacing w:val="0"/>
          <w:szCs w:val="24"/>
        </w:rPr>
        <w:t>"</w:t>
      </w:r>
      <w:r w:rsidRPr="0087381A">
        <w:rPr>
          <w:rFonts w:eastAsia="Arial" w:cs="Arial"/>
          <w:color w:val="3F3A38"/>
          <w:spacing w:val="0"/>
          <w:szCs w:val="24"/>
        </w:rPr>
        <w:t xml:space="preserve">Processing of thin films of perovskites using convective self-assembly” and </w:t>
      </w:r>
      <w:r w:rsidRPr="0087381A">
        <w:rPr>
          <w:spacing w:val="0"/>
          <w:szCs w:val="24"/>
        </w:rPr>
        <w:t xml:space="preserve">presented at </w:t>
      </w:r>
      <w:r w:rsidRPr="0087381A">
        <w:rPr>
          <w:rFonts w:eastAsia="Arial" w:cs="Arial"/>
          <w:i/>
          <w:iCs/>
          <w:color w:val="222222"/>
          <w:spacing w:val="0"/>
          <w:szCs w:val="24"/>
        </w:rPr>
        <w:t>National PhD Student Conference and the TIM18 Physics Conference</w:t>
      </w:r>
      <w:r w:rsidRPr="0087381A">
        <w:rPr>
          <w:rFonts w:eastAsia="Arial" w:cs="Arial"/>
          <w:color w:val="222222"/>
          <w:spacing w:val="0"/>
          <w:szCs w:val="24"/>
        </w:rPr>
        <w:t>, hosted by the West University of Timisoara (Romania) on 24</w:t>
      </w:r>
      <w:r w:rsidRPr="0087381A">
        <w:rPr>
          <w:rFonts w:eastAsia="Arial" w:cs="Arial"/>
          <w:color w:val="222222"/>
          <w:spacing w:val="0"/>
          <w:szCs w:val="24"/>
          <w:vertAlign w:val="superscript"/>
        </w:rPr>
        <w:t>th</w:t>
      </w:r>
      <w:r w:rsidRPr="0087381A">
        <w:rPr>
          <w:rFonts w:eastAsia="Arial" w:cs="Arial"/>
          <w:color w:val="222222"/>
          <w:spacing w:val="0"/>
          <w:szCs w:val="24"/>
        </w:rPr>
        <w:t xml:space="preserve"> of May 2018. </w:t>
      </w:r>
    </w:p>
    <w:p w14:paraId="4BD8BB33" w14:textId="77777777" w:rsidR="00CA5B5C" w:rsidRPr="0087381A" w:rsidRDefault="00CA5B5C" w:rsidP="00CA5B5C">
      <w:pPr>
        <w:pStyle w:val="ListParagraph"/>
        <w:numPr>
          <w:ilvl w:val="0"/>
          <w:numId w:val="1"/>
        </w:numPr>
        <w:spacing w:line="360" w:lineRule="auto"/>
        <w:jc w:val="both"/>
        <w:rPr>
          <w:rFonts w:ascii="Palatino Linotype" w:eastAsia="Arial" w:hAnsi="Palatino Linotype" w:cs="Arial"/>
          <w:bCs/>
          <w:color w:val="222222"/>
          <w:sz w:val="24"/>
          <w:szCs w:val="24"/>
        </w:rPr>
      </w:pPr>
      <w:r w:rsidRPr="0087381A">
        <w:rPr>
          <w:rFonts w:ascii="Palatino Linotype" w:eastAsia="Arial" w:hAnsi="Palatino Linotype" w:cs="Arial"/>
          <w:b/>
          <w:color w:val="000000"/>
          <w:sz w:val="24"/>
          <w:szCs w:val="24"/>
        </w:rPr>
        <w:t>I. Petrovai</w:t>
      </w:r>
      <w:r w:rsidRPr="0087381A">
        <w:rPr>
          <w:rFonts w:ascii="Palatino Linotype" w:eastAsia="Arial" w:hAnsi="Palatino Linotype" w:cs="Arial"/>
          <w:bCs/>
          <w:color w:val="000000"/>
          <w:sz w:val="24"/>
          <w:szCs w:val="24"/>
        </w:rPr>
        <w:t xml:space="preserve">, O. Todor-Boer, R. </w:t>
      </w:r>
      <w:proofErr w:type="spellStart"/>
      <w:r w:rsidRPr="0087381A">
        <w:rPr>
          <w:rFonts w:ascii="Palatino Linotype" w:eastAsia="Arial" w:hAnsi="Palatino Linotype" w:cs="Arial"/>
          <w:bCs/>
          <w:color w:val="000000"/>
          <w:sz w:val="24"/>
          <w:szCs w:val="24"/>
        </w:rPr>
        <w:t>Tarcan</w:t>
      </w:r>
      <w:proofErr w:type="spellEnd"/>
      <w:r w:rsidRPr="0087381A">
        <w:rPr>
          <w:rFonts w:ascii="Palatino Linotype" w:eastAsia="Arial" w:hAnsi="Palatino Linotype" w:cs="Arial"/>
          <w:bCs/>
          <w:color w:val="000000"/>
          <w:sz w:val="24"/>
          <w:szCs w:val="24"/>
        </w:rPr>
        <w:t xml:space="preserve">, L. David, S. </w:t>
      </w:r>
      <w:proofErr w:type="spellStart"/>
      <w:r w:rsidRPr="0087381A">
        <w:rPr>
          <w:rFonts w:ascii="Palatino Linotype" w:eastAsia="Arial" w:hAnsi="Palatino Linotype" w:cs="Arial"/>
          <w:bCs/>
          <w:color w:val="000000"/>
          <w:sz w:val="24"/>
          <w:szCs w:val="24"/>
        </w:rPr>
        <w:t>Astilean</w:t>
      </w:r>
      <w:proofErr w:type="spellEnd"/>
      <w:r w:rsidRPr="0087381A">
        <w:rPr>
          <w:rFonts w:ascii="Palatino Linotype" w:eastAsia="Arial" w:hAnsi="Palatino Linotype" w:cs="Arial"/>
          <w:bCs/>
          <w:color w:val="000000"/>
          <w:sz w:val="24"/>
          <w:szCs w:val="24"/>
        </w:rPr>
        <w:t xml:space="preserve">, N. </w:t>
      </w:r>
      <w:proofErr w:type="spellStart"/>
      <w:proofErr w:type="gramStart"/>
      <w:r w:rsidRPr="0087381A">
        <w:rPr>
          <w:rFonts w:ascii="Palatino Linotype" w:eastAsia="Arial" w:hAnsi="Palatino Linotype" w:cs="Arial"/>
          <w:bCs/>
          <w:color w:val="000000"/>
          <w:sz w:val="24"/>
          <w:szCs w:val="24"/>
        </w:rPr>
        <w:t>Stingelin</w:t>
      </w:r>
      <w:proofErr w:type="spellEnd"/>
      <w:r w:rsidRPr="0087381A">
        <w:rPr>
          <w:rFonts w:ascii="Palatino Linotype" w:eastAsia="Arial" w:hAnsi="Palatino Linotype" w:cs="Arial"/>
          <w:bCs/>
          <w:color w:val="000000"/>
          <w:sz w:val="24"/>
          <w:szCs w:val="24"/>
          <w:vertAlign w:val="superscript"/>
        </w:rPr>
        <w:t> </w:t>
      </w:r>
      <w:r w:rsidRPr="0087381A">
        <w:rPr>
          <w:rFonts w:ascii="Palatino Linotype" w:eastAsia="Arial" w:hAnsi="Palatino Linotype" w:cs="Arial"/>
          <w:bCs/>
          <w:color w:val="000000"/>
          <w:sz w:val="24"/>
          <w:szCs w:val="24"/>
        </w:rPr>
        <w:t>,</w:t>
      </w:r>
      <w:proofErr w:type="gramEnd"/>
      <w:r w:rsidRPr="0087381A">
        <w:rPr>
          <w:rFonts w:ascii="Palatino Linotype" w:eastAsia="Arial" w:hAnsi="Palatino Linotype" w:cs="Arial"/>
          <w:bCs/>
          <w:color w:val="000000"/>
          <w:sz w:val="24"/>
          <w:szCs w:val="24"/>
        </w:rPr>
        <w:t xml:space="preserve"> I. </w:t>
      </w:r>
      <w:proofErr w:type="spellStart"/>
      <w:r w:rsidRPr="0087381A">
        <w:rPr>
          <w:rFonts w:ascii="Palatino Linotype" w:eastAsia="Arial" w:hAnsi="Palatino Linotype" w:cs="Arial"/>
          <w:bCs/>
          <w:color w:val="000000"/>
          <w:sz w:val="24"/>
          <w:szCs w:val="24"/>
        </w:rPr>
        <w:t>Botiz</w:t>
      </w:r>
      <w:proofErr w:type="spellEnd"/>
      <w:r w:rsidRPr="0087381A">
        <w:rPr>
          <w:rFonts w:ascii="Palatino Linotype" w:eastAsia="Arial" w:hAnsi="Palatino Linotype" w:cs="Arial"/>
          <w:bCs/>
          <w:color w:val="000000"/>
          <w:sz w:val="24"/>
          <w:szCs w:val="24"/>
        </w:rPr>
        <w:t xml:space="preserve">. </w:t>
      </w:r>
      <w:r w:rsidRPr="0087381A">
        <w:rPr>
          <w:rFonts w:ascii="Palatino Linotype" w:hAnsi="Palatino Linotype"/>
          <w:sz w:val="24"/>
          <w:szCs w:val="24"/>
        </w:rPr>
        <w:t xml:space="preserve">Poster entitled </w:t>
      </w:r>
      <w:r w:rsidRPr="0087381A">
        <w:rPr>
          <w:rStyle w:val="Emphasis"/>
          <w:rFonts w:ascii="Palatino Linotype" w:hAnsi="Palatino Linotype"/>
          <w:sz w:val="24"/>
          <w:szCs w:val="24"/>
        </w:rPr>
        <w:t>"</w:t>
      </w:r>
      <w:r w:rsidRPr="0087381A">
        <w:rPr>
          <w:rFonts w:ascii="Palatino Linotype" w:eastAsia="Arial" w:hAnsi="Palatino Linotype" w:cs="Arial"/>
          <w:color w:val="222222"/>
          <w:sz w:val="24"/>
          <w:szCs w:val="24"/>
        </w:rPr>
        <w:t xml:space="preserve">Processing of thin films of perovskites using convective self-assembly by changing the crystallization properties” and presented at </w:t>
      </w:r>
      <w:r w:rsidRPr="0087381A">
        <w:rPr>
          <w:rFonts w:ascii="Palatino Linotype" w:eastAsia="Arial" w:hAnsi="Palatino Linotype" w:cs="Arial"/>
          <w:i/>
          <w:iCs/>
          <w:color w:val="222222"/>
          <w:sz w:val="24"/>
          <w:szCs w:val="24"/>
        </w:rPr>
        <w:t>12th International Conference on Physics of Advanced Materials (ICPAM)</w:t>
      </w:r>
      <w:r w:rsidRPr="0087381A">
        <w:rPr>
          <w:rFonts w:ascii="Palatino Linotype" w:eastAsia="Arial" w:hAnsi="Palatino Linotype" w:cs="Arial"/>
          <w:color w:val="222222"/>
          <w:sz w:val="24"/>
          <w:szCs w:val="24"/>
        </w:rPr>
        <w:t xml:space="preserve"> held at Technological Educational Institute of Crete in Heraklion (Greece) in between 22</w:t>
      </w:r>
      <w:r w:rsidRPr="0087381A">
        <w:rPr>
          <w:rFonts w:ascii="Palatino Linotype" w:eastAsia="Arial" w:hAnsi="Palatino Linotype" w:cs="Arial"/>
          <w:color w:val="222222"/>
          <w:sz w:val="24"/>
          <w:szCs w:val="24"/>
          <w:vertAlign w:val="superscript"/>
        </w:rPr>
        <w:t>nd</w:t>
      </w:r>
      <w:r w:rsidRPr="0087381A">
        <w:rPr>
          <w:rFonts w:ascii="Palatino Linotype" w:eastAsia="Arial" w:hAnsi="Palatino Linotype" w:cs="Arial"/>
          <w:color w:val="222222"/>
          <w:sz w:val="24"/>
          <w:szCs w:val="24"/>
        </w:rPr>
        <w:t xml:space="preserve"> and 28</w:t>
      </w:r>
      <w:r w:rsidRPr="0087381A">
        <w:rPr>
          <w:rFonts w:ascii="Palatino Linotype" w:eastAsia="Arial" w:hAnsi="Palatino Linotype" w:cs="Arial"/>
          <w:color w:val="222222"/>
          <w:sz w:val="24"/>
          <w:szCs w:val="24"/>
          <w:vertAlign w:val="superscript"/>
        </w:rPr>
        <w:t>th</w:t>
      </w:r>
      <w:r w:rsidRPr="0087381A">
        <w:rPr>
          <w:rFonts w:ascii="Palatino Linotype" w:eastAsia="Arial" w:hAnsi="Palatino Linotype" w:cs="Arial"/>
          <w:color w:val="222222"/>
          <w:sz w:val="24"/>
          <w:szCs w:val="24"/>
        </w:rPr>
        <w:t xml:space="preserve"> of September 2018.</w:t>
      </w:r>
    </w:p>
    <w:p w14:paraId="5492777B" w14:textId="77777777" w:rsidR="00CA5B5C" w:rsidRPr="0087381A" w:rsidRDefault="00CA5B5C" w:rsidP="00CA5B5C">
      <w:pPr>
        <w:pStyle w:val="ListParagraph"/>
        <w:numPr>
          <w:ilvl w:val="0"/>
          <w:numId w:val="1"/>
        </w:numPr>
        <w:spacing w:after="400" w:line="360" w:lineRule="auto"/>
        <w:jc w:val="both"/>
        <w:rPr>
          <w:rFonts w:ascii="Palatino Linotype" w:eastAsia="Arial" w:hAnsi="Palatino Linotype" w:cs="Arial"/>
          <w:color w:val="222222"/>
          <w:sz w:val="24"/>
          <w:szCs w:val="24"/>
        </w:rPr>
      </w:pPr>
      <w:r w:rsidRPr="0087381A">
        <w:rPr>
          <w:rFonts w:ascii="Palatino Linotype" w:eastAsia="Arial" w:hAnsi="Palatino Linotype" w:cs="Arial"/>
          <w:b/>
          <w:color w:val="000000"/>
          <w:sz w:val="24"/>
          <w:szCs w:val="24"/>
        </w:rPr>
        <w:t>I. Petrovai</w:t>
      </w:r>
      <w:r w:rsidRPr="0087381A">
        <w:rPr>
          <w:rFonts w:ascii="Palatino Linotype" w:eastAsia="Arial" w:hAnsi="Palatino Linotype" w:cs="Arial"/>
          <w:bCs/>
          <w:color w:val="000000"/>
          <w:sz w:val="24"/>
          <w:szCs w:val="24"/>
        </w:rPr>
        <w:t xml:space="preserve">, O. Todor-Boer, R. </w:t>
      </w:r>
      <w:proofErr w:type="spellStart"/>
      <w:r w:rsidRPr="0087381A">
        <w:rPr>
          <w:rFonts w:ascii="Palatino Linotype" w:eastAsia="Arial" w:hAnsi="Palatino Linotype" w:cs="Arial"/>
          <w:bCs/>
          <w:color w:val="000000"/>
          <w:sz w:val="24"/>
          <w:szCs w:val="24"/>
        </w:rPr>
        <w:t>Tarcan</w:t>
      </w:r>
      <w:proofErr w:type="spellEnd"/>
      <w:r w:rsidRPr="0087381A">
        <w:rPr>
          <w:rFonts w:ascii="Palatino Linotype" w:eastAsia="Arial" w:hAnsi="Palatino Linotype" w:cs="Arial"/>
          <w:bCs/>
          <w:color w:val="000000"/>
          <w:sz w:val="24"/>
          <w:szCs w:val="24"/>
        </w:rPr>
        <w:t xml:space="preserve">, L. David, S. </w:t>
      </w:r>
      <w:proofErr w:type="spellStart"/>
      <w:r w:rsidRPr="0087381A">
        <w:rPr>
          <w:rFonts w:ascii="Palatino Linotype" w:eastAsia="Arial" w:hAnsi="Palatino Linotype" w:cs="Arial"/>
          <w:bCs/>
          <w:color w:val="000000"/>
          <w:sz w:val="24"/>
          <w:szCs w:val="24"/>
        </w:rPr>
        <w:t>Astilean</w:t>
      </w:r>
      <w:proofErr w:type="spellEnd"/>
      <w:r w:rsidRPr="0087381A">
        <w:rPr>
          <w:rFonts w:ascii="Palatino Linotype" w:eastAsia="Arial" w:hAnsi="Palatino Linotype" w:cs="Arial"/>
          <w:bCs/>
          <w:color w:val="000000"/>
          <w:sz w:val="24"/>
          <w:szCs w:val="24"/>
        </w:rPr>
        <w:t xml:space="preserve">, I. </w:t>
      </w:r>
      <w:proofErr w:type="spellStart"/>
      <w:r w:rsidRPr="0087381A">
        <w:rPr>
          <w:rFonts w:ascii="Palatino Linotype" w:eastAsia="Arial" w:hAnsi="Palatino Linotype" w:cs="Arial"/>
          <w:bCs/>
          <w:color w:val="000000"/>
          <w:sz w:val="24"/>
          <w:szCs w:val="24"/>
        </w:rPr>
        <w:t>Botiz</w:t>
      </w:r>
      <w:proofErr w:type="spellEnd"/>
      <w:r w:rsidRPr="0087381A">
        <w:rPr>
          <w:rFonts w:ascii="Palatino Linotype" w:eastAsia="Arial" w:hAnsi="Palatino Linotype" w:cs="Arial"/>
          <w:bCs/>
          <w:color w:val="000000"/>
          <w:sz w:val="24"/>
          <w:szCs w:val="24"/>
        </w:rPr>
        <w:t xml:space="preserve">. </w:t>
      </w:r>
      <w:r w:rsidRPr="0087381A">
        <w:rPr>
          <w:rFonts w:ascii="Palatino Linotype" w:hAnsi="Palatino Linotype"/>
          <w:sz w:val="24"/>
          <w:szCs w:val="24"/>
        </w:rPr>
        <w:t>Poster entitled</w:t>
      </w:r>
      <w:r w:rsidRPr="0087381A">
        <w:rPr>
          <w:rFonts w:ascii="Palatino Linotype" w:eastAsia="Arial" w:hAnsi="Palatino Linotype" w:cs="Arial"/>
          <w:color w:val="222222"/>
          <w:sz w:val="24"/>
          <w:szCs w:val="24"/>
        </w:rPr>
        <w:t xml:space="preserve"> “Crystals of Perovskites Prepared Via Convective Self-assembly" and presented at </w:t>
      </w:r>
      <w:r w:rsidRPr="0087381A">
        <w:rPr>
          <w:rFonts w:ascii="Palatino Linotype" w:eastAsia="Arial" w:hAnsi="Palatino Linotype" w:cs="Arial"/>
          <w:i/>
          <w:iCs/>
          <w:color w:val="222222"/>
          <w:sz w:val="24"/>
          <w:szCs w:val="24"/>
        </w:rPr>
        <w:t>Interfaces in Organic and Hybrid Thin-Film Optoelectronics (INFORM Final Meeting)</w:t>
      </w:r>
      <w:r w:rsidRPr="0087381A">
        <w:rPr>
          <w:rFonts w:ascii="Palatino Linotype" w:eastAsia="Arial" w:hAnsi="Palatino Linotype" w:cs="Arial"/>
          <w:color w:val="222222"/>
          <w:sz w:val="24"/>
          <w:szCs w:val="24"/>
        </w:rPr>
        <w:t xml:space="preserve"> held in </w:t>
      </w:r>
      <w:proofErr w:type="spellStart"/>
      <w:r w:rsidRPr="0087381A">
        <w:rPr>
          <w:rFonts w:ascii="Palatino Linotype" w:eastAsia="Arial" w:hAnsi="Palatino Linotype" w:cs="Arial"/>
          <w:color w:val="222222"/>
          <w:sz w:val="24"/>
          <w:szCs w:val="24"/>
        </w:rPr>
        <w:t>Adeit</w:t>
      </w:r>
      <w:proofErr w:type="spellEnd"/>
      <w:r w:rsidRPr="0087381A">
        <w:rPr>
          <w:rFonts w:ascii="Palatino Linotype" w:eastAsia="Arial" w:hAnsi="Palatino Linotype" w:cs="Arial"/>
          <w:color w:val="222222"/>
          <w:sz w:val="24"/>
          <w:szCs w:val="24"/>
        </w:rPr>
        <w:t xml:space="preserve"> </w:t>
      </w:r>
      <w:proofErr w:type="spellStart"/>
      <w:r w:rsidRPr="0087381A">
        <w:rPr>
          <w:rFonts w:ascii="Palatino Linotype" w:eastAsia="Arial" w:hAnsi="Palatino Linotype" w:cs="Arial"/>
          <w:color w:val="222222"/>
          <w:sz w:val="24"/>
          <w:szCs w:val="24"/>
        </w:rPr>
        <w:t>Funcadción</w:t>
      </w:r>
      <w:proofErr w:type="spellEnd"/>
      <w:r w:rsidRPr="0087381A">
        <w:rPr>
          <w:rFonts w:ascii="Palatino Linotype" w:eastAsia="Arial" w:hAnsi="Palatino Linotype" w:cs="Arial"/>
          <w:color w:val="222222"/>
          <w:sz w:val="24"/>
          <w:szCs w:val="24"/>
        </w:rPr>
        <w:t xml:space="preserve"> Universidad </w:t>
      </w:r>
      <w:proofErr w:type="spellStart"/>
      <w:r w:rsidRPr="0087381A">
        <w:rPr>
          <w:rFonts w:ascii="Palatino Linotype" w:eastAsia="Arial" w:hAnsi="Palatino Linotype" w:cs="Arial"/>
          <w:color w:val="222222"/>
          <w:sz w:val="24"/>
          <w:szCs w:val="24"/>
        </w:rPr>
        <w:t>Empresa</w:t>
      </w:r>
      <w:proofErr w:type="spellEnd"/>
      <w:r w:rsidRPr="0087381A">
        <w:rPr>
          <w:rFonts w:ascii="Palatino Linotype" w:eastAsia="Arial" w:hAnsi="Palatino Linotype" w:cs="Arial"/>
          <w:color w:val="222222"/>
          <w:sz w:val="24"/>
          <w:szCs w:val="24"/>
        </w:rPr>
        <w:t xml:space="preserve"> de Valencia (Spain) in between 5</w:t>
      </w:r>
      <w:r w:rsidRPr="0087381A">
        <w:rPr>
          <w:rFonts w:ascii="Palatino Linotype" w:eastAsia="Arial" w:hAnsi="Palatino Linotype" w:cs="Arial"/>
          <w:color w:val="222222"/>
          <w:sz w:val="24"/>
          <w:szCs w:val="24"/>
          <w:vertAlign w:val="superscript"/>
        </w:rPr>
        <w:t>th</w:t>
      </w:r>
      <w:r w:rsidRPr="0087381A">
        <w:rPr>
          <w:rFonts w:ascii="Palatino Linotype" w:eastAsia="Arial" w:hAnsi="Palatino Linotype" w:cs="Arial"/>
          <w:color w:val="222222"/>
          <w:sz w:val="24"/>
          <w:szCs w:val="24"/>
        </w:rPr>
        <w:t xml:space="preserve"> and 7</w:t>
      </w:r>
      <w:r w:rsidRPr="0087381A">
        <w:rPr>
          <w:rFonts w:ascii="Palatino Linotype" w:eastAsia="Arial" w:hAnsi="Palatino Linotype" w:cs="Arial"/>
          <w:color w:val="222222"/>
          <w:sz w:val="24"/>
          <w:szCs w:val="24"/>
          <w:vertAlign w:val="superscript"/>
        </w:rPr>
        <w:t>th</w:t>
      </w:r>
      <w:r w:rsidRPr="0087381A">
        <w:rPr>
          <w:rFonts w:ascii="Palatino Linotype" w:eastAsia="Arial" w:hAnsi="Palatino Linotype" w:cs="Arial"/>
          <w:color w:val="222222"/>
          <w:sz w:val="24"/>
          <w:szCs w:val="24"/>
        </w:rPr>
        <w:t xml:space="preserve"> of March 2019</w:t>
      </w:r>
      <w:bookmarkStart w:id="14" w:name="_gjdgxs" w:colFirst="0" w:colLast="0"/>
      <w:bookmarkEnd w:id="14"/>
      <w:r w:rsidRPr="0087381A">
        <w:rPr>
          <w:rFonts w:ascii="Palatino Linotype" w:eastAsia="Arial" w:hAnsi="Palatino Linotype" w:cs="Arial"/>
          <w:color w:val="222222"/>
          <w:sz w:val="24"/>
          <w:szCs w:val="24"/>
        </w:rPr>
        <w:t>.</w:t>
      </w:r>
    </w:p>
    <w:p w14:paraId="3A16E699" w14:textId="77777777" w:rsidR="00E27DCC" w:rsidRDefault="00E27DCC" w:rsidP="009C06B9">
      <w:pPr>
        <w:rPr>
          <w:rFonts w:ascii="Arial" w:hAnsi="Arial" w:cs="Arial"/>
          <w:b w:val="0"/>
          <w:color w:val="000000" w:themeColor="text1"/>
          <w:spacing w:val="0"/>
          <w:szCs w:val="24"/>
        </w:rPr>
      </w:pPr>
    </w:p>
    <w:p w14:paraId="0E5906E7" w14:textId="77777777" w:rsidR="00851D0C" w:rsidRDefault="00851D0C" w:rsidP="009C06B9"/>
    <w:sectPr w:rsidR="00851D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IDFont+F2">
    <w:altName w:val="MS Gothic"/>
    <w:panose1 w:val="00000000000000000000"/>
    <w:charset w:val="80"/>
    <w:family w:val="auto"/>
    <w:notTrueType/>
    <w:pitch w:val="default"/>
    <w:sig w:usb0="00000000" w:usb1="08070000" w:usb2="00000010" w:usb3="00000000" w:csb0="00020000" w:csb1="00000000"/>
  </w:font>
  <w:font w:name="CharisSIL">
    <w:altName w:val="Yu Gothic"/>
    <w:panose1 w:val="00000000000000000000"/>
    <w:charset w:val="80"/>
    <w:family w:val="swiss"/>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F4AB3"/>
    <w:multiLevelType w:val="hybridMultilevel"/>
    <w:tmpl w:val="FA589D9A"/>
    <w:lvl w:ilvl="0" w:tplc="826A96AA">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61336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BC9"/>
    <w:rsid w:val="00003B88"/>
    <w:rsid w:val="00022350"/>
    <w:rsid w:val="00032DBB"/>
    <w:rsid w:val="00062A90"/>
    <w:rsid w:val="00065A21"/>
    <w:rsid w:val="00073CDD"/>
    <w:rsid w:val="000831EB"/>
    <w:rsid w:val="000953DA"/>
    <w:rsid w:val="000955D2"/>
    <w:rsid w:val="000C09BC"/>
    <w:rsid w:val="000E120B"/>
    <w:rsid w:val="000F3C4D"/>
    <w:rsid w:val="00114317"/>
    <w:rsid w:val="00123A0A"/>
    <w:rsid w:val="0017092F"/>
    <w:rsid w:val="00186435"/>
    <w:rsid w:val="001A2462"/>
    <w:rsid w:val="001B5890"/>
    <w:rsid w:val="001D7FCD"/>
    <w:rsid w:val="0024242C"/>
    <w:rsid w:val="00244569"/>
    <w:rsid w:val="00246A72"/>
    <w:rsid w:val="0026100D"/>
    <w:rsid w:val="002726C8"/>
    <w:rsid w:val="00273655"/>
    <w:rsid w:val="002C4D4C"/>
    <w:rsid w:val="00305390"/>
    <w:rsid w:val="003161CA"/>
    <w:rsid w:val="00351699"/>
    <w:rsid w:val="00364CEF"/>
    <w:rsid w:val="00396603"/>
    <w:rsid w:val="003B79BB"/>
    <w:rsid w:val="003E1FED"/>
    <w:rsid w:val="003F1F61"/>
    <w:rsid w:val="0042194D"/>
    <w:rsid w:val="00440D56"/>
    <w:rsid w:val="00444BC9"/>
    <w:rsid w:val="00463DB0"/>
    <w:rsid w:val="0047455E"/>
    <w:rsid w:val="00495679"/>
    <w:rsid w:val="00495A37"/>
    <w:rsid w:val="004C00AA"/>
    <w:rsid w:val="004E1075"/>
    <w:rsid w:val="00513E2D"/>
    <w:rsid w:val="00517301"/>
    <w:rsid w:val="005404DD"/>
    <w:rsid w:val="00545407"/>
    <w:rsid w:val="0056236E"/>
    <w:rsid w:val="00573CB1"/>
    <w:rsid w:val="0058563B"/>
    <w:rsid w:val="005A21EE"/>
    <w:rsid w:val="005A7462"/>
    <w:rsid w:val="005B1DF5"/>
    <w:rsid w:val="005B26AF"/>
    <w:rsid w:val="005E6ABC"/>
    <w:rsid w:val="0065115A"/>
    <w:rsid w:val="00681F75"/>
    <w:rsid w:val="006A3E45"/>
    <w:rsid w:val="006B2B83"/>
    <w:rsid w:val="006D0005"/>
    <w:rsid w:val="006D36C6"/>
    <w:rsid w:val="006E01E2"/>
    <w:rsid w:val="006F2FCE"/>
    <w:rsid w:val="00757894"/>
    <w:rsid w:val="007810B2"/>
    <w:rsid w:val="007D0A70"/>
    <w:rsid w:val="007D3B97"/>
    <w:rsid w:val="007E0463"/>
    <w:rsid w:val="007E0C28"/>
    <w:rsid w:val="007E497B"/>
    <w:rsid w:val="007E4A30"/>
    <w:rsid w:val="007F6290"/>
    <w:rsid w:val="00807F50"/>
    <w:rsid w:val="00816777"/>
    <w:rsid w:val="0082345F"/>
    <w:rsid w:val="0083205E"/>
    <w:rsid w:val="00832DB1"/>
    <w:rsid w:val="008438CF"/>
    <w:rsid w:val="0084738F"/>
    <w:rsid w:val="00851D0C"/>
    <w:rsid w:val="0085415E"/>
    <w:rsid w:val="00865DC7"/>
    <w:rsid w:val="008917AC"/>
    <w:rsid w:val="008A5BEE"/>
    <w:rsid w:val="008B09F8"/>
    <w:rsid w:val="008B1870"/>
    <w:rsid w:val="008D1A01"/>
    <w:rsid w:val="008E26A7"/>
    <w:rsid w:val="008E5E17"/>
    <w:rsid w:val="00931598"/>
    <w:rsid w:val="00947DDA"/>
    <w:rsid w:val="00982282"/>
    <w:rsid w:val="00994041"/>
    <w:rsid w:val="00994DF4"/>
    <w:rsid w:val="009C06B9"/>
    <w:rsid w:val="009D1812"/>
    <w:rsid w:val="009E22C3"/>
    <w:rsid w:val="009E5E71"/>
    <w:rsid w:val="009E7240"/>
    <w:rsid w:val="00A07C7A"/>
    <w:rsid w:val="00A205EB"/>
    <w:rsid w:val="00A56C33"/>
    <w:rsid w:val="00A7091F"/>
    <w:rsid w:val="00A722A0"/>
    <w:rsid w:val="00A77AED"/>
    <w:rsid w:val="00A84644"/>
    <w:rsid w:val="00AC2F20"/>
    <w:rsid w:val="00AC3A85"/>
    <w:rsid w:val="00B033DF"/>
    <w:rsid w:val="00B036D0"/>
    <w:rsid w:val="00B55E49"/>
    <w:rsid w:val="00B6035E"/>
    <w:rsid w:val="00B82485"/>
    <w:rsid w:val="00B85663"/>
    <w:rsid w:val="00BC6C15"/>
    <w:rsid w:val="00BD77CE"/>
    <w:rsid w:val="00C06458"/>
    <w:rsid w:val="00C14BE8"/>
    <w:rsid w:val="00C17323"/>
    <w:rsid w:val="00C37398"/>
    <w:rsid w:val="00C5051D"/>
    <w:rsid w:val="00C60C4C"/>
    <w:rsid w:val="00C61F89"/>
    <w:rsid w:val="00C757B7"/>
    <w:rsid w:val="00C824C4"/>
    <w:rsid w:val="00C93890"/>
    <w:rsid w:val="00CA5A65"/>
    <w:rsid w:val="00CA5B5C"/>
    <w:rsid w:val="00D05589"/>
    <w:rsid w:val="00D06B0E"/>
    <w:rsid w:val="00D12770"/>
    <w:rsid w:val="00D423A0"/>
    <w:rsid w:val="00D503E4"/>
    <w:rsid w:val="00D7434A"/>
    <w:rsid w:val="00DA7C96"/>
    <w:rsid w:val="00DB14FC"/>
    <w:rsid w:val="00DC1E22"/>
    <w:rsid w:val="00DC210D"/>
    <w:rsid w:val="00DC6307"/>
    <w:rsid w:val="00DC7940"/>
    <w:rsid w:val="00DE5207"/>
    <w:rsid w:val="00DE766E"/>
    <w:rsid w:val="00DF61C9"/>
    <w:rsid w:val="00DF7191"/>
    <w:rsid w:val="00E21529"/>
    <w:rsid w:val="00E27DCC"/>
    <w:rsid w:val="00E32F07"/>
    <w:rsid w:val="00E354A7"/>
    <w:rsid w:val="00E4083D"/>
    <w:rsid w:val="00E55AE9"/>
    <w:rsid w:val="00E91278"/>
    <w:rsid w:val="00E9248E"/>
    <w:rsid w:val="00EE2113"/>
    <w:rsid w:val="00EF2907"/>
    <w:rsid w:val="00F000E5"/>
    <w:rsid w:val="00F507BE"/>
    <w:rsid w:val="00F61E00"/>
    <w:rsid w:val="00F739CB"/>
    <w:rsid w:val="00F9106F"/>
    <w:rsid w:val="00F9408E"/>
    <w:rsid w:val="00FA4622"/>
    <w:rsid w:val="00FC657C"/>
    <w:rsid w:val="00FF40BB"/>
    <w:rsid w:val="00FF42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DFBF2"/>
  <w15:chartTrackingRefBased/>
  <w15:docId w15:val="{BB49C3C5-95AB-4BC7-8E3E-191498C3E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BC9"/>
    <w:pPr>
      <w:spacing w:after="0" w:line="360" w:lineRule="auto"/>
    </w:pPr>
    <w:rPr>
      <w:rFonts w:ascii="Palatino Linotype" w:hAnsi="Palatino Linotype"/>
      <w:b/>
      <w:bCs/>
      <w:spacing w:val="6"/>
      <w:kern w:val="0"/>
      <w:sz w:val="24"/>
      <w:szCs w:val="20"/>
      <w14:ligatures w14:val="none"/>
    </w:rPr>
  </w:style>
  <w:style w:type="paragraph" w:styleId="Heading1">
    <w:name w:val="heading 1"/>
    <w:basedOn w:val="Normal"/>
    <w:next w:val="Normal"/>
    <w:link w:val="Heading1Char"/>
    <w:uiPriority w:val="9"/>
    <w:qFormat/>
    <w:rsid w:val="003B79BB"/>
    <w:pPr>
      <w:keepNext/>
      <w:keepLines/>
      <w:spacing w:before="240"/>
      <w:outlineLvl w:val="0"/>
    </w:pPr>
    <w:rPr>
      <w:rFonts w:eastAsia="Times New Roman" w:cstheme="majorBidi"/>
      <w:b w:val="0"/>
      <w:color w:val="2F5496" w:themeColor="accent1" w:themeShade="BF"/>
      <w:sz w:val="28"/>
      <w:szCs w:val="24"/>
      <w:bdr w:val="none" w:sz="0" w:space="0" w:color="auto" w:frame="1"/>
      <w:lang w:val="ro-RO"/>
    </w:rPr>
  </w:style>
  <w:style w:type="paragraph" w:styleId="Heading2">
    <w:name w:val="heading 2"/>
    <w:basedOn w:val="Normal"/>
    <w:next w:val="Normal"/>
    <w:link w:val="Heading2Char"/>
    <w:uiPriority w:val="9"/>
    <w:unhideWhenUsed/>
    <w:qFormat/>
    <w:rsid w:val="00E27DC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61F89"/>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79BB"/>
    <w:rPr>
      <w:rFonts w:ascii="Palatino Linotype" w:eastAsia="Times New Roman" w:hAnsi="Palatino Linotype" w:cstheme="majorBidi"/>
      <w:bCs/>
      <w:color w:val="2F5496" w:themeColor="accent1" w:themeShade="BF"/>
      <w:spacing w:val="6"/>
      <w:kern w:val="0"/>
      <w:sz w:val="28"/>
      <w:szCs w:val="24"/>
      <w:bdr w:val="none" w:sz="0" w:space="0" w:color="auto" w:frame="1"/>
      <w:lang w:val="ro-RO"/>
      <w14:ligatures w14:val="none"/>
    </w:rPr>
  </w:style>
  <w:style w:type="paragraph" w:styleId="TOC1">
    <w:name w:val="toc 1"/>
    <w:basedOn w:val="Normal"/>
    <w:next w:val="Normal"/>
    <w:autoRedefine/>
    <w:uiPriority w:val="39"/>
    <w:unhideWhenUsed/>
    <w:rsid w:val="003B79BB"/>
    <w:pPr>
      <w:spacing w:after="100"/>
    </w:pPr>
  </w:style>
  <w:style w:type="paragraph" w:styleId="TOC2">
    <w:name w:val="toc 2"/>
    <w:basedOn w:val="Normal"/>
    <w:next w:val="Normal"/>
    <w:autoRedefine/>
    <w:uiPriority w:val="39"/>
    <w:unhideWhenUsed/>
    <w:rsid w:val="003B79BB"/>
    <w:pPr>
      <w:spacing w:after="100"/>
      <w:ind w:left="240"/>
    </w:pPr>
  </w:style>
  <w:style w:type="paragraph" w:styleId="TOC3">
    <w:name w:val="toc 3"/>
    <w:basedOn w:val="Normal"/>
    <w:next w:val="Normal"/>
    <w:autoRedefine/>
    <w:uiPriority w:val="39"/>
    <w:unhideWhenUsed/>
    <w:rsid w:val="003B79BB"/>
    <w:pPr>
      <w:spacing w:after="100"/>
      <w:ind w:left="480"/>
    </w:pPr>
  </w:style>
  <w:style w:type="character" w:styleId="Hyperlink">
    <w:name w:val="Hyperlink"/>
    <w:basedOn w:val="DefaultParagraphFont"/>
    <w:uiPriority w:val="99"/>
    <w:unhideWhenUsed/>
    <w:rsid w:val="003B79BB"/>
    <w:rPr>
      <w:color w:val="0563C1" w:themeColor="hyperlink"/>
      <w:u w:val="single"/>
    </w:rPr>
  </w:style>
  <w:style w:type="character" w:customStyle="1" w:styleId="Heading2Char">
    <w:name w:val="Heading 2 Char"/>
    <w:basedOn w:val="DefaultParagraphFont"/>
    <w:link w:val="Heading2"/>
    <w:uiPriority w:val="9"/>
    <w:rsid w:val="00E27DCC"/>
    <w:rPr>
      <w:rFonts w:asciiTheme="majorHAnsi" w:eastAsiaTheme="majorEastAsia" w:hAnsiTheme="majorHAnsi" w:cstheme="majorBidi"/>
      <w:b/>
      <w:bCs/>
      <w:color w:val="2F5496" w:themeColor="accent1" w:themeShade="BF"/>
      <w:spacing w:val="6"/>
      <w:kern w:val="0"/>
      <w:sz w:val="26"/>
      <w:szCs w:val="26"/>
      <w14:ligatures w14:val="none"/>
    </w:rPr>
  </w:style>
  <w:style w:type="character" w:styleId="Emphasis">
    <w:name w:val="Emphasis"/>
    <w:basedOn w:val="DefaultParagraphFont"/>
    <w:uiPriority w:val="20"/>
    <w:qFormat/>
    <w:rsid w:val="00E27DCC"/>
    <w:rPr>
      <w:i/>
      <w:iCs/>
    </w:rPr>
  </w:style>
  <w:style w:type="character" w:styleId="CommentReference">
    <w:name w:val="annotation reference"/>
    <w:basedOn w:val="DefaultParagraphFont"/>
    <w:uiPriority w:val="99"/>
    <w:unhideWhenUsed/>
    <w:rsid w:val="00E27DCC"/>
    <w:rPr>
      <w:sz w:val="16"/>
      <w:szCs w:val="16"/>
    </w:rPr>
  </w:style>
  <w:style w:type="character" w:customStyle="1" w:styleId="Heading3Char">
    <w:name w:val="Heading 3 Char"/>
    <w:basedOn w:val="DefaultParagraphFont"/>
    <w:link w:val="Heading3"/>
    <w:uiPriority w:val="9"/>
    <w:rsid w:val="00C61F89"/>
    <w:rPr>
      <w:rFonts w:asciiTheme="majorHAnsi" w:eastAsiaTheme="majorEastAsia" w:hAnsiTheme="majorHAnsi" w:cstheme="majorBidi"/>
      <w:b/>
      <w:bCs/>
      <w:color w:val="1F3763" w:themeColor="accent1" w:themeShade="7F"/>
      <w:spacing w:val="6"/>
      <w:kern w:val="0"/>
      <w:sz w:val="24"/>
      <w:szCs w:val="24"/>
      <w14:ligatures w14:val="none"/>
    </w:rPr>
  </w:style>
  <w:style w:type="paragraph" w:customStyle="1" w:styleId="MDPI31text">
    <w:name w:val="MDPI_3.1_text"/>
    <w:qFormat/>
    <w:rsid w:val="00C61F89"/>
    <w:pPr>
      <w:adjustRightInd w:val="0"/>
      <w:snapToGrid w:val="0"/>
      <w:spacing w:after="0" w:line="228" w:lineRule="auto"/>
      <w:ind w:left="2608" w:firstLine="425"/>
      <w:jc w:val="both"/>
    </w:pPr>
    <w:rPr>
      <w:rFonts w:ascii="Palatino Linotype" w:eastAsia="Times New Roman" w:hAnsi="Palatino Linotype" w:cs="Times New Roman"/>
      <w:b/>
      <w:bCs/>
      <w:snapToGrid w:val="0"/>
      <w:color w:val="000000"/>
      <w:kern w:val="0"/>
      <w:sz w:val="20"/>
      <w:lang w:eastAsia="de-DE" w:bidi="en-US"/>
      <w14:ligatures w14:val="none"/>
    </w:rPr>
  </w:style>
  <w:style w:type="character" w:customStyle="1" w:styleId="y2iqfc">
    <w:name w:val="y2iqfc"/>
    <w:basedOn w:val="DefaultParagraphFont"/>
    <w:rsid w:val="00C61F89"/>
  </w:style>
  <w:style w:type="paragraph" w:styleId="Caption">
    <w:name w:val="caption"/>
    <w:basedOn w:val="Normal"/>
    <w:next w:val="Normal"/>
    <w:uiPriority w:val="35"/>
    <w:unhideWhenUsed/>
    <w:qFormat/>
    <w:rsid w:val="00C37398"/>
    <w:pPr>
      <w:spacing w:after="200"/>
    </w:pPr>
    <w:rPr>
      <w:i/>
      <w:iCs/>
      <w:color w:val="44546A" w:themeColor="text2"/>
      <w:sz w:val="18"/>
      <w:szCs w:val="18"/>
    </w:rPr>
  </w:style>
  <w:style w:type="table" w:styleId="TableGrid">
    <w:name w:val="Table Grid"/>
    <w:basedOn w:val="TableNormal"/>
    <w:uiPriority w:val="39"/>
    <w:rsid w:val="00C37398"/>
    <w:pPr>
      <w:spacing w:after="0" w:line="240" w:lineRule="auto"/>
    </w:pPr>
    <w:rPr>
      <w:rFonts w:ascii="Palatino Linotype" w:hAnsi="Palatino Linotype"/>
      <w:spacing w:val="6"/>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17abstract">
    <w:name w:val="MDPI_1.7_abstract"/>
    <w:next w:val="Normal"/>
    <w:qFormat/>
    <w:rsid w:val="00440D56"/>
    <w:pPr>
      <w:adjustRightInd w:val="0"/>
      <w:snapToGrid w:val="0"/>
      <w:spacing w:before="240" w:after="0" w:line="260" w:lineRule="atLeast"/>
      <w:ind w:left="2608"/>
      <w:jc w:val="both"/>
    </w:pPr>
    <w:rPr>
      <w:rFonts w:ascii="Palatino Linotype" w:eastAsia="Times New Roman" w:hAnsi="Palatino Linotype" w:cs="Times New Roman"/>
      <w:b/>
      <w:bCs/>
      <w:color w:val="000000"/>
      <w:kern w:val="0"/>
      <w:sz w:val="18"/>
      <w:lang w:eastAsia="de-DE" w:bidi="en-US"/>
      <w14:ligatures w14:val="none"/>
    </w:rPr>
  </w:style>
  <w:style w:type="paragraph" w:styleId="Bibliography">
    <w:name w:val="Bibliography"/>
    <w:basedOn w:val="Normal"/>
    <w:next w:val="Normal"/>
    <w:uiPriority w:val="37"/>
    <w:unhideWhenUsed/>
    <w:rsid w:val="00C06458"/>
  </w:style>
  <w:style w:type="character" w:customStyle="1" w:styleId="year">
    <w:name w:val="year"/>
    <w:basedOn w:val="DefaultParagraphFont"/>
    <w:rsid w:val="00B036D0"/>
  </w:style>
  <w:style w:type="character" w:customStyle="1" w:styleId="title">
    <w:name w:val="title"/>
    <w:basedOn w:val="DefaultParagraphFont"/>
    <w:rsid w:val="00B036D0"/>
  </w:style>
  <w:style w:type="character" w:customStyle="1" w:styleId="journal">
    <w:name w:val="journal"/>
    <w:basedOn w:val="DefaultParagraphFont"/>
    <w:rsid w:val="00B036D0"/>
  </w:style>
  <w:style w:type="character" w:customStyle="1" w:styleId="vol">
    <w:name w:val="vol"/>
    <w:basedOn w:val="DefaultParagraphFont"/>
    <w:rsid w:val="00B036D0"/>
  </w:style>
  <w:style w:type="character" w:customStyle="1" w:styleId="pages">
    <w:name w:val="pages"/>
    <w:basedOn w:val="DefaultParagraphFont"/>
    <w:rsid w:val="00B036D0"/>
  </w:style>
  <w:style w:type="paragraph" w:styleId="ListParagraph">
    <w:name w:val="List Paragraph"/>
    <w:basedOn w:val="Normal"/>
    <w:link w:val="ListParagraphChar"/>
    <w:uiPriority w:val="34"/>
    <w:qFormat/>
    <w:rsid w:val="00CA5B5C"/>
    <w:pPr>
      <w:spacing w:after="200" w:line="276" w:lineRule="auto"/>
      <w:ind w:left="720"/>
      <w:contextualSpacing/>
    </w:pPr>
    <w:rPr>
      <w:rFonts w:asciiTheme="minorHAnsi" w:hAnsiTheme="minorHAnsi"/>
      <w:b w:val="0"/>
      <w:bCs w:val="0"/>
      <w:spacing w:val="0"/>
      <w:sz w:val="22"/>
      <w:szCs w:val="22"/>
    </w:rPr>
  </w:style>
  <w:style w:type="character" w:customStyle="1" w:styleId="ListParagraphChar">
    <w:name w:val="List Paragraph Char"/>
    <w:link w:val="ListParagraph"/>
    <w:uiPriority w:val="34"/>
    <w:rsid w:val="00CA5B5C"/>
    <w:rPr>
      <w:kern w:val="0"/>
      <w14:ligatures w14:val="none"/>
    </w:rPr>
  </w:style>
  <w:style w:type="character" w:styleId="Strong">
    <w:name w:val="Strong"/>
    <w:uiPriority w:val="22"/>
    <w:qFormat/>
    <w:rsid w:val="00CA5B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1546</TotalTime>
  <Pages>18</Pages>
  <Words>6463</Words>
  <Characters>36843</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Petrovai</dc:creator>
  <cp:keywords/>
  <dc:description/>
  <cp:lastModifiedBy>John Petrovai</cp:lastModifiedBy>
  <cp:revision>84</cp:revision>
  <dcterms:created xsi:type="dcterms:W3CDTF">2023-09-13T13:01:00Z</dcterms:created>
  <dcterms:modified xsi:type="dcterms:W3CDTF">2023-09-19T14:22:00Z</dcterms:modified>
</cp:coreProperties>
</file>