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465C0" w14:textId="77777777" w:rsidR="0045713D" w:rsidRPr="0045713D" w:rsidRDefault="0045713D" w:rsidP="0045713D">
      <w:pPr>
        <w:keepNext/>
        <w:keepLines/>
        <w:spacing w:before="240" w:after="0"/>
        <w:rPr>
          <w:rFonts w:ascii="Calibri" w:eastAsia="Calibri" w:hAnsi="Calibri" w:cs="Times New Roman"/>
          <w:lang w:val="ro-RO"/>
        </w:rPr>
      </w:pPr>
      <w:r w:rsidRPr="0045713D">
        <w:rPr>
          <w:rFonts w:ascii="Calibri Light" w:eastAsia="Times New Roman" w:hAnsi="Calibri Light" w:cs="Times New Roman"/>
          <w:noProof/>
          <w:color w:val="2F5496" w:themeColor="accent1" w:themeShade="BF"/>
          <w:sz w:val="32"/>
          <w:szCs w:val="32"/>
          <w:lang w:val="ro-RO" w:eastAsia="ro-RO"/>
        </w:rPr>
        <mc:AlternateContent>
          <mc:Choice Requires="wps">
            <w:drawing>
              <wp:anchor distT="45720" distB="45720" distL="114300" distR="114300" simplePos="0" relativeHeight="251659264" behindDoc="0" locked="0" layoutInCell="1" allowOverlap="1" wp14:anchorId="0E221349" wp14:editId="4C4A981B">
                <wp:simplePos x="0" y="0"/>
                <wp:positionH relativeFrom="page">
                  <wp:posOffset>1264920</wp:posOffset>
                </wp:positionH>
                <wp:positionV relativeFrom="paragraph">
                  <wp:posOffset>0</wp:posOffset>
                </wp:positionV>
                <wp:extent cx="5128260" cy="105156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041400"/>
                        </a:xfrm>
                        <a:prstGeom prst="rect">
                          <a:avLst/>
                        </a:prstGeom>
                        <a:solidFill>
                          <a:srgbClr val="FFFFFF"/>
                        </a:solidFill>
                        <a:ln w="9525">
                          <a:noFill/>
                          <a:miter lim="800000"/>
                          <a:headEnd/>
                          <a:tailEnd/>
                        </a:ln>
                      </wps:spPr>
                      <wps:txbx>
                        <w:txbxContent>
                          <w:p w14:paraId="6C87ECF7" w14:textId="77777777" w:rsidR="002C13BE" w:rsidRDefault="002C13BE" w:rsidP="0045713D">
                            <w:pPr>
                              <w:jc w:val="center"/>
                              <w:rPr>
                                <w:rFonts w:cs="Arial"/>
                                <w:sz w:val="36"/>
                              </w:rPr>
                            </w:pPr>
                            <w:proofErr w:type="spellStart"/>
                            <w:r>
                              <w:rPr>
                                <w:rFonts w:cs="Arial"/>
                                <w:sz w:val="36"/>
                              </w:rPr>
                              <w:t>Universitatea</w:t>
                            </w:r>
                            <w:proofErr w:type="spellEnd"/>
                            <w:r>
                              <w:rPr>
                                <w:rFonts w:cs="Arial"/>
                                <w:sz w:val="36"/>
                              </w:rPr>
                              <w:t xml:space="preserve"> </w:t>
                            </w:r>
                            <w:proofErr w:type="spellStart"/>
                            <w:r>
                              <w:rPr>
                                <w:rFonts w:cs="Arial"/>
                                <w:sz w:val="36"/>
                              </w:rPr>
                              <w:t>Babeș-Bolyai</w:t>
                            </w:r>
                            <w:proofErr w:type="spellEnd"/>
                            <w:r>
                              <w:rPr>
                                <w:rFonts w:cs="Arial"/>
                                <w:sz w:val="36"/>
                              </w:rPr>
                              <w:t xml:space="preserve"> Cluj-Napoca </w:t>
                            </w:r>
                          </w:p>
                          <w:p w14:paraId="359A9FB7" w14:textId="77777777" w:rsidR="002C13BE" w:rsidRDefault="002C13BE" w:rsidP="0045713D">
                            <w:pPr>
                              <w:jc w:val="center"/>
                              <w:rPr>
                                <w:rFonts w:cs="Arial"/>
                                <w:sz w:val="36"/>
                              </w:rPr>
                            </w:pPr>
                            <w:proofErr w:type="spellStart"/>
                            <w:r>
                              <w:rPr>
                                <w:rFonts w:cs="Arial"/>
                                <w:sz w:val="36"/>
                              </w:rPr>
                              <w:t>Facultatea</w:t>
                            </w:r>
                            <w:proofErr w:type="spellEnd"/>
                            <w:r>
                              <w:rPr>
                                <w:rFonts w:cs="Arial"/>
                                <w:sz w:val="36"/>
                              </w:rPr>
                              <w:t xml:space="preserve"> de </w:t>
                            </w:r>
                            <w:proofErr w:type="spellStart"/>
                            <w:r>
                              <w:rPr>
                                <w:rFonts w:cs="Arial"/>
                                <w:sz w:val="36"/>
                              </w:rPr>
                              <w:t>fizică</w:t>
                            </w:r>
                            <w:proofErr w:type="spellEnd"/>
                            <w:r>
                              <w:rPr>
                                <w:rFonts w:cs="Arial"/>
                                <w:sz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21349" id="_x0000_t202" coordsize="21600,21600" o:spt="202" path="m,l,21600r21600,l21600,xe">
                <v:stroke joinstyle="miter"/>
                <v:path gradientshapeok="t" o:connecttype="rect"/>
              </v:shapetype>
              <v:shape id="Text Box 2" o:spid="_x0000_s1026" type="#_x0000_t202" style="position:absolute;left:0;text-align:left;margin-left:99.6pt;margin-top:0;width:403.8pt;height:82.8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" stroked="f">
                <v:textbox style="mso-fit-shape-to-text:t">
                  <w:txbxContent>
                    <w:p w14:paraId="6C87ECF7" w14:textId="77777777" w:rsidR="002C13BE" w:rsidRDefault="002C13BE" w:rsidP="0045713D">
                      <w:pPr>
                        <w:jc w:val="center"/>
                        <w:rPr>
                          <w:rFonts w:cs="Arial"/>
                          <w:sz w:val="36"/>
                        </w:rPr>
                      </w:pPr>
                      <w:proofErr w:type="spellStart"/>
                      <w:r>
                        <w:rPr>
                          <w:rFonts w:cs="Arial"/>
                          <w:sz w:val="36"/>
                        </w:rPr>
                        <w:t>Universitatea</w:t>
                      </w:r>
                      <w:proofErr w:type="spellEnd"/>
                      <w:r>
                        <w:rPr>
                          <w:rFonts w:cs="Arial"/>
                          <w:sz w:val="36"/>
                        </w:rPr>
                        <w:t xml:space="preserve"> </w:t>
                      </w:r>
                      <w:proofErr w:type="spellStart"/>
                      <w:r>
                        <w:rPr>
                          <w:rFonts w:cs="Arial"/>
                          <w:sz w:val="36"/>
                        </w:rPr>
                        <w:t>Babeș-Bolyai</w:t>
                      </w:r>
                      <w:proofErr w:type="spellEnd"/>
                      <w:r>
                        <w:rPr>
                          <w:rFonts w:cs="Arial"/>
                          <w:sz w:val="36"/>
                        </w:rPr>
                        <w:t xml:space="preserve"> Cluj-Napoca </w:t>
                      </w:r>
                    </w:p>
                    <w:p w14:paraId="359A9FB7" w14:textId="77777777" w:rsidR="002C13BE" w:rsidRDefault="002C13BE" w:rsidP="0045713D">
                      <w:pPr>
                        <w:jc w:val="center"/>
                        <w:rPr>
                          <w:rFonts w:cs="Arial"/>
                          <w:sz w:val="36"/>
                        </w:rPr>
                      </w:pPr>
                      <w:proofErr w:type="spellStart"/>
                      <w:r>
                        <w:rPr>
                          <w:rFonts w:cs="Arial"/>
                          <w:sz w:val="36"/>
                        </w:rPr>
                        <w:t>Facultatea</w:t>
                      </w:r>
                      <w:proofErr w:type="spellEnd"/>
                      <w:r>
                        <w:rPr>
                          <w:rFonts w:cs="Arial"/>
                          <w:sz w:val="36"/>
                        </w:rPr>
                        <w:t xml:space="preserve"> de </w:t>
                      </w:r>
                      <w:proofErr w:type="spellStart"/>
                      <w:r>
                        <w:rPr>
                          <w:rFonts w:cs="Arial"/>
                          <w:sz w:val="36"/>
                        </w:rPr>
                        <w:t>fizică</w:t>
                      </w:r>
                      <w:proofErr w:type="spellEnd"/>
                      <w:r>
                        <w:rPr>
                          <w:rFonts w:cs="Arial"/>
                          <w:sz w:val="36"/>
                        </w:rPr>
                        <w:t xml:space="preserve"> </w:t>
                      </w:r>
                    </w:p>
                  </w:txbxContent>
                </v:textbox>
                <w10:wrap type="square" anchorx="page"/>
              </v:shape>
            </w:pict>
          </mc:Fallback>
        </mc:AlternateContent>
      </w:r>
    </w:p>
    <w:p w14:paraId="57D02CB2" w14:textId="77777777" w:rsidR="0045713D" w:rsidRPr="0045713D" w:rsidRDefault="0045713D" w:rsidP="0045713D">
      <w:pPr>
        <w:rPr>
          <w:rFonts w:ascii="Calibri" w:eastAsia="Calibri" w:hAnsi="Calibri" w:cs="Times New Roman"/>
          <w:lang w:val="ro-RO"/>
        </w:rPr>
      </w:pPr>
    </w:p>
    <w:p w14:paraId="684FA079" w14:textId="77777777" w:rsidR="0045713D" w:rsidRPr="0045713D" w:rsidRDefault="0045713D" w:rsidP="0045713D">
      <w:pPr>
        <w:keepNext/>
        <w:keepLines/>
        <w:spacing w:before="240" w:after="0"/>
        <w:rPr>
          <w:rFonts w:ascii="Calibri" w:eastAsia="Calibri" w:hAnsi="Calibri" w:cs="Times New Roman"/>
          <w:lang w:val="ro-RO"/>
        </w:rPr>
      </w:pPr>
    </w:p>
    <w:p w14:paraId="51CC43CF" w14:textId="77777777" w:rsidR="0045713D" w:rsidRPr="0045713D" w:rsidRDefault="0045713D" w:rsidP="0045713D">
      <w:pPr>
        <w:rPr>
          <w:rFonts w:eastAsia="Calibri"/>
          <w:lang w:val="ro-RO"/>
        </w:rPr>
      </w:pPr>
      <w:r w:rsidRPr="0045713D">
        <w:rPr>
          <w:rFonts w:eastAsia="Calibri"/>
          <w:noProof/>
          <w:lang w:val="ro-RO" w:eastAsia="ro-RO"/>
        </w:rPr>
        <mc:AlternateContent>
          <mc:Choice Requires="wps">
            <w:drawing>
              <wp:anchor distT="45720" distB="45720" distL="114300" distR="114300" simplePos="0" relativeHeight="251660288" behindDoc="0" locked="0" layoutInCell="1" allowOverlap="1" wp14:anchorId="64BA33AD" wp14:editId="565D54F4">
                <wp:simplePos x="0" y="0"/>
                <wp:positionH relativeFrom="column">
                  <wp:posOffset>435610</wp:posOffset>
                </wp:positionH>
                <wp:positionV relativeFrom="page">
                  <wp:posOffset>1996440</wp:posOffset>
                </wp:positionV>
                <wp:extent cx="4892040" cy="1859280"/>
                <wp:effectExtent l="0" t="0" r="3810" b="63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885315"/>
                        </a:xfrm>
                        <a:prstGeom prst="rect">
                          <a:avLst/>
                        </a:prstGeom>
                        <a:solidFill>
                          <a:srgbClr val="FFFFFF"/>
                        </a:solidFill>
                        <a:ln w="9525">
                          <a:noFill/>
                          <a:miter lim="800000"/>
                          <a:headEnd/>
                          <a:tailEnd/>
                        </a:ln>
                      </wps:spPr>
                      <wps:txbx>
                        <w:txbxContent>
                          <w:p w14:paraId="07EDFD2F" w14:textId="77777777" w:rsidR="002C13BE" w:rsidRDefault="002C13BE" w:rsidP="0045713D">
                            <w:pPr>
                              <w:jc w:val="center"/>
                              <w:rPr>
                                <w:sz w:val="52"/>
                              </w:rPr>
                            </w:pPr>
                            <w:proofErr w:type="spellStart"/>
                            <w:r>
                              <w:rPr>
                                <w:sz w:val="52"/>
                              </w:rPr>
                              <w:t>Dezvoltarea</w:t>
                            </w:r>
                            <w:proofErr w:type="spellEnd"/>
                            <w:r>
                              <w:rPr>
                                <w:sz w:val="52"/>
                              </w:rPr>
                              <w:t xml:space="preserve"> </w:t>
                            </w:r>
                            <w:proofErr w:type="spellStart"/>
                            <w:r>
                              <w:rPr>
                                <w:sz w:val="52"/>
                              </w:rPr>
                              <w:t>nanoparticulelor</w:t>
                            </w:r>
                            <w:proofErr w:type="spellEnd"/>
                            <w:r>
                              <w:rPr>
                                <w:sz w:val="52"/>
                              </w:rPr>
                              <w:t xml:space="preserve"> de </w:t>
                            </w:r>
                            <w:proofErr w:type="spellStart"/>
                            <w:r>
                              <w:rPr>
                                <w:sz w:val="52"/>
                              </w:rPr>
                              <w:t>aur</w:t>
                            </w:r>
                            <w:proofErr w:type="spellEnd"/>
                            <w:r>
                              <w:rPr>
                                <w:sz w:val="52"/>
                              </w:rPr>
                              <w:t xml:space="preserve"> cu </w:t>
                            </w:r>
                            <w:proofErr w:type="spellStart"/>
                            <w:r>
                              <w:rPr>
                                <w:sz w:val="52"/>
                              </w:rPr>
                              <w:t>aplicații</w:t>
                            </w:r>
                            <w:proofErr w:type="spellEnd"/>
                            <w:r>
                              <w:rPr>
                                <w:sz w:val="52"/>
                              </w:rPr>
                              <w:t xml:space="preserve"> </w:t>
                            </w:r>
                            <w:proofErr w:type="spellStart"/>
                            <w:r>
                              <w:rPr>
                                <w:sz w:val="52"/>
                              </w:rPr>
                              <w:t>în</w:t>
                            </w:r>
                            <w:proofErr w:type="spellEnd"/>
                            <w:r>
                              <w:rPr>
                                <w:sz w:val="52"/>
                              </w:rPr>
                              <w:t xml:space="preserve"> </w:t>
                            </w:r>
                            <w:proofErr w:type="spellStart"/>
                            <w:r>
                              <w:rPr>
                                <w:sz w:val="52"/>
                              </w:rPr>
                              <w:t>livrarea</w:t>
                            </w:r>
                            <w:proofErr w:type="spellEnd"/>
                            <w:r>
                              <w:rPr>
                                <w:sz w:val="52"/>
                              </w:rPr>
                              <w:t xml:space="preserve"> de </w:t>
                            </w:r>
                            <w:proofErr w:type="spellStart"/>
                            <w:r>
                              <w:rPr>
                                <w:sz w:val="52"/>
                              </w:rPr>
                              <w:t>medicamente</w:t>
                            </w:r>
                            <w:proofErr w:type="spellEnd"/>
                            <w:r>
                              <w:rPr>
                                <w:sz w:val="5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BA33AD" id="_x0000_s1027" type="#_x0000_t202" style="position:absolute;left:0;text-align:left;margin-left:34.3pt;margin-top:157.2pt;width:385.2pt;height:146.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" stroked="f">
                <v:textbox style="mso-fit-shape-to-text:t">
                  <w:txbxContent>
                    <w:p w14:paraId="07EDFD2F" w14:textId="77777777" w:rsidR="002C13BE" w:rsidRDefault="002C13BE" w:rsidP="0045713D">
                      <w:pPr>
                        <w:jc w:val="center"/>
                        <w:rPr>
                          <w:sz w:val="52"/>
                        </w:rPr>
                      </w:pPr>
                      <w:proofErr w:type="spellStart"/>
                      <w:r>
                        <w:rPr>
                          <w:sz w:val="52"/>
                        </w:rPr>
                        <w:t>Dezvoltarea</w:t>
                      </w:r>
                      <w:proofErr w:type="spellEnd"/>
                      <w:r>
                        <w:rPr>
                          <w:sz w:val="52"/>
                        </w:rPr>
                        <w:t xml:space="preserve"> </w:t>
                      </w:r>
                      <w:proofErr w:type="spellStart"/>
                      <w:r>
                        <w:rPr>
                          <w:sz w:val="52"/>
                        </w:rPr>
                        <w:t>nanoparticulelor</w:t>
                      </w:r>
                      <w:proofErr w:type="spellEnd"/>
                      <w:r>
                        <w:rPr>
                          <w:sz w:val="52"/>
                        </w:rPr>
                        <w:t xml:space="preserve"> de </w:t>
                      </w:r>
                      <w:proofErr w:type="spellStart"/>
                      <w:r>
                        <w:rPr>
                          <w:sz w:val="52"/>
                        </w:rPr>
                        <w:t>aur</w:t>
                      </w:r>
                      <w:proofErr w:type="spellEnd"/>
                      <w:r>
                        <w:rPr>
                          <w:sz w:val="52"/>
                        </w:rPr>
                        <w:t xml:space="preserve"> cu </w:t>
                      </w:r>
                      <w:proofErr w:type="spellStart"/>
                      <w:r>
                        <w:rPr>
                          <w:sz w:val="52"/>
                        </w:rPr>
                        <w:t>aplicații</w:t>
                      </w:r>
                      <w:proofErr w:type="spellEnd"/>
                      <w:r>
                        <w:rPr>
                          <w:sz w:val="52"/>
                        </w:rPr>
                        <w:t xml:space="preserve"> </w:t>
                      </w:r>
                      <w:proofErr w:type="spellStart"/>
                      <w:r>
                        <w:rPr>
                          <w:sz w:val="52"/>
                        </w:rPr>
                        <w:t>în</w:t>
                      </w:r>
                      <w:proofErr w:type="spellEnd"/>
                      <w:r>
                        <w:rPr>
                          <w:sz w:val="52"/>
                        </w:rPr>
                        <w:t xml:space="preserve"> </w:t>
                      </w:r>
                      <w:proofErr w:type="spellStart"/>
                      <w:r>
                        <w:rPr>
                          <w:sz w:val="52"/>
                        </w:rPr>
                        <w:t>livrarea</w:t>
                      </w:r>
                      <w:proofErr w:type="spellEnd"/>
                      <w:r>
                        <w:rPr>
                          <w:sz w:val="52"/>
                        </w:rPr>
                        <w:t xml:space="preserve"> de </w:t>
                      </w:r>
                      <w:proofErr w:type="spellStart"/>
                      <w:r>
                        <w:rPr>
                          <w:sz w:val="52"/>
                        </w:rPr>
                        <w:t>medicamente</w:t>
                      </w:r>
                      <w:proofErr w:type="spellEnd"/>
                      <w:r>
                        <w:rPr>
                          <w:sz w:val="52"/>
                        </w:rPr>
                        <w:t xml:space="preserve"> </w:t>
                      </w:r>
                    </w:p>
                  </w:txbxContent>
                </v:textbox>
                <w10:wrap type="square" anchory="page"/>
              </v:shape>
            </w:pict>
          </mc:Fallback>
        </mc:AlternateContent>
      </w:r>
    </w:p>
    <w:p w14:paraId="24522DB9" w14:textId="77777777" w:rsidR="0045713D" w:rsidRPr="0045713D" w:rsidRDefault="0045713D" w:rsidP="0045713D">
      <w:pPr>
        <w:rPr>
          <w:rFonts w:eastAsia="Calibri"/>
          <w:lang w:val="ro-RO"/>
        </w:rPr>
      </w:pPr>
    </w:p>
    <w:p w14:paraId="7FB0DDA8" w14:textId="77777777" w:rsidR="0045713D" w:rsidRPr="0045713D" w:rsidRDefault="0045713D" w:rsidP="0045713D">
      <w:pPr>
        <w:rPr>
          <w:rFonts w:eastAsia="Calibri"/>
          <w:lang w:val="ro-RO"/>
        </w:rPr>
      </w:pPr>
    </w:p>
    <w:p w14:paraId="3F3472DD" w14:textId="77777777" w:rsidR="0045713D" w:rsidRPr="0045713D" w:rsidRDefault="0045713D" w:rsidP="0045713D">
      <w:pPr>
        <w:rPr>
          <w:rFonts w:eastAsia="Calibri"/>
          <w:lang w:val="ro-RO"/>
        </w:rPr>
      </w:pPr>
    </w:p>
    <w:p w14:paraId="5A275370" w14:textId="77777777" w:rsidR="0045713D" w:rsidRPr="0045713D" w:rsidRDefault="0045713D" w:rsidP="0045713D">
      <w:pPr>
        <w:rPr>
          <w:rFonts w:eastAsia="Calibri"/>
          <w:lang w:val="ro-RO"/>
        </w:rPr>
      </w:pPr>
    </w:p>
    <w:p w14:paraId="31B8D0A5" w14:textId="77777777" w:rsidR="0045713D" w:rsidRPr="0045713D" w:rsidRDefault="0045713D" w:rsidP="0045713D">
      <w:pPr>
        <w:rPr>
          <w:rFonts w:eastAsia="Calibri"/>
          <w:lang w:val="ro-RO"/>
        </w:rPr>
      </w:pPr>
    </w:p>
    <w:p w14:paraId="1A29256E" w14:textId="77777777" w:rsidR="0045713D" w:rsidRPr="0045713D" w:rsidRDefault="0045713D" w:rsidP="0045713D">
      <w:pPr>
        <w:rPr>
          <w:rFonts w:eastAsia="Calibri"/>
          <w:lang w:val="ro-RO"/>
        </w:rPr>
      </w:pPr>
      <w:r w:rsidRPr="0045713D">
        <w:rPr>
          <w:rFonts w:eastAsia="Calibri"/>
          <w:noProof/>
          <w:lang w:val="ro-RO" w:eastAsia="ro-RO"/>
        </w:rPr>
        <mc:AlternateContent>
          <mc:Choice Requires="wps">
            <w:drawing>
              <wp:anchor distT="45720" distB="45720" distL="114300" distR="114300" simplePos="0" relativeHeight="251661312" behindDoc="0" locked="0" layoutInCell="1" allowOverlap="1" wp14:anchorId="5590FE10" wp14:editId="366F9B75">
                <wp:simplePos x="0" y="0"/>
                <wp:positionH relativeFrom="margin">
                  <wp:align>center</wp:align>
                </wp:positionH>
                <wp:positionV relativeFrom="paragraph">
                  <wp:posOffset>4445</wp:posOffset>
                </wp:positionV>
                <wp:extent cx="3139440" cy="571500"/>
                <wp:effectExtent l="0" t="0" r="3810" b="6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570865"/>
                        </a:xfrm>
                        <a:prstGeom prst="rect">
                          <a:avLst/>
                        </a:prstGeom>
                        <a:solidFill>
                          <a:srgbClr val="FFFFFF"/>
                        </a:solidFill>
                        <a:ln w="9525">
                          <a:noFill/>
                          <a:miter lim="800000"/>
                          <a:headEnd/>
                          <a:tailEnd/>
                        </a:ln>
                      </wps:spPr>
                      <wps:txbx>
                        <w:txbxContent>
                          <w:p w14:paraId="5016B569" w14:textId="77C3C515" w:rsidR="002C13BE" w:rsidRDefault="002C13BE" w:rsidP="0045713D">
                            <w:pPr>
                              <w:jc w:val="center"/>
                              <w:rPr>
                                <w:sz w:val="36"/>
                                <w:szCs w:val="40"/>
                              </w:rPr>
                            </w:pPr>
                            <w:proofErr w:type="spellStart"/>
                            <w:r>
                              <w:rPr>
                                <w:sz w:val="36"/>
                                <w:szCs w:val="40"/>
                              </w:rPr>
                              <w:t>Rezumatul</w:t>
                            </w:r>
                            <w:proofErr w:type="spellEnd"/>
                            <w:r>
                              <w:rPr>
                                <w:sz w:val="36"/>
                                <w:szCs w:val="40"/>
                              </w:rPr>
                              <w:t xml:space="preserve"> </w:t>
                            </w:r>
                            <w:proofErr w:type="spellStart"/>
                            <w:r>
                              <w:rPr>
                                <w:sz w:val="36"/>
                                <w:szCs w:val="40"/>
                              </w:rPr>
                              <w:t>tezei</w:t>
                            </w:r>
                            <w:proofErr w:type="spellEnd"/>
                            <w:r>
                              <w:rPr>
                                <w:sz w:val="36"/>
                                <w:szCs w:val="40"/>
                              </w:rPr>
                              <w:t xml:space="preserve"> </w:t>
                            </w:r>
                            <w:proofErr w:type="spellStart"/>
                            <w:r>
                              <w:rPr>
                                <w:sz w:val="36"/>
                                <w:szCs w:val="40"/>
                              </w:rPr>
                              <w:t>doctorale</w:t>
                            </w:r>
                            <w:proofErr w:type="spellEnd"/>
                            <w:r>
                              <w:rPr>
                                <w:sz w:val="36"/>
                                <w:szCs w:val="4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90FE10" id="_x0000_s1028" type="#_x0000_t202" style="position:absolute;left:0;text-align:left;margin-left:0;margin-top:.35pt;width:247.2pt;height:45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" stroked="f">
                <v:textbox style="mso-fit-shape-to-text:t">
                  <w:txbxContent>
                    <w:p w14:paraId="5016B569" w14:textId="77C3C515" w:rsidR="002C13BE" w:rsidRDefault="002C13BE" w:rsidP="0045713D">
                      <w:pPr>
                        <w:jc w:val="center"/>
                        <w:rPr>
                          <w:sz w:val="36"/>
                          <w:szCs w:val="40"/>
                        </w:rPr>
                      </w:pPr>
                      <w:proofErr w:type="spellStart"/>
                      <w:r>
                        <w:rPr>
                          <w:sz w:val="36"/>
                          <w:szCs w:val="40"/>
                        </w:rPr>
                        <w:t>Rezumatul</w:t>
                      </w:r>
                      <w:proofErr w:type="spellEnd"/>
                      <w:r>
                        <w:rPr>
                          <w:sz w:val="36"/>
                          <w:szCs w:val="40"/>
                        </w:rPr>
                        <w:t xml:space="preserve"> </w:t>
                      </w:r>
                      <w:proofErr w:type="spellStart"/>
                      <w:r>
                        <w:rPr>
                          <w:sz w:val="36"/>
                          <w:szCs w:val="40"/>
                        </w:rPr>
                        <w:t>tezei</w:t>
                      </w:r>
                      <w:proofErr w:type="spellEnd"/>
                      <w:r>
                        <w:rPr>
                          <w:sz w:val="36"/>
                          <w:szCs w:val="40"/>
                        </w:rPr>
                        <w:t xml:space="preserve"> </w:t>
                      </w:r>
                      <w:proofErr w:type="spellStart"/>
                      <w:r>
                        <w:rPr>
                          <w:sz w:val="36"/>
                          <w:szCs w:val="40"/>
                        </w:rPr>
                        <w:t>doctorale</w:t>
                      </w:r>
                      <w:proofErr w:type="spellEnd"/>
                      <w:r>
                        <w:rPr>
                          <w:sz w:val="36"/>
                          <w:szCs w:val="40"/>
                        </w:rPr>
                        <w:t xml:space="preserve"> </w:t>
                      </w:r>
                    </w:p>
                  </w:txbxContent>
                </v:textbox>
                <w10:wrap type="square" anchorx="margin"/>
              </v:shape>
            </w:pict>
          </mc:Fallback>
        </mc:AlternateContent>
      </w:r>
    </w:p>
    <w:p w14:paraId="378DBE7C" w14:textId="77777777" w:rsidR="0045713D" w:rsidRPr="0045713D" w:rsidRDefault="0045713D" w:rsidP="0045713D">
      <w:pPr>
        <w:rPr>
          <w:rFonts w:eastAsia="Calibri"/>
          <w:lang w:val="ro-RO"/>
        </w:rPr>
      </w:pPr>
    </w:p>
    <w:p w14:paraId="53D16680" w14:textId="77777777" w:rsidR="0045713D" w:rsidRPr="0045713D" w:rsidRDefault="0045713D" w:rsidP="0045713D">
      <w:pPr>
        <w:rPr>
          <w:rFonts w:eastAsia="Calibri"/>
          <w:lang w:val="ro-RO"/>
        </w:rPr>
      </w:pPr>
    </w:p>
    <w:p w14:paraId="235612F8" w14:textId="77777777" w:rsidR="0045713D" w:rsidRPr="0045713D" w:rsidRDefault="0045713D" w:rsidP="0045713D">
      <w:pPr>
        <w:rPr>
          <w:rFonts w:eastAsia="Calibri"/>
          <w:lang w:val="ro-RO"/>
        </w:rPr>
      </w:pPr>
    </w:p>
    <w:p w14:paraId="38227F19" w14:textId="77777777" w:rsidR="0045713D" w:rsidRPr="0045713D" w:rsidRDefault="0045713D" w:rsidP="0045713D">
      <w:pPr>
        <w:rPr>
          <w:rFonts w:eastAsia="Calibri"/>
          <w:lang w:val="ro-RO"/>
        </w:rPr>
      </w:pPr>
      <w:r w:rsidRPr="0045713D">
        <w:rPr>
          <w:rFonts w:eastAsia="Calibri"/>
          <w:noProof/>
          <w:lang w:val="ro-RO" w:eastAsia="ro-RO"/>
        </w:rPr>
        <mc:AlternateContent>
          <mc:Choice Requires="wps">
            <w:drawing>
              <wp:anchor distT="45720" distB="45720" distL="114300" distR="114300" simplePos="0" relativeHeight="251662336" behindDoc="0" locked="0" layoutInCell="1" allowOverlap="1" wp14:anchorId="72ABA3B4" wp14:editId="3DB4262E">
                <wp:simplePos x="0" y="0"/>
                <wp:positionH relativeFrom="column">
                  <wp:posOffset>1525905</wp:posOffset>
                </wp:positionH>
                <wp:positionV relativeFrom="paragraph">
                  <wp:posOffset>8255</wp:posOffset>
                </wp:positionV>
                <wp:extent cx="3162300" cy="571500"/>
                <wp:effectExtent l="0" t="0" r="0" b="63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70865"/>
                        </a:xfrm>
                        <a:prstGeom prst="rect">
                          <a:avLst/>
                        </a:prstGeom>
                        <a:solidFill>
                          <a:srgbClr val="FFFFFF"/>
                        </a:solidFill>
                        <a:ln w="9525">
                          <a:noFill/>
                          <a:miter lim="800000"/>
                          <a:headEnd/>
                          <a:tailEnd/>
                        </a:ln>
                      </wps:spPr>
                      <wps:txbx>
                        <w:txbxContent>
                          <w:p w14:paraId="123A65F9" w14:textId="77777777" w:rsidR="002C13BE" w:rsidRDefault="002C13BE" w:rsidP="0045713D">
                            <w:pPr>
                              <w:jc w:val="center"/>
                              <w:rPr>
                                <w:sz w:val="36"/>
                              </w:rPr>
                            </w:pPr>
                            <w:r>
                              <w:rPr>
                                <w:sz w:val="36"/>
                              </w:rPr>
                              <w:t xml:space="preserve">Oana Teodora </w:t>
                            </w:r>
                            <w:proofErr w:type="spellStart"/>
                            <w:r>
                              <w:rPr>
                                <w:sz w:val="36"/>
                              </w:rPr>
                              <w:t>Marișca</w:t>
                            </w:r>
                            <w:proofErr w:type="spellEnd"/>
                            <w:r>
                              <w:rPr>
                                <w:sz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ABA3B4" id="_x0000_s1029" type="#_x0000_t202" style="position:absolute;left:0;text-align:left;margin-left:120.15pt;margin-top:.65pt;width:249pt;height:4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" stroked="f">
                <v:textbox style="mso-fit-shape-to-text:t">
                  <w:txbxContent>
                    <w:p w14:paraId="123A65F9" w14:textId="77777777" w:rsidR="002C13BE" w:rsidRDefault="002C13BE" w:rsidP="0045713D">
                      <w:pPr>
                        <w:jc w:val="center"/>
                        <w:rPr>
                          <w:sz w:val="36"/>
                        </w:rPr>
                      </w:pPr>
                      <w:r>
                        <w:rPr>
                          <w:sz w:val="36"/>
                        </w:rPr>
                        <w:t xml:space="preserve">Oana Teodora </w:t>
                      </w:r>
                      <w:proofErr w:type="spellStart"/>
                      <w:r>
                        <w:rPr>
                          <w:sz w:val="36"/>
                        </w:rPr>
                        <w:t>Marișca</w:t>
                      </w:r>
                      <w:proofErr w:type="spellEnd"/>
                      <w:r>
                        <w:rPr>
                          <w:sz w:val="36"/>
                        </w:rPr>
                        <w:t xml:space="preserve"> </w:t>
                      </w:r>
                    </w:p>
                  </w:txbxContent>
                </v:textbox>
                <w10:wrap type="square"/>
              </v:shape>
            </w:pict>
          </mc:Fallback>
        </mc:AlternateContent>
      </w:r>
    </w:p>
    <w:p w14:paraId="1E72B51B" w14:textId="77777777" w:rsidR="0045713D" w:rsidRPr="0045713D" w:rsidRDefault="0045713D" w:rsidP="0045713D">
      <w:pPr>
        <w:rPr>
          <w:rFonts w:eastAsia="Calibri"/>
          <w:lang w:val="ro-RO"/>
        </w:rPr>
      </w:pPr>
      <w:r w:rsidRPr="0045713D">
        <w:rPr>
          <w:rFonts w:eastAsia="Calibri"/>
          <w:noProof/>
          <w:lang w:val="ro-RO" w:eastAsia="ro-RO"/>
        </w:rPr>
        <w:drawing>
          <wp:anchor distT="0" distB="0" distL="114300" distR="114300" simplePos="0" relativeHeight="251663360" behindDoc="0" locked="0" layoutInCell="1" allowOverlap="1" wp14:anchorId="43297ADE" wp14:editId="295B6D6B">
            <wp:simplePos x="0" y="0"/>
            <wp:positionH relativeFrom="column">
              <wp:posOffset>8183880</wp:posOffset>
            </wp:positionH>
            <wp:positionV relativeFrom="paragraph">
              <wp:posOffset>412750</wp:posOffset>
            </wp:positionV>
            <wp:extent cx="1188720" cy="1203325"/>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720" cy="1203325"/>
                    </a:xfrm>
                    <a:prstGeom prst="rect">
                      <a:avLst/>
                    </a:prstGeom>
                    <a:noFill/>
                  </pic:spPr>
                </pic:pic>
              </a:graphicData>
            </a:graphic>
            <wp14:sizeRelH relativeFrom="page">
              <wp14:pctWidth>0</wp14:pctWidth>
            </wp14:sizeRelH>
            <wp14:sizeRelV relativeFrom="page">
              <wp14:pctHeight>0</wp14:pctHeight>
            </wp14:sizeRelV>
          </wp:anchor>
        </w:drawing>
      </w:r>
    </w:p>
    <w:p w14:paraId="319A8A2D" w14:textId="77777777" w:rsidR="0045713D" w:rsidRPr="0045713D" w:rsidRDefault="0045713D" w:rsidP="0045713D">
      <w:pPr>
        <w:rPr>
          <w:rFonts w:eastAsia="Calibri"/>
          <w:lang w:val="ro-RO"/>
        </w:rPr>
      </w:pPr>
      <w:r w:rsidRPr="0045713D">
        <w:rPr>
          <w:rFonts w:eastAsia="Calibri"/>
          <w:noProof/>
          <w:lang w:val="ro-RO" w:eastAsia="ro-RO"/>
        </w:rPr>
        <mc:AlternateContent>
          <mc:Choice Requires="wps">
            <w:drawing>
              <wp:anchor distT="45720" distB="45720" distL="114300" distR="114300" simplePos="0" relativeHeight="251664384" behindDoc="0" locked="0" layoutInCell="1" allowOverlap="1" wp14:anchorId="33816263" wp14:editId="05A83281">
                <wp:simplePos x="0" y="0"/>
                <wp:positionH relativeFrom="margin">
                  <wp:align>center</wp:align>
                </wp:positionH>
                <wp:positionV relativeFrom="paragraph">
                  <wp:posOffset>198755</wp:posOffset>
                </wp:positionV>
                <wp:extent cx="3451860" cy="2301240"/>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2233930"/>
                        </a:xfrm>
                        <a:prstGeom prst="rect">
                          <a:avLst/>
                        </a:prstGeom>
                        <a:solidFill>
                          <a:srgbClr val="FFFFFF"/>
                        </a:solidFill>
                        <a:ln w="9525">
                          <a:noFill/>
                          <a:miter lim="800000"/>
                          <a:headEnd/>
                          <a:tailEnd/>
                        </a:ln>
                      </wps:spPr>
                      <wps:txbx>
                        <w:txbxContent>
                          <w:p w14:paraId="6566B95A" w14:textId="274CF09E" w:rsidR="002C13BE" w:rsidRDefault="002C13BE" w:rsidP="0045713D">
                            <w:pPr>
                              <w:jc w:val="center"/>
                              <w:rPr>
                                <w:sz w:val="32"/>
                              </w:rPr>
                            </w:pPr>
                            <w:proofErr w:type="spellStart"/>
                            <w:r>
                              <w:rPr>
                                <w:sz w:val="32"/>
                              </w:rPr>
                              <w:t>Îndrumător</w:t>
                            </w:r>
                            <w:proofErr w:type="spellEnd"/>
                            <w:r>
                              <w:rPr>
                                <w:sz w:val="32"/>
                              </w:rPr>
                              <w:t xml:space="preserve"> </w:t>
                            </w:r>
                            <w:proofErr w:type="spellStart"/>
                            <w:r>
                              <w:rPr>
                                <w:sz w:val="32"/>
                              </w:rPr>
                              <w:t>stiintific</w:t>
                            </w:r>
                            <w:proofErr w:type="spellEnd"/>
                            <w:r>
                              <w:rPr>
                                <w:sz w:val="32"/>
                              </w:rPr>
                              <w:t xml:space="preserve"> </w:t>
                            </w:r>
                          </w:p>
                          <w:p w14:paraId="30E19EDE" w14:textId="77777777" w:rsidR="002C13BE" w:rsidRDefault="002C13BE" w:rsidP="0045713D">
                            <w:pPr>
                              <w:jc w:val="center"/>
                              <w:rPr>
                                <w:sz w:val="32"/>
                              </w:rPr>
                            </w:pPr>
                            <w:r>
                              <w:rPr>
                                <w:sz w:val="32"/>
                              </w:rPr>
                              <w:t xml:space="preserve">Prof. Dr. </w:t>
                            </w:r>
                            <w:proofErr w:type="spellStart"/>
                            <w:r>
                              <w:rPr>
                                <w:sz w:val="32"/>
                              </w:rPr>
                              <w:t>Vasile</w:t>
                            </w:r>
                            <w:proofErr w:type="spellEnd"/>
                            <w:r>
                              <w:rPr>
                                <w:sz w:val="32"/>
                              </w:rPr>
                              <w:t xml:space="preserve"> </w:t>
                            </w:r>
                            <w:proofErr w:type="spellStart"/>
                            <w:r>
                              <w:rPr>
                                <w:sz w:val="32"/>
                              </w:rPr>
                              <w:t>Chiaș</w:t>
                            </w:r>
                            <w:proofErr w:type="spellEnd"/>
                            <w:r>
                              <w:rPr>
                                <w:sz w:val="32"/>
                              </w:rPr>
                              <w:t xml:space="preserve"> </w:t>
                            </w:r>
                          </w:p>
                          <w:p w14:paraId="5A987713" w14:textId="77777777" w:rsidR="002C13BE" w:rsidRDefault="002C13BE" w:rsidP="0045713D">
                            <w:pPr>
                              <w:jc w:val="center"/>
                              <w:rPr>
                                <w:sz w:val="32"/>
                              </w:rPr>
                            </w:pPr>
                          </w:p>
                          <w:p w14:paraId="261CF83C" w14:textId="77777777" w:rsidR="002C13BE" w:rsidRDefault="002C13BE" w:rsidP="0045713D">
                            <w:pPr>
                              <w:jc w:val="center"/>
                              <w:rPr>
                                <w:sz w:val="32"/>
                              </w:rPr>
                            </w:pPr>
                          </w:p>
                          <w:p w14:paraId="406BD197" w14:textId="77777777" w:rsidR="002C13BE" w:rsidRDefault="002C13BE" w:rsidP="0045713D">
                            <w:pPr>
                              <w:jc w:val="center"/>
                              <w:rPr>
                                <w:sz w:val="32"/>
                              </w:rPr>
                            </w:pPr>
                            <w:r>
                              <w:rPr>
                                <w:sz w:val="32"/>
                              </w:rPr>
                              <w:t xml:space="preserve">2020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816263" id="_x0000_s1030" type="#_x0000_t202" style="position:absolute;left:0;text-align:left;margin-left:0;margin-top:15.65pt;width:271.8pt;height:181.2pt;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" stroked="f">
                <v:textbox style="mso-fit-shape-to-text:t">
                  <w:txbxContent>
                    <w:p w14:paraId="6566B95A" w14:textId="274CF09E" w:rsidR="002C13BE" w:rsidRDefault="002C13BE" w:rsidP="0045713D">
                      <w:pPr>
                        <w:jc w:val="center"/>
                        <w:rPr>
                          <w:sz w:val="32"/>
                        </w:rPr>
                      </w:pPr>
                      <w:proofErr w:type="spellStart"/>
                      <w:r>
                        <w:rPr>
                          <w:sz w:val="32"/>
                        </w:rPr>
                        <w:t>Îndrumător</w:t>
                      </w:r>
                      <w:proofErr w:type="spellEnd"/>
                      <w:r>
                        <w:rPr>
                          <w:sz w:val="32"/>
                        </w:rPr>
                        <w:t xml:space="preserve"> </w:t>
                      </w:r>
                      <w:proofErr w:type="spellStart"/>
                      <w:r>
                        <w:rPr>
                          <w:sz w:val="32"/>
                        </w:rPr>
                        <w:t>stiintific</w:t>
                      </w:r>
                      <w:proofErr w:type="spellEnd"/>
                      <w:r>
                        <w:rPr>
                          <w:sz w:val="32"/>
                        </w:rPr>
                        <w:t xml:space="preserve"> </w:t>
                      </w:r>
                    </w:p>
                    <w:p w14:paraId="30E19EDE" w14:textId="77777777" w:rsidR="002C13BE" w:rsidRDefault="002C13BE" w:rsidP="0045713D">
                      <w:pPr>
                        <w:jc w:val="center"/>
                        <w:rPr>
                          <w:sz w:val="32"/>
                        </w:rPr>
                      </w:pPr>
                      <w:r>
                        <w:rPr>
                          <w:sz w:val="32"/>
                        </w:rPr>
                        <w:t xml:space="preserve">Prof. Dr. </w:t>
                      </w:r>
                      <w:proofErr w:type="spellStart"/>
                      <w:r>
                        <w:rPr>
                          <w:sz w:val="32"/>
                        </w:rPr>
                        <w:t>Vasile</w:t>
                      </w:r>
                      <w:proofErr w:type="spellEnd"/>
                      <w:r>
                        <w:rPr>
                          <w:sz w:val="32"/>
                        </w:rPr>
                        <w:t xml:space="preserve"> </w:t>
                      </w:r>
                      <w:proofErr w:type="spellStart"/>
                      <w:r>
                        <w:rPr>
                          <w:sz w:val="32"/>
                        </w:rPr>
                        <w:t>Chiaș</w:t>
                      </w:r>
                      <w:proofErr w:type="spellEnd"/>
                      <w:r>
                        <w:rPr>
                          <w:sz w:val="32"/>
                        </w:rPr>
                        <w:t xml:space="preserve"> </w:t>
                      </w:r>
                    </w:p>
                    <w:p w14:paraId="5A987713" w14:textId="77777777" w:rsidR="002C13BE" w:rsidRDefault="002C13BE" w:rsidP="0045713D">
                      <w:pPr>
                        <w:jc w:val="center"/>
                        <w:rPr>
                          <w:sz w:val="32"/>
                        </w:rPr>
                      </w:pPr>
                    </w:p>
                    <w:p w14:paraId="261CF83C" w14:textId="77777777" w:rsidR="002C13BE" w:rsidRDefault="002C13BE" w:rsidP="0045713D">
                      <w:pPr>
                        <w:jc w:val="center"/>
                        <w:rPr>
                          <w:sz w:val="32"/>
                        </w:rPr>
                      </w:pPr>
                    </w:p>
                    <w:p w14:paraId="406BD197" w14:textId="77777777" w:rsidR="002C13BE" w:rsidRDefault="002C13BE" w:rsidP="0045713D">
                      <w:pPr>
                        <w:jc w:val="center"/>
                        <w:rPr>
                          <w:sz w:val="32"/>
                        </w:rPr>
                      </w:pPr>
                      <w:r>
                        <w:rPr>
                          <w:sz w:val="32"/>
                        </w:rPr>
                        <w:t xml:space="preserve">2020 </w:t>
                      </w:r>
                    </w:p>
                  </w:txbxContent>
                </v:textbox>
                <w10:wrap type="square" anchorx="margin"/>
              </v:shape>
            </w:pict>
          </mc:Fallback>
        </mc:AlternateContent>
      </w:r>
    </w:p>
    <w:p w14:paraId="10B3B120" w14:textId="77777777" w:rsidR="0045713D" w:rsidRPr="0045713D" w:rsidRDefault="0045713D" w:rsidP="0045713D">
      <w:pPr>
        <w:rPr>
          <w:rFonts w:eastAsia="Calibri"/>
          <w:sz w:val="24"/>
          <w:lang w:val="ro-RO"/>
        </w:rPr>
      </w:pPr>
    </w:p>
    <w:p w14:paraId="589EC4C2" w14:textId="77777777" w:rsidR="0045713D" w:rsidRPr="0045713D" w:rsidRDefault="0045713D" w:rsidP="0045713D">
      <w:pPr>
        <w:rPr>
          <w:rFonts w:eastAsia="Calibri"/>
          <w:lang w:val="ro-RO"/>
        </w:rPr>
      </w:pPr>
    </w:p>
    <w:p w14:paraId="5DEF1FCA" w14:textId="77777777" w:rsidR="0045713D" w:rsidRPr="0045713D" w:rsidRDefault="0045713D" w:rsidP="0045713D">
      <w:pPr>
        <w:rPr>
          <w:rFonts w:eastAsia="Calibri"/>
          <w:lang w:val="ro-RO"/>
        </w:rPr>
      </w:pPr>
    </w:p>
    <w:p w14:paraId="39A37601" w14:textId="77777777" w:rsidR="0045713D" w:rsidRPr="0045713D" w:rsidRDefault="0045713D" w:rsidP="0045713D">
      <w:pPr>
        <w:rPr>
          <w:rFonts w:ascii="Calibri" w:eastAsia="Calibri" w:hAnsi="Calibri" w:cs="Times New Roman"/>
          <w:lang w:val="ro-RO"/>
        </w:rPr>
      </w:pPr>
    </w:p>
    <w:p w14:paraId="4EF2D43C" w14:textId="77777777" w:rsidR="0045713D" w:rsidRPr="0045713D" w:rsidRDefault="0045713D" w:rsidP="0045713D">
      <w:pPr>
        <w:rPr>
          <w:rFonts w:ascii="Calibri" w:eastAsia="Calibri" w:hAnsi="Calibri" w:cs="Times New Roman"/>
          <w:lang w:val="ro-RO"/>
        </w:rPr>
      </w:pPr>
    </w:p>
    <w:p w14:paraId="54C4F3C3" w14:textId="77777777" w:rsidR="0045713D" w:rsidRPr="0045713D" w:rsidRDefault="0045713D" w:rsidP="0045713D">
      <w:pPr>
        <w:rPr>
          <w:rFonts w:ascii="Calibri" w:eastAsia="Calibri" w:hAnsi="Calibri" w:cs="Times New Roman"/>
          <w:lang w:val="ro-RO"/>
        </w:rPr>
      </w:pPr>
    </w:p>
    <w:p w14:paraId="22C8643F" w14:textId="77777777" w:rsidR="0045713D" w:rsidRPr="0045713D" w:rsidRDefault="0045713D" w:rsidP="0045713D">
      <w:pPr>
        <w:rPr>
          <w:rFonts w:ascii="Calibri" w:eastAsia="Calibri" w:hAnsi="Calibri" w:cs="Times New Roman"/>
          <w:lang w:val="ro-RO"/>
        </w:rPr>
      </w:pPr>
    </w:p>
    <w:p w14:paraId="7CBA87A5" w14:textId="77777777" w:rsidR="0045713D" w:rsidRPr="0045713D" w:rsidRDefault="0045713D" w:rsidP="0045713D">
      <w:pPr>
        <w:rPr>
          <w:rFonts w:ascii="Calibri" w:eastAsia="Calibri" w:hAnsi="Calibri" w:cs="Times New Roman"/>
          <w:lang w:val="ro-RO"/>
        </w:rPr>
      </w:pPr>
    </w:p>
    <w:sdt>
      <w:sdtPr>
        <w:rPr>
          <w:rFonts w:ascii="Calibri" w:eastAsia="Calibri" w:hAnsi="Calibri" w:cs="Times New Roman"/>
          <w:lang w:val="ro-RO"/>
        </w:rPr>
        <w:id w:val="746006882"/>
        <w:docPartObj>
          <w:docPartGallery w:val="Table of Contents"/>
          <w:docPartUnique/>
        </w:docPartObj>
      </w:sdtPr>
      <w:sdtContent>
        <w:p w14:paraId="1AF2BF14" w14:textId="77777777" w:rsidR="0045713D" w:rsidRPr="0045713D" w:rsidRDefault="0045713D" w:rsidP="0045713D">
          <w:pPr>
            <w:keepNext/>
            <w:keepLines/>
            <w:spacing w:before="240" w:after="0"/>
            <w:rPr>
              <w:rFonts w:eastAsia="Times New Roman" w:cs="Arial"/>
              <w:color w:val="2F5496" w:themeColor="accent1" w:themeShade="BF"/>
              <w:sz w:val="28"/>
              <w:lang w:val="ro-RO"/>
            </w:rPr>
          </w:pPr>
          <w:r w:rsidRPr="0045713D">
            <w:rPr>
              <w:rFonts w:eastAsia="Times New Roman" w:cs="Arial"/>
              <w:color w:val="2F5496" w:themeColor="accent1" w:themeShade="BF"/>
              <w:sz w:val="28"/>
              <w:lang w:val="ro-RO"/>
            </w:rPr>
            <w:t xml:space="preserve">Cuprins </w:t>
          </w:r>
        </w:p>
        <w:p w14:paraId="2556E686" w14:textId="77777777" w:rsidR="0045713D" w:rsidRPr="0045713D" w:rsidRDefault="0045713D" w:rsidP="0045713D">
          <w:pPr>
            <w:tabs>
              <w:tab w:val="left" w:pos="440"/>
              <w:tab w:val="right" w:leader="dot" w:pos="9350"/>
            </w:tabs>
            <w:spacing w:after="100"/>
            <w:rPr>
              <w:rFonts w:ascii="Calibri" w:eastAsia="Times New Roman" w:hAnsi="Calibri" w:cs="Times New Roman"/>
              <w:noProof/>
              <w:lang w:val="ro-RO"/>
            </w:rPr>
          </w:pPr>
          <w:r w:rsidRPr="0045713D">
            <w:rPr>
              <w:rFonts w:eastAsia="Calibri"/>
              <w:lang w:val="ro-RO"/>
            </w:rPr>
            <w:fldChar w:fldCharType="begin"/>
          </w:r>
          <w:r w:rsidRPr="0045713D">
            <w:rPr>
              <w:rFonts w:eastAsia="Calibri"/>
              <w:lang w:val="ro-RO"/>
            </w:rPr>
            <w:instrText>COT \o "1-3" \h \z \u</w:instrText>
          </w:r>
          <w:r w:rsidRPr="0045713D">
            <w:rPr>
              <w:rFonts w:eastAsia="Calibri"/>
              <w:lang w:val="ro-RO"/>
            </w:rPr>
            <w:fldChar w:fldCharType="separate"/>
          </w:r>
          <w:hyperlink w:anchor="_Toc41136433" w:history="1">
            <w:r w:rsidRPr="0045713D">
              <w:rPr>
                <w:rFonts w:eastAsia="Calibri" w:cs="Arial"/>
                <w:noProof/>
                <w:color w:val="0563C1" w:themeColor="hyperlink"/>
                <w:u w:val="single"/>
                <w:lang w:val="ro-RO"/>
              </w:rPr>
              <w:t xml:space="preserve">1. </w:t>
            </w:r>
            <w:r w:rsidRPr="0045713D">
              <w:rPr>
                <w:rFonts w:ascii="Calibri" w:eastAsia="Calibri" w:hAnsi="Calibri"/>
                <w:noProof/>
                <w:u w:val="single"/>
                <w:lang w:val="ro-RO"/>
              </w:rPr>
              <w:tab/>
            </w:r>
            <w:r w:rsidRPr="0045713D">
              <w:rPr>
                <w:rFonts w:eastAsia="Calibri" w:cs="Arial"/>
                <w:noProof/>
                <w:color w:val="0563C1" w:themeColor="hyperlink"/>
                <w:u w:val="single"/>
                <w:lang w:val="ro-RO"/>
              </w:rPr>
              <w:t>Introducere</w:t>
            </w:r>
            <w:r w:rsidRPr="0045713D">
              <w:rPr>
                <w:rFonts w:eastAsia="Calibri"/>
                <w:noProof/>
                <w:webHidden/>
                <w:u w:val="single"/>
                <w:lang w:val="ro-RO"/>
              </w:rPr>
              <w:tab/>
            </w:r>
            <w:r w:rsidRPr="0045713D">
              <w:rPr>
                <w:rFonts w:eastAsia="Calibri"/>
                <w:noProof/>
                <w:webHidden/>
                <w:u w:val="single"/>
                <w:lang w:val="ro-RO"/>
              </w:rPr>
              <w:fldChar w:fldCharType="begin"/>
            </w:r>
            <w:r w:rsidRPr="0045713D">
              <w:rPr>
                <w:rFonts w:eastAsia="Calibri"/>
                <w:noProof/>
                <w:webHidden/>
                <w:u w:val="single"/>
                <w:lang w:val="ro-RO"/>
              </w:rPr>
              <w:instrText>PAGEREF _Toc41136433 \h</w:instrText>
            </w:r>
            <w:r w:rsidRPr="0045713D">
              <w:rPr>
                <w:rFonts w:eastAsia="Calibri"/>
                <w:noProof/>
                <w:webHidden/>
                <w:u w:val="single"/>
                <w:lang w:val="ro-RO"/>
              </w:rPr>
            </w:r>
            <w:r w:rsidRPr="0045713D">
              <w:rPr>
                <w:rFonts w:eastAsia="Calibri"/>
                <w:noProof/>
                <w:webHidden/>
                <w:u w:val="single"/>
                <w:lang w:val="ro-RO"/>
              </w:rPr>
              <w:fldChar w:fldCharType="separate"/>
            </w:r>
            <w:r w:rsidRPr="0045713D">
              <w:rPr>
                <w:rFonts w:eastAsia="Calibri"/>
                <w:noProof/>
                <w:webHidden/>
                <w:u w:val="single"/>
                <w:lang w:val="ro-RO"/>
              </w:rPr>
              <w:t xml:space="preserve"> 6 </w:t>
            </w:r>
            <w:r w:rsidRPr="0045713D">
              <w:rPr>
                <w:rFonts w:eastAsia="Calibri"/>
                <w:noProof/>
                <w:webHidden/>
                <w:u w:val="single"/>
                <w:lang w:val="ro-RO"/>
              </w:rPr>
              <w:fldChar w:fldCharType="end"/>
            </w:r>
          </w:hyperlink>
        </w:p>
        <w:p w14:paraId="11D670D5" w14:textId="77777777" w:rsidR="0045713D" w:rsidRPr="0045713D" w:rsidRDefault="00D33E1A" w:rsidP="0045713D">
          <w:pPr>
            <w:tabs>
              <w:tab w:val="left" w:pos="880"/>
              <w:tab w:val="right" w:leader="dot" w:pos="9350"/>
            </w:tabs>
            <w:spacing w:after="100"/>
            <w:ind w:left="220"/>
            <w:rPr>
              <w:rFonts w:ascii="Calibri" w:eastAsia="Times New Roman" w:hAnsi="Calibri" w:cs="Times New Roman"/>
              <w:noProof/>
              <w:lang w:val="ro-RO"/>
            </w:rPr>
          </w:pPr>
          <w:hyperlink w:anchor="_Toc41136434" w:history="1">
            <w:r w:rsidR="0045713D" w:rsidRPr="0045713D">
              <w:rPr>
                <w:rFonts w:eastAsia="Calibri" w:cs="Arial"/>
                <w:noProof/>
                <w:color w:val="0563C1" w:themeColor="hyperlink"/>
                <w:u w:val="single"/>
                <w:lang w:val="ro-RO"/>
              </w:rPr>
              <w:t xml:space="preserve">1.1.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 xml:space="preserve">Perspective. </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_Toc41136434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6 </w:t>
            </w:r>
            <w:r w:rsidR="0045713D" w:rsidRPr="0045713D">
              <w:rPr>
                <w:rFonts w:eastAsia="Calibri"/>
                <w:noProof/>
                <w:webHidden/>
                <w:u w:val="single"/>
                <w:lang w:val="ro-RO"/>
              </w:rPr>
              <w:fldChar w:fldCharType="end"/>
            </w:r>
          </w:hyperlink>
        </w:p>
        <w:p w14:paraId="6AB36029" w14:textId="77777777" w:rsidR="0045713D" w:rsidRPr="0045713D" w:rsidRDefault="00D33E1A" w:rsidP="0045713D">
          <w:pPr>
            <w:tabs>
              <w:tab w:val="left" w:pos="880"/>
              <w:tab w:val="right" w:leader="dot" w:pos="9350"/>
            </w:tabs>
            <w:spacing w:after="100"/>
            <w:ind w:left="220"/>
            <w:rPr>
              <w:rFonts w:ascii="Calibri" w:eastAsia="Times New Roman" w:hAnsi="Calibri" w:cs="Times New Roman"/>
              <w:noProof/>
              <w:lang w:val="ro-RO"/>
            </w:rPr>
          </w:pPr>
          <w:hyperlink w:anchor="_Toc41136435" w:history="1">
            <w:r w:rsidR="0045713D" w:rsidRPr="0045713D">
              <w:rPr>
                <w:rFonts w:eastAsia="Calibri" w:cs="Arial"/>
                <w:noProof/>
                <w:color w:val="0563C1" w:themeColor="hyperlink"/>
                <w:u w:val="single"/>
                <w:lang w:val="ro-RO"/>
              </w:rPr>
              <w:t xml:space="preserve">1.2.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Structura tezei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_Toc41136435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 </w:t>
            </w:r>
            <w:r w:rsidR="0045713D" w:rsidRPr="0045713D">
              <w:rPr>
                <w:rFonts w:eastAsia="Calibri"/>
                <w:noProof/>
                <w:webHidden/>
                <w:u w:val="single"/>
                <w:lang w:val="ro-RO"/>
              </w:rPr>
              <w:fldChar w:fldCharType="end"/>
            </w:r>
          </w:hyperlink>
        </w:p>
        <w:p w14:paraId="7E7CFB5A" w14:textId="77777777" w:rsidR="0045713D" w:rsidRPr="0045713D" w:rsidRDefault="00D33E1A" w:rsidP="0045713D">
          <w:pPr>
            <w:tabs>
              <w:tab w:val="left" w:pos="440"/>
              <w:tab w:val="right" w:leader="dot" w:pos="9350"/>
            </w:tabs>
            <w:spacing w:after="100"/>
            <w:rPr>
              <w:rFonts w:ascii="Calibri" w:eastAsia="Times New Roman" w:hAnsi="Calibri" w:cs="Times New Roman"/>
              <w:noProof/>
              <w:lang w:val="ro-RO"/>
            </w:rPr>
          </w:pPr>
          <w:hyperlink w:anchor="_Toc41136436" w:history="1">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Aspecte teoretice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_Toc41136436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9 </w:t>
            </w:r>
            <w:r w:rsidR="0045713D" w:rsidRPr="0045713D">
              <w:rPr>
                <w:rFonts w:eastAsia="Calibri"/>
                <w:noProof/>
                <w:webHidden/>
                <w:u w:val="single"/>
                <w:lang w:val="ro-RO"/>
              </w:rPr>
              <w:fldChar w:fldCharType="end"/>
            </w:r>
          </w:hyperlink>
        </w:p>
        <w:p w14:paraId="1BC3B292" w14:textId="77777777" w:rsidR="0045713D" w:rsidRPr="0045713D" w:rsidRDefault="00D33E1A" w:rsidP="0045713D">
          <w:pPr>
            <w:tabs>
              <w:tab w:val="left" w:pos="880"/>
              <w:tab w:val="right" w:leader="dot" w:pos="9350"/>
            </w:tabs>
            <w:spacing w:after="100"/>
            <w:ind w:left="220"/>
            <w:rPr>
              <w:rFonts w:ascii="Calibri" w:eastAsia="Times New Roman" w:hAnsi="Calibri" w:cs="Times New Roman"/>
              <w:noProof/>
              <w:lang w:val="ro-RO"/>
            </w:rPr>
          </w:pPr>
          <w:hyperlink w:anchor="_Toc41136437" w:history="1">
            <w:r w:rsidR="0045713D" w:rsidRPr="0045713D">
              <w:rPr>
                <w:rFonts w:eastAsia="Calibri" w:cs="Arial"/>
                <w:noProof/>
                <w:color w:val="0563C1" w:themeColor="hyperlink"/>
                <w:u w:val="single"/>
                <w:lang w:val="ro-RO"/>
              </w:rPr>
              <w:t xml:space="preserve">2.1.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Metode în sinteza nanoparticulelor de aur</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_Toc41136437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9 </w:t>
            </w:r>
            <w:r w:rsidR="0045713D" w:rsidRPr="0045713D">
              <w:rPr>
                <w:rFonts w:eastAsia="Calibri"/>
                <w:noProof/>
                <w:webHidden/>
                <w:u w:val="single"/>
                <w:lang w:val="ro-RO"/>
              </w:rPr>
              <w:fldChar w:fldCharType="end"/>
            </w:r>
          </w:hyperlink>
        </w:p>
        <w:p w14:paraId="3DA63CB8"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38" w:history="1">
            <w:r w:rsidR="0045713D" w:rsidRPr="0045713D">
              <w:rPr>
                <w:rFonts w:eastAsia="Calibri" w:cs="Arial"/>
                <w:noProof/>
                <w:color w:val="0563C1" w:themeColor="hyperlink"/>
                <w:u w:val="single"/>
                <w:lang w:val="ro-RO"/>
              </w:rPr>
              <w:t xml:space="preserve">2.1.1.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Metoda Turkievici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_Toc41136438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9 </w:t>
            </w:r>
            <w:r w:rsidR="0045713D" w:rsidRPr="0045713D">
              <w:rPr>
                <w:rFonts w:eastAsia="Calibri"/>
                <w:noProof/>
                <w:webHidden/>
                <w:u w:val="single"/>
                <w:lang w:val="ro-RO"/>
              </w:rPr>
              <w:fldChar w:fldCharType="end"/>
            </w:r>
          </w:hyperlink>
        </w:p>
        <w:p w14:paraId="2D7422BB"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39" w:history="1">
            <w:r w:rsidR="0045713D" w:rsidRPr="0045713D">
              <w:rPr>
                <w:rFonts w:eastAsia="Calibri" w:cs="Arial"/>
                <w:noProof/>
                <w:color w:val="0563C1" w:themeColor="hyperlink"/>
                <w:u w:val="single"/>
                <w:lang w:val="ro-RO"/>
              </w:rPr>
              <w:t xml:space="preserve">2.1.2.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Metoda Brust-Schifflin</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_Toc41136439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 </w:t>
            </w:r>
            <w:r w:rsidR="0045713D" w:rsidRPr="0045713D">
              <w:rPr>
                <w:rFonts w:eastAsia="Calibri"/>
                <w:noProof/>
                <w:webHidden/>
                <w:u w:val="single"/>
                <w:lang w:val="ro-RO"/>
              </w:rPr>
              <w:fldChar w:fldCharType="end"/>
            </w:r>
          </w:hyperlink>
        </w:p>
        <w:p w14:paraId="5B652923"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40" w:history="1">
            <w:r w:rsidR="0045713D" w:rsidRPr="0045713D">
              <w:rPr>
                <w:rFonts w:eastAsia="Calibri" w:cs="Arial"/>
                <w:noProof/>
                <w:color w:val="0563C1" w:themeColor="hyperlink"/>
                <w:u w:val="single"/>
                <w:lang w:val="ro-RO"/>
              </w:rPr>
              <w:t xml:space="preserve">2.1.3.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Metoda de creștere a semințelor</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_Toc41136440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12 </w:t>
            </w:r>
            <w:r w:rsidR="0045713D" w:rsidRPr="0045713D">
              <w:rPr>
                <w:rFonts w:eastAsia="Calibri"/>
                <w:noProof/>
                <w:webHidden/>
                <w:u w:val="single"/>
                <w:lang w:val="ro-RO"/>
              </w:rPr>
              <w:fldChar w:fldCharType="end"/>
            </w:r>
          </w:hyperlink>
        </w:p>
        <w:p w14:paraId="52E80F50"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1" w:history="1">
            <w:r w:rsidR="0045713D" w:rsidRPr="0045713D">
              <w:rPr>
                <w:rFonts w:eastAsia="Calibri" w:cs="Arial"/>
                <w:noProof/>
                <w:color w:val="0563C1" w:themeColor="hyperlink"/>
                <w:u w:val="single"/>
                <w:lang w:val="ro-RO"/>
              </w:rPr>
              <w:t xml:space="preserve">2.2.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Rezonanța plasmicii de suprafață</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_Toc41136441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16 </w:t>
            </w:r>
            <w:r w:rsidR="0045713D" w:rsidRPr="0045713D">
              <w:rPr>
                <w:rFonts w:eastAsia="Calibri"/>
                <w:noProof/>
                <w:webHidden/>
                <w:u w:val="single"/>
                <w:lang w:val="ro-RO"/>
              </w:rPr>
              <w:fldChar w:fldCharType="end"/>
            </w:r>
          </w:hyperlink>
        </w:p>
        <w:p w14:paraId="2BA0439C"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2" w:history="1">
            <w:r w:rsidR="0045713D" w:rsidRPr="0045713D">
              <w:rPr>
                <w:rFonts w:eastAsia="Calibri" w:cs="Arial"/>
                <w:noProof/>
                <w:color w:val="0563C1" w:themeColor="hyperlink"/>
                <w:u w:val="single"/>
                <w:lang w:val="ro-RO"/>
              </w:rPr>
              <w:t xml:space="preserve">2.3.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Caracteristici optice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_Toc41136442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21 </w:t>
            </w:r>
            <w:r w:rsidR="0045713D" w:rsidRPr="0045713D">
              <w:rPr>
                <w:rFonts w:eastAsia="Calibri"/>
                <w:noProof/>
                <w:webHidden/>
                <w:u w:val="single"/>
                <w:lang w:val="ro-RO"/>
              </w:rPr>
              <w:fldChar w:fldCharType="end"/>
            </w:r>
          </w:hyperlink>
        </w:p>
        <w:p w14:paraId="3E4E7F74"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3" w:history="1">
            <w:r w:rsidR="0045713D" w:rsidRPr="0045713D">
              <w:rPr>
                <w:rFonts w:eastAsia="Calibri" w:cs="Arial"/>
                <w:noProof/>
                <w:color w:val="0563C1" w:themeColor="hyperlink"/>
                <w:u w:val="single"/>
                <w:lang w:val="ro-RO"/>
              </w:rPr>
              <w:t xml:space="preserve">2.4.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Nanoparticulele de aur în bioritm</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_Toc41136443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38 </w:t>
            </w:r>
            <w:r w:rsidR="0045713D" w:rsidRPr="0045713D">
              <w:rPr>
                <w:rFonts w:eastAsia="Calibri"/>
                <w:noProof/>
                <w:webHidden/>
                <w:u w:val="single"/>
                <w:lang w:val="ro-RO"/>
              </w:rPr>
              <w:fldChar w:fldCharType="end"/>
            </w:r>
          </w:hyperlink>
        </w:p>
        <w:p w14:paraId="647C5F6D" w14:textId="77777777" w:rsidR="0045713D" w:rsidRPr="0045713D" w:rsidRDefault="00D33E1A" w:rsidP="0045713D">
          <w:pPr>
            <w:tabs>
              <w:tab w:val="left" w:pos="660"/>
              <w:tab w:val="right" w:leader="dot" w:pos="9350"/>
            </w:tabs>
            <w:spacing w:after="100"/>
            <w:ind w:left="220"/>
            <w:rPr>
              <w:rFonts w:ascii="Calibri" w:eastAsia="Times New Roman" w:hAnsi="Calibri" w:cs="Times New Roman"/>
              <w:noProof/>
              <w:lang w:val="ro-RO"/>
            </w:rPr>
          </w:pPr>
          <w:hyperlink w:anchor="_Toc41136444" w:history="1">
            <w:r w:rsidR="0045713D" w:rsidRPr="0045713D">
              <w:rPr>
                <w:rFonts w:eastAsia="Calibri" w:cs="Arial"/>
                <w:noProof/>
                <w:color w:val="0563C1" w:themeColor="hyperlink"/>
                <w:u w:val="single"/>
                <w:lang w:val="ro-RO"/>
              </w:rPr>
              <w:t xml:space="preserve">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 xml:space="preserve"> Sinteza nanoparticulelor de aur </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_Toc41136444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44 </w:t>
            </w:r>
            <w:r w:rsidR="0045713D" w:rsidRPr="0045713D">
              <w:rPr>
                <w:rFonts w:eastAsia="Calibri"/>
                <w:noProof/>
                <w:webHidden/>
                <w:u w:val="single"/>
                <w:lang w:val="ro-RO"/>
              </w:rPr>
              <w:fldChar w:fldCharType="end"/>
            </w:r>
          </w:hyperlink>
        </w:p>
        <w:p w14:paraId="1265D415"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5" w:history="1">
            <w:r w:rsidR="0045713D" w:rsidRPr="0045713D">
              <w:rPr>
                <w:rFonts w:eastAsia="Calibri" w:cs="Arial"/>
                <w:noProof/>
                <w:color w:val="0563C1" w:themeColor="hyperlink"/>
                <w:u w:val="single"/>
                <w:lang w:val="ro-RO"/>
              </w:rPr>
              <w:t xml:space="preserve">3.1.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Sinteza C7-AOP</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_Toc41136445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44 </w:t>
            </w:r>
            <w:r w:rsidR="0045713D" w:rsidRPr="0045713D">
              <w:rPr>
                <w:rFonts w:eastAsia="Calibri"/>
                <w:noProof/>
                <w:webHidden/>
                <w:u w:val="single"/>
                <w:lang w:val="ro-RO"/>
              </w:rPr>
              <w:fldChar w:fldCharType="end"/>
            </w:r>
          </w:hyperlink>
        </w:p>
        <w:p w14:paraId="6785EA4A"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6" w:history="1">
            <w:r w:rsidR="0045713D" w:rsidRPr="0045713D">
              <w:rPr>
                <w:rFonts w:eastAsia="Calibri" w:cs="Arial"/>
                <w:noProof/>
                <w:color w:val="0563C1" w:themeColor="hyperlink"/>
                <w:u w:val="single"/>
                <w:lang w:val="ro-RO"/>
              </w:rPr>
              <w:t xml:space="preserve">3.2.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Sinteza PEMA-au NPS</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_Toc41136446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45 </w:t>
            </w:r>
            <w:r w:rsidR="0045713D" w:rsidRPr="0045713D">
              <w:rPr>
                <w:rFonts w:eastAsia="Calibri"/>
                <w:noProof/>
                <w:webHidden/>
                <w:u w:val="single"/>
                <w:lang w:val="ro-RO"/>
              </w:rPr>
              <w:fldChar w:fldCharType="end"/>
            </w:r>
          </w:hyperlink>
        </w:p>
        <w:p w14:paraId="177A0FB9"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7" w:history="1">
            <w:r w:rsidR="0045713D" w:rsidRPr="0045713D">
              <w:rPr>
                <w:rFonts w:eastAsia="Calibri" w:cs="Arial"/>
                <w:noProof/>
                <w:color w:val="0563C1" w:themeColor="hyperlink"/>
                <w:u w:val="single"/>
                <w:lang w:val="ro-RO"/>
              </w:rPr>
              <w:t xml:space="preserve">3.3.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Sinteza C11-APNS</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_Toc41136447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55 </w:t>
            </w:r>
            <w:r w:rsidR="0045713D" w:rsidRPr="0045713D">
              <w:rPr>
                <w:rFonts w:eastAsia="Calibri"/>
                <w:noProof/>
                <w:webHidden/>
                <w:u w:val="single"/>
                <w:lang w:val="ro-RO"/>
              </w:rPr>
              <w:fldChar w:fldCharType="end"/>
            </w:r>
          </w:hyperlink>
        </w:p>
        <w:p w14:paraId="40B9E2D4"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8" w:history="1">
            <w:r w:rsidR="0045713D" w:rsidRPr="0045713D">
              <w:rPr>
                <w:rFonts w:eastAsia="Calibri" w:cs="Arial"/>
                <w:noProof/>
                <w:color w:val="0563C1" w:themeColor="hyperlink"/>
                <w:u w:val="single"/>
                <w:lang w:val="ro-RO"/>
              </w:rPr>
              <w:t xml:space="preserve">3.4.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Sinteza programelor de dezvoltare ale statelor membre ale UE (C60-APNP</w:t>
            </w:r>
            <w:r w:rsidR="0045713D" w:rsidRPr="0045713D">
              <w:rPr>
                <w:rFonts w:eastAsia="Calibri"/>
                <w:noProof/>
                <w:webHidden/>
                <w:u w:val="single"/>
                <w:lang w:val="ro-RO"/>
              </w:rPr>
              <w:tab/>
              <w:t>)</w:t>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_Toc41136448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59 </w:t>
            </w:r>
            <w:r w:rsidR="0045713D" w:rsidRPr="0045713D">
              <w:rPr>
                <w:rFonts w:eastAsia="Calibri"/>
                <w:noProof/>
                <w:webHidden/>
                <w:u w:val="single"/>
                <w:lang w:val="ro-RO"/>
              </w:rPr>
              <w:fldChar w:fldCharType="end"/>
            </w:r>
          </w:hyperlink>
        </w:p>
        <w:p w14:paraId="363FC8D1"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49" w:history="1">
            <w:r w:rsidR="0045713D" w:rsidRPr="0045713D">
              <w:rPr>
                <w:rFonts w:eastAsia="Calibri" w:cs="Arial"/>
                <w:noProof/>
                <w:color w:val="0563C1" w:themeColor="hyperlink"/>
                <w:u w:val="single"/>
                <w:lang w:val="ro-RO"/>
              </w:rPr>
              <w:t xml:space="preserve">3.5.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Concluzii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_Toc41136449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67 </w:t>
            </w:r>
            <w:r w:rsidR="0045713D" w:rsidRPr="0045713D">
              <w:rPr>
                <w:rFonts w:eastAsia="Calibri"/>
                <w:noProof/>
                <w:webHidden/>
                <w:u w:val="single"/>
                <w:lang w:val="ro-RO"/>
              </w:rPr>
              <w:fldChar w:fldCharType="end"/>
            </w:r>
          </w:hyperlink>
        </w:p>
        <w:p w14:paraId="4807BFAF" w14:textId="77777777" w:rsidR="0045713D" w:rsidRPr="0045713D" w:rsidRDefault="00D33E1A" w:rsidP="0045713D">
          <w:pPr>
            <w:tabs>
              <w:tab w:val="left" w:pos="660"/>
              <w:tab w:val="right" w:leader="dot" w:pos="9350"/>
            </w:tabs>
            <w:spacing w:after="100"/>
            <w:ind w:left="220"/>
            <w:rPr>
              <w:rFonts w:ascii="Calibri" w:eastAsia="Times New Roman" w:hAnsi="Calibri" w:cs="Times New Roman"/>
              <w:noProof/>
              <w:lang w:val="ro-RO"/>
            </w:rPr>
          </w:pPr>
          <w:hyperlink w:anchor="_Toc41136450" w:history="1">
            <w:r w:rsidR="0045713D" w:rsidRPr="0045713D">
              <w:rPr>
                <w:rFonts w:eastAsia="Calibri" w:cs="Arial"/>
                <w:noProof/>
                <w:color w:val="0563C1" w:themeColor="hyperlink"/>
                <w:u w:val="single"/>
                <w:lang w:val="ro-RO"/>
              </w:rPr>
              <w:t xml:space="preserve">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Efectele in vitro ale programelor de dezvoltare nepublicatale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_Toc41136450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70 </w:t>
            </w:r>
            <w:r w:rsidR="0045713D" w:rsidRPr="0045713D">
              <w:rPr>
                <w:rFonts w:eastAsia="Calibri"/>
                <w:noProof/>
                <w:webHidden/>
                <w:u w:val="single"/>
                <w:lang w:val="ro-RO"/>
              </w:rPr>
              <w:fldChar w:fldCharType="end"/>
            </w:r>
          </w:hyperlink>
        </w:p>
        <w:p w14:paraId="6C517A88" w14:textId="77777777" w:rsidR="0045713D" w:rsidRPr="0045713D" w:rsidRDefault="00D33E1A" w:rsidP="0045713D">
          <w:pPr>
            <w:tabs>
              <w:tab w:val="left" w:pos="880"/>
              <w:tab w:val="right" w:leader="dot" w:pos="9350"/>
            </w:tabs>
            <w:spacing w:after="100"/>
            <w:ind w:left="220"/>
            <w:rPr>
              <w:rFonts w:ascii="Calibri" w:eastAsia="Times New Roman" w:hAnsi="Calibri" w:cs="Times New Roman"/>
              <w:noProof/>
              <w:lang w:val="ro-RO"/>
            </w:rPr>
          </w:pPr>
          <w:hyperlink w:anchor="_Toc41136451" w:history="1">
            <w:r w:rsidR="0045713D" w:rsidRPr="0045713D">
              <w:rPr>
                <w:rFonts w:eastAsia="Calibri" w:cs="Arial"/>
                <w:noProof/>
                <w:color w:val="0563C1" w:themeColor="hyperlink"/>
                <w:u w:val="single"/>
                <w:lang w:val="ro-RO"/>
              </w:rPr>
              <w:t xml:space="preserve">4.1.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 xml:space="preserve">PONP sferice. </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_Toc41136451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70 </w:t>
            </w:r>
            <w:r w:rsidR="0045713D" w:rsidRPr="0045713D">
              <w:rPr>
                <w:rFonts w:eastAsia="Calibri"/>
                <w:noProof/>
                <w:webHidden/>
                <w:u w:val="single"/>
                <w:lang w:val="ro-RO"/>
              </w:rPr>
              <w:fldChar w:fldCharType="end"/>
            </w:r>
          </w:hyperlink>
        </w:p>
        <w:p w14:paraId="0CD6AB12"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2" w:history="1">
            <w:r w:rsidR="0045713D" w:rsidRPr="0045713D">
              <w:rPr>
                <w:rFonts w:eastAsia="Calibri" w:cs="Arial"/>
                <w:noProof/>
                <w:color w:val="0563C1" w:themeColor="hyperlink"/>
                <w:u w:val="single"/>
                <w:lang w:val="ro-RO"/>
              </w:rPr>
              <w:t xml:space="preserve">4.1.1.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_Toc41136452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70 </w:t>
            </w:r>
            <w:r w:rsidR="0045713D" w:rsidRPr="0045713D">
              <w:rPr>
                <w:rFonts w:eastAsia="Calibri"/>
                <w:noProof/>
                <w:webHidden/>
                <w:u w:val="single"/>
                <w:lang w:val="ro-RO"/>
              </w:rPr>
              <w:fldChar w:fldCharType="end"/>
            </w:r>
          </w:hyperlink>
        </w:p>
        <w:p w14:paraId="226D882A"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3" w:history="1">
            <w:r w:rsidR="0045713D" w:rsidRPr="0045713D">
              <w:rPr>
                <w:rFonts w:eastAsia="Calibri" w:cs="Arial"/>
                <w:noProof/>
                <w:color w:val="0563C1" w:themeColor="hyperlink"/>
                <w:u w:val="single"/>
                <w:lang w:val="ro-RO"/>
              </w:rPr>
              <w:t xml:space="preserve">4.1.2.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Internalizare celulară</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_Toc4113653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71 </w:t>
            </w:r>
            <w:r w:rsidR="0045713D" w:rsidRPr="0045713D">
              <w:rPr>
                <w:rFonts w:eastAsia="Calibri"/>
                <w:noProof/>
                <w:webHidden/>
                <w:u w:val="single"/>
                <w:lang w:val="ro-RO"/>
              </w:rPr>
              <w:fldChar w:fldCharType="end"/>
            </w:r>
          </w:hyperlink>
        </w:p>
        <w:p w14:paraId="5F0D76B1"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4" w:history="1">
            <w:r w:rsidR="0045713D" w:rsidRPr="0045713D">
              <w:rPr>
                <w:rFonts w:eastAsia="Calibri" w:cs="Arial"/>
                <w:noProof/>
                <w:color w:val="0563C1" w:themeColor="hyperlink"/>
                <w:u w:val="single"/>
                <w:lang w:val="ro-RO"/>
              </w:rPr>
              <w:t xml:space="preserve">4.1.3.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Biocompatibilitate celulară</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_Toc41136454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74 </w:t>
            </w:r>
            <w:r w:rsidR="0045713D" w:rsidRPr="0045713D">
              <w:rPr>
                <w:rFonts w:eastAsia="Calibri"/>
                <w:noProof/>
                <w:webHidden/>
                <w:u w:val="single"/>
                <w:lang w:val="ro-RO"/>
              </w:rPr>
              <w:fldChar w:fldCharType="end"/>
            </w:r>
          </w:hyperlink>
        </w:p>
        <w:p w14:paraId="228F506D"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5" w:history="1">
            <w:r w:rsidR="0045713D" w:rsidRPr="0045713D">
              <w:rPr>
                <w:rFonts w:eastAsia="Calibri" w:cs="Arial"/>
                <w:noProof/>
                <w:color w:val="0563C1" w:themeColor="hyperlink"/>
                <w:u w:val="single"/>
                <w:lang w:val="ro-RO"/>
              </w:rPr>
              <w:t xml:space="preserve">4.1.4.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Concluzii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_Toc41136455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76 </w:t>
            </w:r>
            <w:r w:rsidR="0045713D" w:rsidRPr="0045713D">
              <w:rPr>
                <w:rFonts w:eastAsia="Calibri"/>
                <w:noProof/>
                <w:webHidden/>
                <w:u w:val="single"/>
                <w:lang w:val="ro-RO"/>
              </w:rPr>
              <w:fldChar w:fldCharType="end"/>
            </w:r>
          </w:hyperlink>
        </w:p>
        <w:p w14:paraId="6F0D1D31" w14:textId="77777777" w:rsidR="0045713D" w:rsidRPr="0045713D" w:rsidRDefault="00D33E1A" w:rsidP="0045713D">
          <w:pPr>
            <w:tabs>
              <w:tab w:val="left" w:pos="880"/>
              <w:tab w:val="right" w:leader="dot" w:pos="9350"/>
            </w:tabs>
            <w:spacing w:after="100"/>
            <w:ind w:left="220"/>
            <w:rPr>
              <w:rFonts w:ascii="Calibri" w:eastAsia="Times New Roman" w:hAnsi="Calibri" w:cs="Times New Roman"/>
              <w:noProof/>
              <w:lang w:val="ro-RO"/>
            </w:rPr>
          </w:pPr>
          <w:hyperlink w:anchor="_Toc41136456" w:history="1">
            <w:r w:rsidR="0045713D" w:rsidRPr="0045713D">
              <w:rPr>
                <w:rFonts w:eastAsia="Calibri" w:cs="Arial"/>
                <w:noProof/>
                <w:color w:val="0563C1" w:themeColor="hyperlink"/>
                <w:u w:val="single"/>
                <w:lang w:val="ro-RO"/>
              </w:rPr>
              <w:t xml:space="preserve">4.2.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AOP-uri anizotrope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_Toc41136456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76 </w:t>
            </w:r>
            <w:r w:rsidR="0045713D" w:rsidRPr="0045713D">
              <w:rPr>
                <w:rFonts w:eastAsia="Calibri"/>
                <w:noProof/>
                <w:webHidden/>
                <w:u w:val="single"/>
                <w:lang w:val="ro-RO"/>
              </w:rPr>
              <w:fldChar w:fldCharType="end"/>
            </w:r>
          </w:hyperlink>
        </w:p>
        <w:p w14:paraId="6525D876"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7" w:history="1">
            <w:r w:rsidR="0045713D" w:rsidRPr="0045713D">
              <w:rPr>
                <w:rFonts w:eastAsia="Calibri" w:cs="Arial"/>
                <w:noProof/>
                <w:color w:val="0563C1" w:themeColor="hyperlink"/>
                <w:u w:val="single"/>
                <w:lang w:val="ro-RO"/>
              </w:rPr>
              <w:t xml:space="preserve">4.2.1.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Metode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_Toc41136457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77 </w:t>
            </w:r>
            <w:r w:rsidR="0045713D" w:rsidRPr="0045713D">
              <w:rPr>
                <w:rFonts w:eastAsia="Calibri"/>
                <w:noProof/>
                <w:webHidden/>
                <w:u w:val="single"/>
                <w:lang w:val="ro-RO"/>
              </w:rPr>
              <w:fldChar w:fldCharType="end"/>
            </w:r>
          </w:hyperlink>
        </w:p>
        <w:p w14:paraId="77EE03DA"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8" w:history="1">
            <w:r w:rsidR="0045713D" w:rsidRPr="0045713D">
              <w:rPr>
                <w:rFonts w:eastAsia="Calibri" w:cs="Arial"/>
                <w:noProof/>
                <w:color w:val="0563C1" w:themeColor="hyperlink"/>
                <w:u w:val="single"/>
                <w:lang w:val="ro-RO"/>
              </w:rPr>
              <w:t xml:space="preserve">4.2.2.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Biocompatibilitatea celulară</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_Toc41136458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78 </w:t>
            </w:r>
            <w:r w:rsidR="0045713D" w:rsidRPr="0045713D">
              <w:rPr>
                <w:rFonts w:eastAsia="Calibri"/>
                <w:noProof/>
                <w:webHidden/>
                <w:u w:val="single"/>
                <w:lang w:val="ro-RO"/>
              </w:rPr>
              <w:fldChar w:fldCharType="end"/>
            </w:r>
          </w:hyperlink>
        </w:p>
        <w:p w14:paraId="0116AC00"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59" w:history="1">
            <w:r w:rsidR="0045713D" w:rsidRPr="0045713D">
              <w:rPr>
                <w:rFonts w:eastAsia="Calibri" w:cs="Arial"/>
                <w:noProof/>
                <w:color w:val="0563C1" w:themeColor="hyperlink"/>
                <w:u w:val="single"/>
                <w:lang w:val="ro-RO"/>
              </w:rPr>
              <w:t xml:space="preserve">4.2.3.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Internalizare celulară</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_Toc41136459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80 </w:t>
            </w:r>
            <w:r w:rsidR="0045713D" w:rsidRPr="0045713D">
              <w:rPr>
                <w:rFonts w:eastAsia="Calibri"/>
                <w:noProof/>
                <w:webHidden/>
                <w:u w:val="single"/>
                <w:lang w:val="ro-RO"/>
              </w:rPr>
              <w:fldChar w:fldCharType="end"/>
            </w:r>
          </w:hyperlink>
        </w:p>
        <w:p w14:paraId="5DD11B65" w14:textId="77777777" w:rsidR="0045713D" w:rsidRPr="0045713D" w:rsidRDefault="00D33E1A" w:rsidP="0045713D">
          <w:pPr>
            <w:tabs>
              <w:tab w:val="left" w:pos="1320"/>
              <w:tab w:val="right" w:leader="dot" w:pos="9350"/>
            </w:tabs>
            <w:spacing w:after="100"/>
            <w:ind w:left="440"/>
            <w:rPr>
              <w:rFonts w:ascii="Calibri" w:eastAsia="Times New Roman" w:hAnsi="Calibri" w:cs="Times New Roman"/>
              <w:noProof/>
              <w:lang w:val="ro-RO"/>
            </w:rPr>
          </w:pPr>
          <w:hyperlink w:anchor="_Toc41136460" w:history="1">
            <w:r w:rsidR="0045713D" w:rsidRPr="0045713D">
              <w:rPr>
                <w:rFonts w:eastAsia="Calibri" w:cs="Arial"/>
                <w:noProof/>
                <w:color w:val="0563C1" w:themeColor="hyperlink"/>
                <w:u w:val="single"/>
                <w:lang w:val="ro-RO"/>
              </w:rPr>
              <w:t xml:space="preserve">4.2.4.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Concluzii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_Toc41136460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82 </w:t>
            </w:r>
            <w:r w:rsidR="0045713D" w:rsidRPr="0045713D">
              <w:rPr>
                <w:rFonts w:eastAsia="Calibri"/>
                <w:noProof/>
                <w:webHidden/>
                <w:u w:val="single"/>
                <w:lang w:val="ro-RO"/>
              </w:rPr>
              <w:fldChar w:fldCharType="end"/>
            </w:r>
          </w:hyperlink>
        </w:p>
        <w:p w14:paraId="3A14CFA7" w14:textId="77777777" w:rsidR="0045713D" w:rsidRPr="0045713D" w:rsidRDefault="00D33E1A" w:rsidP="0045713D">
          <w:pPr>
            <w:tabs>
              <w:tab w:val="left" w:pos="660"/>
              <w:tab w:val="right" w:leader="dot" w:pos="9350"/>
            </w:tabs>
            <w:spacing w:after="100"/>
            <w:ind w:left="220"/>
            <w:rPr>
              <w:rFonts w:ascii="Calibri" w:eastAsia="Times New Roman" w:hAnsi="Calibri" w:cs="Times New Roman"/>
              <w:noProof/>
              <w:lang w:val="ro-RO"/>
            </w:rPr>
          </w:pPr>
          <w:hyperlink w:anchor="_Toc41136461" w:history="1">
            <w:r w:rsidR="0045713D" w:rsidRPr="0045713D">
              <w:rPr>
                <w:rFonts w:eastAsia="Calibri" w:cs="Arial"/>
                <w:noProof/>
                <w:color w:val="0563C1" w:themeColor="hyperlink"/>
                <w:u w:val="single"/>
                <w:lang w:val="ro-RO" w:bidi="en-US"/>
              </w:rPr>
              <w:t xml:space="preserve">5. </w:t>
            </w:r>
            <w:r w:rsidR="0045713D" w:rsidRPr="0045713D">
              <w:rPr>
                <w:rFonts w:ascii="Calibri" w:eastAsia="Calibri" w:hAnsi="Calibri"/>
                <w:noProof/>
                <w:u w:val="single"/>
                <w:lang w:val="ro-RO"/>
              </w:rPr>
              <w:tab/>
            </w:r>
            <w:r w:rsidR="0045713D" w:rsidRPr="0045713D">
              <w:rPr>
                <w:rFonts w:eastAsia="Palatino Linotype" w:cs="Arial"/>
                <w:noProof/>
                <w:color w:val="0563C1" w:themeColor="hyperlink"/>
                <w:u w:val="single"/>
                <w:lang w:val="ro-RO"/>
              </w:rPr>
              <w:t xml:space="preserve"> Microcapsule polimerice - o platformă de alimentare cu medicamente, cu capacitate mare de reacție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_Toc41136461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83 </w:t>
            </w:r>
            <w:r w:rsidR="0045713D" w:rsidRPr="0045713D">
              <w:rPr>
                <w:rFonts w:eastAsia="Calibri"/>
                <w:noProof/>
                <w:webHidden/>
                <w:u w:val="single"/>
                <w:lang w:val="ro-RO"/>
              </w:rPr>
              <w:fldChar w:fldCharType="end"/>
            </w:r>
          </w:hyperlink>
        </w:p>
        <w:p w14:paraId="4B6F166E"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62" w:history="1">
            <w:r w:rsidR="0045713D" w:rsidRPr="0045713D">
              <w:rPr>
                <w:rFonts w:eastAsia="Palatino Linotype" w:cs="Arial"/>
                <w:noProof/>
                <w:color w:val="0563C1" w:themeColor="hyperlink"/>
                <w:u w:val="single"/>
                <w:lang w:val="ro-RO"/>
              </w:rPr>
              <w:t xml:space="preserve">5.1. </w:t>
            </w:r>
            <w:r w:rsidR="0045713D" w:rsidRPr="0045713D">
              <w:rPr>
                <w:rFonts w:ascii="Calibri" w:eastAsia="Calibri" w:hAnsi="Calibri"/>
                <w:noProof/>
                <w:u w:val="single"/>
                <w:lang w:val="ro-RO"/>
              </w:rPr>
              <w:tab/>
            </w:r>
            <w:r w:rsidR="0045713D" w:rsidRPr="0045713D">
              <w:rPr>
                <w:rFonts w:eastAsia="Palatino Linotype" w:cs="Arial"/>
                <w:noProof/>
                <w:color w:val="0563C1" w:themeColor="hyperlink"/>
                <w:u w:val="single"/>
                <w:lang w:val="ro-RO"/>
              </w:rPr>
              <w:t>Metode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_Toc41136462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84 </w:t>
            </w:r>
            <w:r w:rsidR="0045713D" w:rsidRPr="0045713D">
              <w:rPr>
                <w:rFonts w:eastAsia="Calibri"/>
                <w:noProof/>
                <w:webHidden/>
                <w:u w:val="single"/>
                <w:lang w:val="ro-RO"/>
              </w:rPr>
              <w:fldChar w:fldCharType="end"/>
            </w:r>
          </w:hyperlink>
        </w:p>
        <w:p w14:paraId="7FBC4EDA"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63" w:history="1">
            <w:r w:rsidR="0045713D" w:rsidRPr="0045713D">
              <w:rPr>
                <w:rFonts w:eastAsia="Palatino Linotype" w:cs="Arial"/>
                <w:noProof/>
                <w:color w:val="0563C1" w:themeColor="hyperlink"/>
                <w:u w:val="single"/>
                <w:lang w:val="ro-RO"/>
              </w:rPr>
              <w:t xml:space="preserve">5.2. </w:t>
            </w:r>
            <w:r w:rsidR="0045713D" w:rsidRPr="0045713D">
              <w:rPr>
                <w:rFonts w:ascii="Calibri" w:eastAsia="Calibri" w:hAnsi="Calibri"/>
                <w:noProof/>
                <w:u w:val="single"/>
                <w:lang w:val="ro-RO"/>
              </w:rPr>
              <w:tab/>
            </w:r>
            <w:r w:rsidR="0045713D" w:rsidRPr="0045713D">
              <w:rPr>
                <w:rFonts w:eastAsia="Palatino Linotype" w:cs="Arial"/>
                <w:noProof/>
                <w:color w:val="0563C1" w:themeColor="hyperlink"/>
                <w:u w:val="single"/>
                <w:lang w:val="ro-RO"/>
              </w:rPr>
              <w:t>Caracterizarea PEMS</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_Toc41136463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88 </w:t>
            </w:r>
            <w:r w:rsidR="0045713D" w:rsidRPr="0045713D">
              <w:rPr>
                <w:rFonts w:eastAsia="Calibri"/>
                <w:noProof/>
                <w:webHidden/>
                <w:u w:val="single"/>
                <w:lang w:val="ro-RO"/>
              </w:rPr>
              <w:fldChar w:fldCharType="end"/>
            </w:r>
          </w:hyperlink>
        </w:p>
        <w:p w14:paraId="7629F9AD"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64" w:history="1">
            <w:r w:rsidR="0045713D" w:rsidRPr="0045713D">
              <w:rPr>
                <w:rFonts w:eastAsia="Calibri" w:cs="Arial"/>
                <w:noProof/>
                <w:color w:val="0563C1" w:themeColor="hyperlink"/>
                <w:u w:val="single"/>
                <w:lang w:val="ro-RO"/>
              </w:rPr>
              <w:t xml:space="preserve">5.3.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Evaluarea in vitro a PEMS</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_Toc41136464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94 </w:t>
            </w:r>
            <w:r w:rsidR="0045713D" w:rsidRPr="0045713D">
              <w:rPr>
                <w:rFonts w:eastAsia="Calibri"/>
                <w:noProof/>
                <w:webHidden/>
                <w:u w:val="single"/>
                <w:lang w:val="ro-RO"/>
              </w:rPr>
              <w:fldChar w:fldCharType="end"/>
            </w:r>
          </w:hyperlink>
        </w:p>
        <w:p w14:paraId="435C650C" w14:textId="77777777" w:rsidR="0045713D" w:rsidRPr="0045713D" w:rsidRDefault="00D33E1A" w:rsidP="0045713D">
          <w:pPr>
            <w:tabs>
              <w:tab w:val="left" w:pos="1100"/>
              <w:tab w:val="right" w:leader="dot" w:pos="9350"/>
            </w:tabs>
            <w:spacing w:after="100"/>
            <w:ind w:left="440"/>
            <w:rPr>
              <w:rFonts w:ascii="Calibri" w:eastAsia="Times New Roman" w:hAnsi="Calibri" w:cs="Times New Roman"/>
              <w:noProof/>
              <w:lang w:val="ro-RO"/>
            </w:rPr>
          </w:pPr>
          <w:hyperlink w:anchor="_Toc41136465" w:history="1">
            <w:r w:rsidR="0045713D" w:rsidRPr="0045713D">
              <w:rPr>
                <w:rFonts w:eastAsia="Calibri" w:cs="Arial"/>
                <w:noProof/>
                <w:color w:val="0563C1" w:themeColor="hyperlink"/>
                <w:u w:val="single"/>
                <w:lang w:val="ro-RO"/>
              </w:rPr>
              <w:t xml:space="preserve">5.4.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Concluzii</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_Toc41136465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99 </w:t>
            </w:r>
            <w:r w:rsidR="0045713D" w:rsidRPr="0045713D">
              <w:rPr>
                <w:rFonts w:eastAsia="Calibri"/>
                <w:noProof/>
                <w:webHidden/>
                <w:u w:val="single"/>
                <w:lang w:val="ro-RO"/>
              </w:rPr>
              <w:fldChar w:fldCharType="end"/>
            </w:r>
          </w:hyperlink>
        </w:p>
        <w:p w14:paraId="4A9D594C" w14:textId="77777777" w:rsidR="0045713D" w:rsidRPr="0045713D" w:rsidRDefault="00D33E1A" w:rsidP="0045713D">
          <w:pPr>
            <w:tabs>
              <w:tab w:val="left" w:pos="660"/>
              <w:tab w:val="right" w:leader="dot" w:pos="9350"/>
            </w:tabs>
            <w:spacing w:after="100"/>
            <w:ind w:left="220"/>
            <w:rPr>
              <w:rFonts w:ascii="Calibri" w:eastAsia="Times New Roman" w:hAnsi="Calibri" w:cs="Times New Roman"/>
              <w:noProof/>
              <w:lang w:val="ro-RO"/>
            </w:rPr>
          </w:pPr>
          <w:hyperlink w:anchor="_Toc41136466" w:history="1">
            <w:r w:rsidR="0045713D" w:rsidRPr="0045713D">
              <w:rPr>
                <w:rFonts w:eastAsia="Calibri" w:cs="Arial"/>
                <w:noProof/>
                <w:color w:val="0563C1" w:themeColor="hyperlink"/>
                <w:u w:val="single"/>
                <w:lang w:val="ro-RO"/>
              </w:rPr>
              <w:t xml:space="preserve">6. </w:t>
            </w:r>
            <w:r w:rsidR="0045713D" w:rsidRPr="0045713D">
              <w:rPr>
                <w:rFonts w:ascii="Calibri" w:eastAsia="Calibri" w:hAnsi="Calibri"/>
                <w:noProof/>
                <w:u w:val="single"/>
                <w:lang w:val="ro-RO"/>
              </w:rPr>
              <w:tab/>
            </w:r>
            <w:r w:rsidR="0045713D" w:rsidRPr="0045713D">
              <w:rPr>
                <w:rFonts w:eastAsia="Calibri" w:cs="Arial"/>
                <w:noProof/>
                <w:color w:val="0563C1" w:themeColor="hyperlink"/>
                <w:u w:val="single"/>
                <w:lang w:val="ro-RO"/>
              </w:rPr>
              <w:t>Concluzii finale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_Toc41136466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101 </w:t>
            </w:r>
            <w:r w:rsidR="0045713D" w:rsidRPr="0045713D">
              <w:rPr>
                <w:rFonts w:eastAsia="Calibri"/>
                <w:noProof/>
                <w:webHidden/>
                <w:u w:val="single"/>
                <w:lang w:val="ro-RO"/>
              </w:rPr>
              <w:fldChar w:fldCharType="end"/>
            </w:r>
          </w:hyperlink>
        </w:p>
        <w:p w14:paraId="11778D95" w14:textId="77777777" w:rsidR="0045713D" w:rsidRPr="0045713D" w:rsidRDefault="00D33E1A" w:rsidP="0045713D">
          <w:pPr>
            <w:tabs>
              <w:tab w:val="right" w:leader="dot" w:pos="9350"/>
            </w:tabs>
            <w:spacing w:after="100"/>
            <w:rPr>
              <w:rFonts w:ascii="Calibri" w:eastAsia="Times New Roman" w:hAnsi="Calibri" w:cs="Times New Roman"/>
              <w:noProof/>
              <w:lang w:val="ro-RO"/>
            </w:rPr>
          </w:pPr>
          <w:hyperlink w:anchor="_Toc41136467" w:history="1">
            <w:r w:rsidR="0045713D" w:rsidRPr="0045713D">
              <w:rPr>
                <w:rFonts w:eastAsia="Calibri" w:cs="Arial"/>
                <w:noProof/>
                <w:color w:val="0563C1" w:themeColor="hyperlink"/>
                <w:u w:val="single"/>
                <w:lang w:val="ro-RO"/>
              </w:rPr>
              <w:t>Referințe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_Toc41136467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104 </w:t>
            </w:r>
            <w:r w:rsidR="0045713D" w:rsidRPr="0045713D">
              <w:rPr>
                <w:rFonts w:eastAsia="Calibri"/>
                <w:noProof/>
                <w:webHidden/>
                <w:u w:val="single"/>
                <w:lang w:val="ro-RO"/>
              </w:rPr>
              <w:fldChar w:fldCharType="end"/>
            </w:r>
          </w:hyperlink>
        </w:p>
        <w:p w14:paraId="327F3FDB" w14:textId="77777777" w:rsidR="0045713D" w:rsidRPr="0045713D" w:rsidRDefault="00D33E1A" w:rsidP="0045713D">
          <w:pPr>
            <w:tabs>
              <w:tab w:val="right" w:leader="dot" w:pos="9350"/>
            </w:tabs>
            <w:spacing w:after="100"/>
            <w:ind w:left="220"/>
            <w:rPr>
              <w:rFonts w:ascii="Calibri" w:eastAsia="Times New Roman" w:hAnsi="Calibri" w:cs="Times New Roman"/>
              <w:noProof/>
              <w:lang w:val="ro-RO"/>
            </w:rPr>
          </w:pPr>
          <w:hyperlink w:anchor="_Toc41136468" w:history="1">
            <w:r w:rsidR="0045713D" w:rsidRPr="0045713D">
              <w:rPr>
                <w:rFonts w:eastAsia="Calibri" w:cs="Arial"/>
                <w:noProof/>
                <w:color w:val="0563C1" w:themeColor="hyperlink"/>
                <w:u w:val="single"/>
                <w:lang w:val="ro-RO"/>
              </w:rPr>
              <w:t>Apendicele 1 Lista abrevierilor</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_Toc41136468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110 </w:t>
            </w:r>
            <w:r w:rsidR="0045713D" w:rsidRPr="0045713D">
              <w:rPr>
                <w:rFonts w:eastAsia="Calibri"/>
                <w:noProof/>
                <w:webHidden/>
                <w:u w:val="single"/>
                <w:lang w:val="ro-RO"/>
              </w:rPr>
              <w:fldChar w:fldCharType="end"/>
            </w:r>
          </w:hyperlink>
        </w:p>
        <w:p w14:paraId="56C18D46" w14:textId="77777777" w:rsidR="0045713D" w:rsidRPr="0045713D" w:rsidRDefault="00D33E1A" w:rsidP="0045713D">
          <w:pPr>
            <w:tabs>
              <w:tab w:val="right" w:leader="dot" w:pos="9350"/>
            </w:tabs>
            <w:spacing w:after="100"/>
            <w:ind w:left="220"/>
            <w:rPr>
              <w:rFonts w:ascii="Calibri" w:eastAsia="Times New Roman" w:hAnsi="Calibri" w:cs="Times New Roman"/>
              <w:noProof/>
              <w:lang w:val="ro-RO"/>
            </w:rPr>
          </w:pPr>
          <w:hyperlink w:anchor="_Toc41136469" w:history="1">
            <w:r w:rsidR="0045713D" w:rsidRPr="0045713D">
              <w:rPr>
                <w:rFonts w:eastAsia="Calibri" w:cs="Arial"/>
                <w:noProof/>
                <w:color w:val="0563C1" w:themeColor="hyperlink"/>
                <w:u w:val="single"/>
                <w:lang w:val="ro-RO"/>
              </w:rPr>
              <w:t>Apendicele 2 Lista resurselor software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_Toc41136469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112 </w:t>
            </w:r>
            <w:r w:rsidR="0045713D" w:rsidRPr="0045713D">
              <w:rPr>
                <w:rFonts w:eastAsia="Calibri"/>
                <w:noProof/>
                <w:webHidden/>
                <w:u w:val="single"/>
                <w:lang w:val="ro-RO"/>
              </w:rPr>
              <w:fldChar w:fldCharType="end"/>
            </w:r>
          </w:hyperlink>
        </w:p>
        <w:p w14:paraId="5A5592AA" w14:textId="77777777" w:rsidR="0045713D" w:rsidRPr="0045713D" w:rsidRDefault="00D33E1A" w:rsidP="0045713D">
          <w:pPr>
            <w:tabs>
              <w:tab w:val="right" w:leader="dot" w:pos="9350"/>
            </w:tabs>
            <w:spacing w:after="100"/>
            <w:ind w:left="220"/>
            <w:rPr>
              <w:rFonts w:ascii="Calibri" w:eastAsia="Times New Roman" w:hAnsi="Calibri" w:cs="Times New Roman"/>
              <w:noProof/>
              <w:lang w:val="ro-RO"/>
            </w:rPr>
          </w:pPr>
          <w:hyperlink w:anchor="_Toc41136470" w:history="1">
            <w:r w:rsidR="0045713D" w:rsidRPr="0045713D">
              <w:rPr>
                <w:rFonts w:eastAsia="Calibri" w:cs="Arial"/>
                <w:noProof/>
                <w:color w:val="0563C1" w:themeColor="hyperlink"/>
                <w:u w:val="single"/>
                <w:lang w:val="ro-RO"/>
              </w:rPr>
              <w:t>Apendicele 3 Lista cifrelor</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_Toc41136470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113 </w:t>
            </w:r>
            <w:r w:rsidR="0045713D" w:rsidRPr="0045713D">
              <w:rPr>
                <w:rFonts w:eastAsia="Calibri"/>
                <w:noProof/>
                <w:webHidden/>
                <w:u w:val="single"/>
                <w:lang w:val="ro-RO"/>
              </w:rPr>
              <w:fldChar w:fldCharType="end"/>
            </w:r>
          </w:hyperlink>
        </w:p>
        <w:p w14:paraId="1FE8749A" w14:textId="77777777" w:rsidR="0045713D" w:rsidRPr="0045713D" w:rsidRDefault="00D33E1A" w:rsidP="0045713D">
          <w:pPr>
            <w:tabs>
              <w:tab w:val="right" w:leader="dot" w:pos="9350"/>
            </w:tabs>
            <w:spacing w:after="100"/>
            <w:ind w:left="220"/>
            <w:rPr>
              <w:rFonts w:ascii="Calibri" w:eastAsia="Times New Roman" w:hAnsi="Calibri" w:cs="Times New Roman"/>
              <w:noProof/>
              <w:lang w:val="ro-RO"/>
            </w:rPr>
          </w:pPr>
          <w:hyperlink w:anchor="_Toc41136471" w:history="1">
            <w:r w:rsidR="0045713D" w:rsidRPr="0045713D">
              <w:rPr>
                <w:rFonts w:eastAsia="Calibri" w:cs="Arial"/>
                <w:noProof/>
                <w:color w:val="0563C1" w:themeColor="hyperlink"/>
                <w:u w:val="single"/>
                <w:lang w:val="ro-RO"/>
              </w:rPr>
              <w:t>Apendicele 4 Lista tabelelor</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fldData xml:space="preserve">CNDJ6nn5vOEYyCAKoAS6kLAgAAAAgAAAANAAAAXwBUAG8AYwAAMQAzEAMANgA0ADcAMAMAAAAwAA
AAAAAAAwAAAAAAMAAAAAAAAxAA==
</w:fldData>
              </w:fldChar>
            </w:r>
            <w:r w:rsidR="0045713D" w:rsidRPr="0045713D">
              <w:rPr>
                <w:rFonts w:eastAsia="Calibri"/>
                <w:noProof/>
                <w:webHidden/>
                <w:u w:val="single"/>
                <w:lang w:val="ro-RO"/>
              </w:rPr>
              <w:instrText>PARAGEREF _Toc4113671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117 </w:t>
            </w:r>
            <w:r w:rsidR="0045713D" w:rsidRPr="0045713D">
              <w:rPr>
                <w:rFonts w:eastAsia="Calibri"/>
                <w:noProof/>
                <w:webHidden/>
                <w:u w:val="single"/>
                <w:lang w:val="ro-RO"/>
              </w:rPr>
              <w:fldChar w:fldCharType="end"/>
            </w:r>
          </w:hyperlink>
        </w:p>
        <w:p w14:paraId="33CE008D" w14:textId="77777777" w:rsidR="0045713D" w:rsidRPr="0045713D" w:rsidRDefault="00D33E1A" w:rsidP="0045713D">
          <w:pPr>
            <w:tabs>
              <w:tab w:val="right" w:leader="dot" w:pos="9350"/>
            </w:tabs>
            <w:spacing w:after="100"/>
            <w:ind w:left="220"/>
            <w:rPr>
              <w:rFonts w:ascii="Calibri" w:eastAsia="Times New Roman" w:hAnsi="Calibri" w:cs="Times New Roman"/>
              <w:noProof/>
              <w:lang w:val="ro-RO"/>
            </w:rPr>
          </w:pPr>
          <w:hyperlink w:anchor="_Toc41136472" w:history="1">
            <w:r w:rsidR="0045713D" w:rsidRPr="0045713D">
              <w:rPr>
                <w:rFonts w:eastAsia="Calibri" w:cs="Arial"/>
                <w:noProof/>
                <w:color w:val="0563C1" w:themeColor="hyperlink"/>
                <w:u w:val="single"/>
                <w:lang w:val="ro-RO"/>
              </w:rPr>
              <w:t>Apendicele 5 realizări științifice</w:t>
            </w:r>
            <w:r w:rsidR="0045713D" w:rsidRPr="0045713D">
              <w:rPr>
                <w:rFonts w:eastAsia="Calibri"/>
                <w:noProof/>
                <w:webHidden/>
                <w:u w:val="single"/>
                <w:lang w:val="ro-RO"/>
              </w:rPr>
              <w:tab/>
            </w:r>
            <w:r w:rsidR="0045713D" w:rsidRPr="0045713D">
              <w:rPr>
                <w:rFonts w:eastAsia="Calibri"/>
                <w:noProof/>
                <w:webHidden/>
                <w:u w:val="single"/>
                <w:lang w:val="ro-RO"/>
              </w:rPr>
              <w:fldChar w:fldCharType="begin"/>
            </w:r>
            <w:r w:rsidR="0045713D" w:rsidRPr="0045713D">
              <w:rPr>
                <w:rFonts w:eastAsia="Calibri"/>
                <w:noProof/>
                <w:webHidden/>
                <w:u w:val="single"/>
                <w:lang w:val="ro-RO"/>
              </w:rPr>
              <w:instrText>PAGEREF _Toc4113672 \h</w:instrText>
            </w:r>
            <w:r w:rsidR="0045713D" w:rsidRPr="0045713D">
              <w:rPr>
                <w:rFonts w:eastAsia="Calibri"/>
                <w:noProof/>
                <w:webHidden/>
                <w:u w:val="single"/>
                <w:lang w:val="ro-RO"/>
              </w:rPr>
            </w:r>
            <w:r w:rsidR="0045713D" w:rsidRPr="0045713D">
              <w:rPr>
                <w:rFonts w:eastAsia="Calibri"/>
                <w:noProof/>
                <w:webHidden/>
                <w:u w:val="single"/>
                <w:lang w:val="ro-RO"/>
              </w:rPr>
              <w:fldChar w:fldCharType="separate"/>
            </w:r>
            <w:r w:rsidR="0045713D" w:rsidRPr="0045713D">
              <w:rPr>
                <w:rFonts w:eastAsia="Calibri"/>
                <w:noProof/>
                <w:webHidden/>
                <w:u w:val="single"/>
                <w:lang w:val="ro-RO"/>
              </w:rPr>
              <w:t xml:space="preserve"> 118 </w:t>
            </w:r>
            <w:r w:rsidR="0045713D" w:rsidRPr="0045713D">
              <w:rPr>
                <w:rFonts w:eastAsia="Calibri"/>
                <w:noProof/>
                <w:webHidden/>
                <w:u w:val="single"/>
                <w:lang w:val="ro-RO"/>
              </w:rPr>
              <w:fldChar w:fldCharType="end"/>
            </w:r>
          </w:hyperlink>
        </w:p>
        <w:p w14:paraId="00F7FB71" w14:textId="77777777" w:rsidR="0045713D" w:rsidRPr="0045713D" w:rsidRDefault="0045713D" w:rsidP="0045713D">
          <w:pPr>
            <w:rPr>
              <w:rFonts w:eastAsia="Calibri"/>
              <w:lang w:val="ro-RO"/>
            </w:rPr>
          </w:pPr>
          <w:r w:rsidRPr="0045713D">
            <w:rPr>
              <w:rFonts w:eastAsia="Calibri"/>
              <w:b/>
              <w:bCs/>
              <w:noProof/>
              <w:lang w:val="ro-RO"/>
            </w:rPr>
            <w:fldChar w:fldCharType="end"/>
          </w:r>
        </w:p>
      </w:sdtContent>
    </w:sdt>
    <w:p w14:paraId="4475C5D6" w14:textId="77777777" w:rsidR="0045713D" w:rsidRPr="0045713D" w:rsidRDefault="0045713D" w:rsidP="0045713D">
      <w:pPr>
        <w:rPr>
          <w:rFonts w:eastAsia="Calibri"/>
          <w:lang w:val="ro-RO"/>
        </w:rPr>
      </w:pPr>
      <w:r w:rsidRPr="0045713D">
        <w:rPr>
          <w:rFonts w:eastAsia="Calibri"/>
          <w:lang w:val="ro-RO"/>
        </w:rPr>
        <w:br w:type="page"/>
      </w:r>
    </w:p>
    <w:p w14:paraId="75338DE3" w14:textId="77777777" w:rsidR="0045713D" w:rsidRPr="0045713D" w:rsidRDefault="0045713D" w:rsidP="0045713D">
      <w:pPr>
        <w:keepNext/>
        <w:keepLines/>
        <w:numPr>
          <w:ilvl w:val="0"/>
          <w:numId w:val="14"/>
        </w:numPr>
        <w:spacing w:before="240" w:after="0"/>
        <w:outlineLvl w:val="0"/>
        <w:rPr>
          <w:rFonts w:eastAsia="Times New Roman" w:cs="Arial"/>
          <w:color w:val="2F5496" w:themeColor="accent1" w:themeShade="BF"/>
          <w:sz w:val="28"/>
          <w:lang w:val="ro-RO"/>
        </w:rPr>
      </w:pPr>
      <w:bookmarkStart w:id="0" w:name="_Toc41136433"/>
      <w:r w:rsidRPr="0045713D">
        <w:rPr>
          <w:rFonts w:eastAsia="Times New Roman" w:cs="Arial"/>
          <w:color w:val="2F5496" w:themeColor="accent1" w:themeShade="BF"/>
          <w:sz w:val="28"/>
          <w:lang w:val="ro-RO"/>
        </w:rPr>
        <w:lastRenderedPageBreak/>
        <w:t xml:space="preserve">Introducere </w:t>
      </w:r>
      <w:bookmarkEnd w:id="0"/>
    </w:p>
    <w:p w14:paraId="55D73F64" w14:textId="77777777" w:rsidR="0045713D" w:rsidRPr="0045713D" w:rsidRDefault="0045713D" w:rsidP="0045713D">
      <w:pPr>
        <w:keepNext/>
        <w:keepLines/>
        <w:numPr>
          <w:ilvl w:val="1"/>
          <w:numId w:val="14"/>
        </w:numPr>
        <w:spacing w:before="40" w:after="0"/>
        <w:outlineLvl w:val="1"/>
        <w:rPr>
          <w:rFonts w:eastAsia="Times New Roman" w:cs="Arial"/>
          <w:color w:val="2F5496" w:themeColor="accent1" w:themeShade="BF"/>
          <w:sz w:val="24"/>
          <w:lang w:val="ro-RO"/>
        </w:rPr>
      </w:pPr>
      <w:bookmarkStart w:id="1" w:name="_Toc41136434"/>
      <w:r w:rsidRPr="0045713D">
        <w:rPr>
          <w:rFonts w:eastAsia="Times New Roman" w:cs="Arial"/>
          <w:color w:val="2F5496" w:themeColor="accent1" w:themeShade="BF"/>
          <w:sz w:val="24"/>
          <w:lang w:val="ro-RO"/>
        </w:rPr>
        <w:t xml:space="preserve">Perspective </w:t>
      </w:r>
      <w:bookmarkEnd w:id="1"/>
    </w:p>
    <w:p w14:paraId="3DA7B7F8" w14:textId="77777777" w:rsidR="0045713D" w:rsidRPr="0045713D" w:rsidRDefault="0045713D" w:rsidP="0045713D">
      <w:pPr>
        <w:rPr>
          <w:rFonts w:eastAsia="Calibri" w:cs="Arial"/>
          <w:lang w:val="ro-RO"/>
        </w:rPr>
      </w:pPr>
    </w:p>
    <w:p w14:paraId="66497A5C" w14:textId="1E3CED4F" w:rsidR="0045713D" w:rsidRPr="0045713D" w:rsidRDefault="0045713D" w:rsidP="0045713D">
      <w:pPr>
        <w:rPr>
          <w:rFonts w:eastAsia="Calibri" w:cs="Arial"/>
          <w:color w:val="000000" w:themeColor="text1"/>
          <w:lang w:val="ro-RO"/>
        </w:rPr>
      </w:pPr>
      <w:r w:rsidRPr="0045713D">
        <w:rPr>
          <w:rFonts w:eastAsia="Calibri" w:cs="Arial"/>
          <w:color w:val="000000" w:themeColor="text1"/>
          <w:lang w:val="ro-RO"/>
        </w:rPr>
        <w:t>Lumea nanomaterialelor este alcătuită din materi</w:t>
      </w:r>
      <w:r w:rsidR="00D33E1A">
        <w:rPr>
          <w:rFonts w:eastAsia="Calibri" w:cs="Arial"/>
          <w:color w:val="000000" w:themeColor="text1"/>
          <w:lang w:val="ro-RO"/>
        </w:rPr>
        <w:t>e</w:t>
      </w:r>
      <w:r w:rsidRPr="0045713D">
        <w:rPr>
          <w:rFonts w:eastAsia="Calibri" w:cs="Arial"/>
          <w:color w:val="000000" w:themeColor="text1"/>
          <w:lang w:val="ro-RO"/>
        </w:rPr>
        <w:t xml:space="preserve"> cu dimensiuni cuprinse între 1 și 100 nanometri și fenomenele asociate acestora. Dimensiunea joacă un rol important în proiectarea, eficacitatea și biodistribuția medicamentelor. Domeniile celulare </w:t>
      </w:r>
      <w:r w:rsidR="00D33E1A">
        <w:rPr>
          <w:rFonts w:eastAsia="Calibri" w:cs="Arial"/>
          <w:color w:val="000000" w:themeColor="text1"/>
          <w:lang w:val="ro-RO"/>
        </w:rPr>
        <w:t>ș</w:t>
      </w:r>
      <w:r w:rsidRPr="0045713D">
        <w:rPr>
          <w:rFonts w:eastAsia="Calibri" w:cs="Arial"/>
          <w:color w:val="000000" w:themeColor="text1"/>
          <w:lang w:val="ro-RO"/>
        </w:rPr>
        <w:t>i subcelulare se afl</w:t>
      </w:r>
      <w:r w:rsidR="00D33E1A">
        <w:rPr>
          <w:rFonts w:eastAsia="Calibri" w:cs="Arial"/>
          <w:color w:val="000000" w:themeColor="text1"/>
          <w:lang w:val="ro-RO"/>
        </w:rPr>
        <w:t>ă</w:t>
      </w:r>
      <w:r w:rsidRPr="0045713D">
        <w:rPr>
          <w:rFonts w:eastAsia="Calibri" w:cs="Arial"/>
          <w:color w:val="000000" w:themeColor="text1"/>
          <w:lang w:val="ro-RO"/>
        </w:rPr>
        <w:t xml:space="preserve"> </w:t>
      </w:r>
      <w:r w:rsidR="00D33E1A">
        <w:rPr>
          <w:rFonts w:eastAsia="Calibri" w:cs="Arial"/>
          <w:color w:val="000000" w:themeColor="text1"/>
          <w:lang w:val="ro-RO"/>
        </w:rPr>
        <w:t>î</w:t>
      </w:r>
      <w:r w:rsidRPr="0045713D">
        <w:rPr>
          <w:rFonts w:eastAsia="Calibri" w:cs="Arial"/>
          <w:color w:val="000000" w:themeColor="text1"/>
          <w:lang w:val="ro-RO"/>
        </w:rPr>
        <w:t>n spa</w:t>
      </w:r>
      <w:r w:rsidR="00D33E1A">
        <w:rPr>
          <w:rFonts w:eastAsia="Calibri" w:cs="Arial"/>
          <w:color w:val="000000" w:themeColor="text1"/>
          <w:lang w:val="ro-RO"/>
        </w:rPr>
        <w:t>ț</w:t>
      </w:r>
      <w:r w:rsidRPr="0045713D">
        <w:rPr>
          <w:rFonts w:eastAsia="Calibri" w:cs="Arial"/>
          <w:color w:val="000000" w:themeColor="text1"/>
          <w:lang w:val="ro-RO"/>
        </w:rPr>
        <w:t xml:space="preserve">iul micro-dimensional, astfel </w:t>
      </w:r>
      <w:r w:rsidR="00D33E1A">
        <w:rPr>
          <w:rFonts w:eastAsia="Calibri" w:cs="Arial"/>
          <w:color w:val="000000" w:themeColor="text1"/>
          <w:lang w:val="ro-RO"/>
        </w:rPr>
        <w:t>î</w:t>
      </w:r>
      <w:r w:rsidRPr="0045713D">
        <w:rPr>
          <w:rFonts w:eastAsia="Calibri" w:cs="Arial"/>
          <w:color w:val="000000" w:themeColor="text1"/>
          <w:lang w:val="ro-RO"/>
        </w:rPr>
        <w:t>ncat av</w:t>
      </w:r>
      <w:r w:rsidR="00D33E1A">
        <w:rPr>
          <w:rFonts w:eastAsia="Calibri" w:cs="Arial"/>
          <w:color w:val="000000" w:themeColor="text1"/>
          <w:lang w:val="ro-RO"/>
        </w:rPr>
        <w:t>â</w:t>
      </w:r>
      <w:r w:rsidRPr="0045713D">
        <w:rPr>
          <w:rFonts w:eastAsia="Calibri" w:cs="Arial"/>
          <w:color w:val="000000" w:themeColor="text1"/>
          <w:lang w:val="ro-RO"/>
        </w:rPr>
        <w:t>nd medicamente mai mici, de exemplu, pot ajuta doar la o mai bun</w:t>
      </w:r>
      <w:r w:rsidR="00D33E1A">
        <w:rPr>
          <w:rFonts w:eastAsia="Calibri" w:cs="Arial"/>
          <w:color w:val="000000" w:themeColor="text1"/>
          <w:lang w:val="ro-RO"/>
        </w:rPr>
        <w:t>ă</w:t>
      </w:r>
      <w:r w:rsidRPr="0045713D">
        <w:rPr>
          <w:rFonts w:eastAsia="Calibri" w:cs="Arial"/>
          <w:color w:val="000000" w:themeColor="text1"/>
          <w:lang w:val="ro-RO"/>
        </w:rPr>
        <w:t xml:space="preserve"> orientare </w:t>
      </w:r>
      <w:r w:rsidR="00D33E1A">
        <w:rPr>
          <w:rFonts w:eastAsia="Calibri" w:cs="Arial"/>
          <w:color w:val="000000" w:themeColor="text1"/>
          <w:lang w:val="ro-RO"/>
        </w:rPr>
        <w:t>ș</w:t>
      </w:r>
      <w:r w:rsidRPr="0045713D">
        <w:rPr>
          <w:rFonts w:eastAsia="Calibri" w:cs="Arial"/>
          <w:color w:val="000000" w:themeColor="text1"/>
          <w:lang w:val="ro-RO"/>
        </w:rPr>
        <w:t xml:space="preserve">i asimilare. </w:t>
      </w:r>
    </w:p>
    <w:p w14:paraId="2BE81063" w14:textId="6C555F66" w:rsidR="0045713D" w:rsidRPr="0045713D" w:rsidRDefault="0045713D" w:rsidP="0045713D">
      <w:pPr>
        <w:rPr>
          <w:rFonts w:eastAsia="Calibri" w:cs="Arial"/>
          <w:color w:val="000000" w:themeColor="text1"/>
          <w:lang w:val="ro-RO"/>
        </w:rPr>
      </w:pPr>
      <w:r w:rsidRPr="0045713D">
        <w:rPr>
          <w:rFonts w:eastAsia="Calibri" w:cs="Arial"/>
          <w:color w:val="000000" w:themeColor="text1"/>
          <w:lang w:val="ro-RO"/>
        </w:rPr>
        <w:t>Printre multitudinea de nanoparticule generate, nanoparticule de aur, Au</w:t>
      </w:r>
      <w:r w:rsidR="00D33E1A">
        <w:rPr>
          <w:rFonts w:eastAsia="Calibri" w:cs="Arial"/>
          <w:color w:val="000000" w:themeColor="text1"/>
          <w:lang w:val="ro-RO"/>
        </w:rPr>
        <w:t>NPs</w:t>
      </w:r>
      <w:r w:rsidRPr="0045713D">
        <w:rPr>
          <w:rFonts w:eastAsia="Calibri" w:cs="Arial"/>
          <w:color w:val="000000" w:themeColor="text1"/>
          <w:lang w:val="ro-RO"/>
        </w:rPr>
        <w:t>, se numără și o serie de caracteristici unice. Principalele proprietăți observate de oamenii de știință în ceea ce privește efectele asupra mediului sunt stabilitatea, biocompatibilitatea, netoxicitatea, proprietățile optice distincte și comportamentul la rezonanță plasm</w:t>
      </w:r>
      <w:r w:rsidR="00D33E1A">
        <w:rPr>
          <w:rFonts w:eastAsia="Calibri" w:cs="Arial"/>
          <w:color w:val="000000" w:themeColor="text1"/>
          <w:lang w:val="ro-RO"/>
        </w:rPr>
        <w:t>on</w:t>
      </w:r>
      <w:r w:rsidRPr="0045713D">
        <w:rPr>
          <w:rFonts w:eastAsia="Calibri" w:cs="Arial"/>
          <w:color w:val="000000" w:themeColor="text1"/>
          <w:lang w:val="ro-RO"/>
        </w:rPr>
        <w:t>ică de suprafață. Sistemele</w:t>
      </w:r>
      <w:r w:rsidR="00D33E1A">
        <w:rPr>
          <w:rFonts w:eastAsia="Calibri" w:cs="Arial"/>
          <w:color w:val="000000" w:themeColor="text1"/>
          <w:lang w:val="ro-RO"/>
        </w:rPr>
        <w:t xml:space="preserve"> coloidale de</w:t>
      </w:r>
      <w:r w:rsidRPr="0045713D">
        <w:rPr>
          <w:rFonts w:eastAsia="Calibri" w:cs="Arial"/>
          <w:color w:val="000000" w:themeColor="text1"/>
          <w:lang w:val="ro-RO"/>
        </w:rPr>
        <w:t xml:space="preserve"> AuN</w:t>
      </w:r>
      <w:r w:rsidR="00D33E1A">
        <w:rPr>
          <w:rFonts w:eastAsia="Calibri" w:cs="Arial"/>
          <w:color w:val="000000" w:themeColor="text1"/>
          <w:lang w:val="ro-RO"/>
        </w:rPr>
        <w:t>Ps</w:t>
      </w:r>
      <w:r w:rsidRPr="0045713D">
        <w:rPr>
          <w:rFonts w:eastAsia="Calibri" w:cs="Arial"/>
          <w:color w:val="000000" w:themeColor="text1"/>
          <w:lang w:val="ro-RO"/>
        </w:rPr>
        <w:t xml:space="preserve"> sunt ușor de sintetizat cu reproductibilitate ridicată și capacitate de </w:t>
      </w:r>
      <w:r w:rsidR="009001CD">
        <w:rPr>
          <w:rFonts w:eastAsia="Calibri" w:cs="Arial"/>
          <w:color w:val="000000" w:themeColor="text1"/>
          <w:lang w:val="ro-RO"/>
        </w:rPr>
        <w:t>sinteză de până la</w:t>
      </w:r>
      <w:r w:rsidRPr="0045713D">
        <w:rPr>
          <w:rFonts w:eastAsia="Calibri" w:cs="Arial"/>
          <w:color w:val="000000" w:themeColor="text1"/>
          <w:lang w:val="ro-RO"/>
        </w:rPr>
        <w:t xml:space="preserve"> 1.5 nm. Sistemele AuN</w:t>
      </w:r>
      <w:r w:rsidR="009001CD">
        <w:rPr>
          <w:rFonts w:eastAsia="Calibri" w:cs="Arial"/>
          <w:color w:val="000000" w:themeColor="text1"/>
          <w:lang w:val="ro-RO"/>
        </w:rPr>
        <w:t>Ps</w:t>
      </w:r>
      <w:r w:rsidRPr="0045713D">
        <w:rPr>
          <w:rFonts w:eastAsia="Calibri" w:cs="Arial"/>
          <w:color w:val="000000" w:themeColor="text1"/>
          <w:lang w:val="ro-RO"/>
        </w:rPr>
        <w:t xml:space="preserve"> de dimensiuni diferite au culori diferite, deoarece diferite dimensiuni ale particulelor emit lumină vizibilă cu lungimi de undă diferite, astfel un coloid de AuNP</w:t>
      </w:r>
      <w:r w:rsidR="009001CD">
        <w:rPr>
          <w:rFonts w:eastAsia="Calibri" w:cs="Arial"/>
          <w:color w:val="000000" w:themeColor="text1"/>
          <w:lang w:val="ro-RO"/>
        </w:rPr>
        <w:t>s</w:t>
      </w:r>
      <w:r w:rsidRPr="0045713D">
        <w:rPr>
          <w:rFonts w:eastAsia="Calibri" w:cs="Arial"/>
          <w:color w:val="000000" w:themeColor="text1"/>
          <w:lang w:val="ro-RO"/>
        </w:rPr>
        <w:t xml:space="preserve"> poate arăta oriunde de la roz la roșu, albastru și galben. </w:t>
      </w:r>
    </w:p>
    <w:p w14:paraId="00C96E33" w14:textId="077138EC" w:rsidR="0045713D" w:rsidRPr="0045713D" w:rsidRDefault="0045713D" w:rsidP="0045713D">
      <w:pPr>
        <w:rPr>
          <w:rFonts w:eastAsia="Calibri" w:cs="Arial"/>
          <w:lang w:val="ro-RO"/>
        </w:rPr>
      </w:pPr>
      <w:r w:rsidRPr="0045713D">
        <w:rPr>
          <w:rFonts w:eastAsia="Calibri" w:cs="Arial"/>
          <w:lang w:val="ro-RO"/>
        </w:rPr>
        <w:t>Scopul acestei teze este de a extinde</w:t>
      </w:r>
      <w:r w:rsidR="001369B3">
        <w:rPr>
          <w:rFonts w:eastAsia="Calibri" w:cs="Arial"/>
          <w:lang w:val="ro-RO"/>
        </w:rPr>
        <w:t xml:space="preserve"> relația</w:t>
      </w:r>
      <w:r w:rsidRPr="0045713D">
        <w:rPr>
          <w:rFonts w:eastAsia="Calibri" w:cs="Arial"/>
          <w:lang w:val="ro-RO"/>
        </w:rPr>
        <w:t xml:space="preserve"> „cauz</w:t>
      </w:r>
      <w:r w:rsidR="001369B3">
        <w:rPr>
          <w:rFonts w:eastAsia="Calibri" w:cs="Arial"/>
          <w:lang w:val="ro-RO"/>
        </w:rPr>
        <w:t>ă</w:t>
      </w:r>
      <w:r w:rsidRPr="0045713D">
        <w:rPr>
          <w:rFonts w:eastAsia="Calibri" w:cs="Arial"/>
          <w:lang w:val="ro-RO"/>
        </w:rPr>
        <w:t xml:space="preserve"> și efect” din spatele </w:t>
      </w:r>
      <w:r w:rsidR="001369B3">
        <w:rPr>
          <w:rFonts w:eastAsia="Calibri" w:cs="Arial"/>
          <w:lang w:val="ro-RO"/>
        </w:rPr>
        <w:t xml:space="preserve">proprietăților </w:t>
      </w:r>
      <w:r w:rsidRPr="0045713D">
        <w:rPr>
          <w:rFonts w:eastAsia="Calibri" w:cs="Arial"/>
          <w:lang w:val="ro-RO"/>
        </w:rPr>
        <w:t xml:space="preserve">nanoparticulelor de aur, de a crea o </w:t>
      </w:r>
      <w:r w:rsidR="001369B3">
        <w:rPr>
          <w:rFonts w:eastAsia="Calibri" w:cs="Arial"/>
          <w:lang w:val="ro-RO"/>
        </w:rPr>
        <w:t>hartă</w:t>
      </w:r>
      <w:r w:rsidRPr="0045713D">
        <w:rPr>
          <w:rFonts w:eastAsia="Calibri" w:cs="Arial"/>
          <w:lang w:val="ro-RO"/>
        </w:rPr>
        <w:t xml:space="preserve"> pentru oricine dorește să dezvolte nanoparticule și să </w:t>
      </w:r>
      <w:r w:rsidR="001369B3">
        <w:rPr>
          <w:rFonts w:eastAsia="Calibri" w:cs="Arial"/>
          <w:lang w:val="ro-RO"/>
        </w:rPr>
        <w:t>le</w:t>
      </w:r>
      <w:r w:rsidRPr="0045713D">
        <w:rPr>
          <w:rFonts w:eastAsia="Calibri" w:cs="Arial"/>
          <w:lang w:val="ro-RO"/>
        </w:rPr>
        <w:t xml:space="preserve"> aducă la cele mai înalte aplicații ale sale. </w:t>
      </w:r>
      <w:r w:rsidR="001369B3">
        <w:rPr>
          <w:rFonts w:eastAsia="Calibri" w:cs="Arial"/>
          <w:lang w:val="ro-RO"/>
        </w:rPr>
        <w:t>Prin această teză se dorește să</w:t>
      </w:r>
      <w:r w:rsidRPr="0045713D">
        <w:rPr>
          <w:rFonts w:eastAsia="Calibri" w:cs="Arial"/>
          <w:lang w:val="ro-RO"/>
        </w:rPr>
        <w:t xml:space="preserve"> </w:t>
      </w:r>
      <w:r w:rsidR="001369B3">
        <w:rPr>
          <w:rFonts w:eastAsia="Calibri" w:cs="Arial"/>
          <w:lang w:val="ro-RO"/>
        </w:rPr>
        <w:t xml:space="preserve">se </w:t>
      </w:r>
      <w:r w:rsidRPr="0045713D">
        <w:rPr>
          <w:rFonts w:eastAsia="Calibri" w:cs="Arial"/>
          <w:lang w:val="ro-RO"/>
        </w:rPr>
        <w:t>r</w:t>
      </w:r>
      <w:r w:rsidR="001369B3">
        <w:rPr>
          <w:rFonts w:eastAsia="Calibri" w:cs="Arial"/>
          <w:lang w:val="ro-RO"/>
        </w:rPr>
        <w:t>ă</w:t>
      </w:r>
      <w:r w:rsidRPr="0045713D">
        <w:rPr>
          <w:rFonts w:eastAsia="Calibri" w:cs="Arial"/>
          <w:lang w:val="ro-RO"/>
        </w:rPr>
        <w:t>spund</w:t>
      </w:r>
      <w:r w:rsidR="001369B3">
        <w:rPr>
          <w:rFonts w:eastAsia="Calibri" w:cs="Arial"/>
          <w:lang w:val="ro-RO"/>
        </w:rPr>
        <w:t>ă</w:t>
      </w:r>
      <w:r w:rsidRPr="0045713D">
        <w:rPr>
          <w:rFonts w:eastAsia="Calibri" w:cs="Arial"/>
          <w:lang w:val="ro-RO"/>
        </w:rPr>
        <w:t xml:space="preserve"> la urm</w:t>
      </w:r>
      <w:r w:rsidR="001369B3">
        <w:rPr>
          <w:rFonts w:eastAsia="Calibri" w:cs="Arial"/>
          <w:lang w:val="ro-RO"/>
        </w:rPr>
        <w:t>ă</w:t>
      </w:r>
      <w:r w:rsidRPr="0045713D">
        <w:rPr>
          <w:rFonts w:eastAsia="Calibri" w:cs="Arial"/>
          <w:lang w:val="ro-RO"/>
        </w:rPr>
        <w:t xml:space="preserve">toarele </w:t>
      </w:r>
      <w:r w:rsidR="001369B3">
        <w:rPr>
          <w:rFonts w:eastAsia="Calibri" w:cs="Arial"/>
          <w:lang w:val="ro-RO"/>
        </w:rPr>
        <w:t>î</w:t>
      </w:r>
      <w:r w:rsidRPr="0045713D">
        <w:rPr>
          <w:rFonts w:eastAsia="Calibri" w:cs="Arial"/>
          <w:lang w:val="ro-RO"/>
        </w:rPr>
        <w:t>ntreb</w:t>
      </w:r>
      <w:r w:rsidR="001369B3">
        <w:rPr>
          <w:rFonts w:eastAsia="Calibri" w:cs="Arial"/>
          <w:lang w:val="ro-RO"/>
        </w:rPr>
        <w:t>ă</w:t>
      </w:r>
      <w:r w:rsidRPr="0045713D">
        <w:rPr>
          <w:rFonts w:eastAsia="Calibri" w:cs="Arial"/>
          <w:lang w:val="ro-RO"/>
        </w:rPr>
        <w:t xml:space="preserve">ri: </w:t>
      </w:r>
    </w:p>
    <w:p w14:paraId="4A9551E6" w14:textId="77777777" w:rsidR="0045713D" w:rsidRPr="0045713D" w:rsidRDefault="0045713D" w:rsidP="0045713D">
      <w:pPr>
        <w:numPr>
          <w:ilvl w:val="0"/>
          <w:numId w:val="15"/>
        </w:numPr>
        <w:contextualSpacing/>
        <w:rPr>
          <w:rFonts w:eastAsia="Calibri" w:cs="Arial"/>
          <w:lang w:val="ro-RO"/>
        </w:rPr>
      </w:pPr>
      <w:r w:rsidRPr="0045713D">
        <w:rPr>
          <w:rFonts w:eastAsia="Calibri" w:cs="Arial"/>
          <w:lang w:val="ro-RO"/>
        </w:rPr>
        <w:t xml:space="preserve">cum poate fi simplificată metoda de sinteză a nanoparticulelor de aur? </w:t>
      </w:r>
    </w:p>
    <w:p w14:paraId="5D73C74F" w14:textId="77777777" w:rsidR="0045713D" w:rsidRPr="0045713D" w:rsidRDefault="0045713D" w:rsidP="0045713D">
      <w:pPr>
        <w:numPr>
          <w:ilvl w:val="0"/>
          <w:numId w:val="15"/>
        </w:numPr>
        <w:contextualSpacing/>
        <w:rPr>
          <w:rFonts w:eastAsia="Calibri" w:cs="Arial"/>
          <w:lang w:val="ro-RO"/>
        </w:rPr>
      </w:pPr>
      <w:r w:rsidRPr="0045713D">
        <w:rPr>
          <w:rFonts w:eastAsia="Calibri" w:cs="Arial"/>
          <w:lang w:val="ro-RO"/>
        </w:rPr>
        <w:t xml:space="preserve">cum se poate obține nanoparticule de aur biocompatibile? </w:t>
      </w:r>
    </w:p>
    <w:p w14:paraId="3DB21670" w14:textId="77777777" w:rsidR="0045713D" w:rsidRPr="0045713D" w:rsidRDefault="0045713D" w:rsidP="0045713D">
      <w:pPr>
        <w:numPr>
          <w:ilvl w:val="0"/>
          <w:numId w:val="15"/>
        </w:numPr>
        <w:contextualSpacing/>
        <w:rPr>
          <w:rFonts w:eastAsia="Calibri" w:cs="Arial"/>
          <w:lang w:val="ro-RO"/>
        </w:rPr>
      </w:pPr>
      <w:r w:rsidRPr="0045713D">
        <w:rPr>
          <w:rFonts w:eastAsia="Calibri" w:cs="Arial"/>
          <w:lang w:val="ro-RO"/>
        </w:rPr>
        <w:t xml:space="preserve">cum influențează parametrii de reacție caracteristicile (dimensiunea și forma) nanoparticulelor de aur obținute? </w:t>
      </w:r>
    </w:p>
    <w:p w14:paraId="7413A060" w14:textId="77777777" w:rsidR="0045713D" w:rsidRPr="0045713D" w:rsidRDefault="0045713D" w:rsidP="0045713D">
      <w:pPr>
        <w:numPr>
          <w:ilvl w:val="0"/>
          <w:numId w:val="15"/>
        </w:numPr>
        <w:contextualSpacing/>
        <w:rPr>
          <w:rFonts w:eastAsia="Calibri" w:cs="Arial"/>
          <w:lang w:val="ro-RO"/>
        </w:rPr>
      </w:pPr>
      <w:r w:rsidRPr="0045713D">
        <w:rPr>
          <w:rFonts w:eastAsia="Calibri" w:cs="Arial"/>
          <w:lang w:val="ro-RO"/>
        </w:rPr>
        <w:t xml:space="preserve">cum afectează aceste caracteristici nanoparticulele de aur pentru utilizarea potențială in vitro? </w:t>
      </w:r>
    </w:p>
    <w:p w14:paraId="2FFC6CFA" w14:textId="1819FA55" w:rsidR="0045713D" w:rsidRPr="0045713D" w:rsidRDefault="0045713D" w:rsidP="0045713D">
      <w:pPr>
        <w:numPr>
          <w:ilvl w:val="0"/>
          <w:numId w:val="15"/>
        </w:numPr>
        <w:contextualSpacing/>
        <w:rPr>
          <w:rFonts w:eastAsia="Calibri" w:cs="Arial"/>
          <w:lang w:val="ro-RO"/>
        </w:rPr>
      </w:pPr>
      <w:r w:rsidRPr="0045713D">
        <w:rPr>
          <w:rFonts w:eastAsia="Calibri" w:cs="Arial"/>
          <w:lang w:val="ro-RO"/>
        </w:rPr>
        <w:t xml:space="preserve">cum se utilizează proprietățile unice ale nanoparticulelor de aur pentru dezvoltarea unui sistem de </w:t>
      </w:r>
      <w:r w:rsidR="001369B3">
        <w:rPr>
          <w:rFonts w:eastAsia="Calibri" w:cs="Arial"/>
          <w:lang w:val="ro-RO"/>
        </w:rPr>
        <w:t>livrare</w:t>
      </w:r>
      <w:r w:rsidRPr="0045713D">
        <w:rPr>
          <w:rFonts w:eastAsia="Calibri" w:cs="Arial"/>
          <w:lang w:val="ro-RO"/>
        </w:rPr>
        <w:t xml:space="preserve"> a medicamentelor? </w:t>
      </w:r>
    </w:p>
    <w:p w14:paraId="01ED6E18" w14:textId="1DA167B7" w:rsidR="0045713D" w:rsidRDefault="0045713D" w:rsidP="0045713D">
      <w:pPr>
        <w:ind w:left="360"/>
        <w:rPr>
          <w:rFonts w:eastAsia="Calibri" w:cs="Arial"/>
          <w:lang w:val="ro-RO"/>
        </w:rPr>
      </w:pPr>
    </w:p>
    <w:p w14:paraId="541490E0" w14:textId="77777777" w:rsidR="001369B3" w:rsidRPr="0045713D" w:rsidRDefault="001369B3" w:rsidP="0045713D">
      <w:pPr>
        <w:ind w:left="360"/>
        <w:rPr>
          <w:rFonts w:eastAsia="Calibri" w:cs="Arial"/>
          <w:lang w:val="ro-RO"/>
        </w:rPr>
      </w:pPr>
    </w:p>
    <w:p w14:paraId="0CA535D6" w14:textId="77777777" w:rsidR="0045713D" w:rsidRPr="0045713D" w:rsidRDefault="0045713D" w:rsidP="0045713D">
      <w:pPr>
        <w:keepNext/>
        <w:keepLines/>
        <w:numPr>
          <w:ilvl w:val="1"/>
          <w:numId w:val="14"/>
        </w:numPr>
        <w:spacing w:before="40" w:after="0"/>
        <w:outlineLvl w:val="1"/>
        <w:rPr>
          <w:rFonts w:eastAsia="Times New Roman" w:cs="Arial"/>
          <w:color w:val="2F5496" w:themeColor="accent1" w:themeShade="BF"/>
          <w:sz w:val="24"/>
          <w:lang w:val="ro-RO"/>
        </w:rPr>
      </w:pPr>
      <w:bookmarkStart w:id="2" w:name="_Toc41136435"/>
      <w:r w:rsidRPr="0045713D">
        <w:rPr>
          <w:rFonts w:eastAsia="Times New Roman" w:cs="Arial"/>
          <w:color w:val="2F5496" w:themeColor="accent1" w:themeShade="BF"/>
          <w:sz w:val="24"/>
          <w:lang w:val="ro-RO"/>
        </w:rPr>
        <w:lastRenderedPageBreak/>
        <w:t xml:space="preserve">Structura tezei </w:t>
      </w:r>
      <w:bookmarkEnd w:id="2"/>
    </w:p>
    <w:p w14:paraId="390EFF2E" w14:textId="77777777" w:rsidR="0045713D" w:rsidRPr="0045713D" w:rsidRDefault="0045713D" w:rsidP="0045713D">
      <w:pPr>
        <w:rPr>
          <w:rFonts w:eastAsia="Calibri" w:cs="Arial"/>
          <w:lang w:val="ro-RO"/>
        </w:rPr>
      </w:pPr>
    </w:p>
    <w:p w14:paraId="0F60472B" w14:textId="352C7E3A" w:rsidR="0045713D" w:rsidRPr="0045713D" w:rsidRDefault="0045713D" w:rsidP="0045713D">
      <w:pPr>
        <w:rPr>
          <w:rFonts w:eastAsia="Calibri" w:cs="Arial"/>
          <w:lang w:val="ro-RO"/>
        </w:rPr>
      </w:pPr>
      <w:r w:rsidRPr="0045713D">
        <w:rPr>
          <w:rFonts w:eastAsia="Calibri" w:cs="Arial"/>
          <w:lang w:val="ro-RO"/>
        </w:rPr>
        <w:t>Prezenta tez</w:t>
      </w:r>
      <w:r w:rsidR="001369B3">
        <w:rPr>
          <w:rFonts w:eastAsia="Calibri" w:cs="Arial"/>
          <w:lang w:val="ro-RO"/>
        </w:rPr>
        <w:t>ă</w:t>
      </w:r>
      <w:r w:rsidRPr="0045713D">
        <w:rPr>
          <w:rFonts w:eastAsia="Calibri" w:cs="Arial"/>
          <w:lang w:val="ro-RO"/>
        </w:rPr>
        <w:t xml:space="preserve"> detaliază procesul de dezvoltare care stă la baza sintezei nanoparticulelor de aur stabilizate cu colagen, urmat de o caracterizare </w:t>
      </w:r>
      <w:r w:rsidRPr="001369B3">
        <w:rPr>
          <w:rFonts w:eastAsia="Calibri" w:cs="Arial"/>
          <w:i/>
          <w:lang w:val="ro-RO"/>
        </w:rPr>
        <w:t>in vitro</w:t>
      </w:r>
      <w:r w:rsidRPr="0045713D">
        <w:rPr>
          <w:rFonts w:eastAsia="Calibri" w:cs="Arial"/>
          <w:lang w:val="ro-RO"/>
        </w:rPr>
        <w:t xml:space="preserve"> a acestor nanoparticule. În cele din urmă, este detaliat un sistem </w:t>
      </w:r>
      <w:r w:rsidR="001369B3">
        <w:rPr>
          <w:rFonts w:eastAsia="Calibri" w:cs="Arial"/>
          <w:lang w:val="ro-RO"/>
        </w:rPr>
        <w:t xml:space="preserve">ce </w:t>
      </w:r>
      <w:r w:rsidRPr="0045713D">
        <w:rPr>
          <w:rFonts w:eastAsia="Calibri" w:cs="Arial"/>
          <w:lang w:val="ro-RO"/>
        </w:rPr>
        <w:t>răspun</w:t>
      </w:r>
      <w:r w:rsidR="001369B3">
        <w:rPr>
          <w:rFonts w:eastAsia="Calibri" w:cs="Arial"/>
          <w:lang w:val="ro-RO"/>
        </w:rPr>
        <w:t>de la lumina laser,</w:t>
      </w:r>
      <w:r w:rsidRPr="0045713D">
        <w:rPr>
          <w:rFonts w:eastAsia="Calibri" w:cs="Arial"/>
          <w:lang w:val="ro-RO"/>
        </w:rPr>
        <w:t xml:space="preserve"> de </w:t>
      </w:r>
      <w:r w:rsidR="001369B3">
        <w:rPr>
          <w:rFonts w:eastAsia="Calibri" w:cs="Arial"/>
          <w:lang w:val="ro-RO"/>
        </w:rPr>
        <w:t>livrare</w:t>
      </w:r>
      <w:r w:rsidRPr="0045713D">
        <w:rPr>
          <w:rFonts w:eastAsia="Calibri" w:cs="Arial"/>
          <w:lang w:val="ro-RO"/>
        </w:rPr>
        <w:t xml:space="preserve"> a medicamentelor care beneficiază de proprietățile nanoparticulelor de aur </w:t>
      </w:r>
      <w:r w:rsidR="001369B3">
        <w:rPr>
          <w:rFonts w:eastAsia="Calibri" w:cs="Arial"/>
          <w:lang w:val="ro-RO"/>
        </w:rPr>
        <w:t>acoperite cu</w:t>
      </w:r>
      <w:r w:rsidRPr="0045713D">
        <w:rPr>
          <w:rFonts w:eastAsia="Calibri" w:cs="Arial"/>
          <w:lang w:val="ro-RO"/>
        </w:rPr>
        <w:t xml:space="preserve"> colagen. Teza este structurat</w:t>
      </w:r>
      <w:r w:rsidR="001369B3">
        <w:rPr>
          <w:rFonts w:eastAsia="Calibri" w:cs="Arial"/>
          <w:lang w:val="ro-RO"/>
        </w:rPr>
        <w:t>ă</w:t>
      </w:r>
      <w:r w:rsidRPr="0045713D">
        <w:rPr>
          <w:rFonts w:eastAsia="Calibri" w:cs="Arial"/>
          <w:lang w:val="ro-RO"/>
        </w:rPr>
        <w:t xml:space="preserve"> </w:t>
      </w:r>
      <w:r w:rsidR="001369B3">
        <w:rPr>
          <w:rFonts w:eastAsia="Calibri" w:cs="Arial"/>
          <w:lang w:val="ro-RO"/>
        </w:rPr>
        <w:t>î</w:t>
      </w:r>
      <w:r w:rsidRPr="0045713D">
        <w:rPr>
          <w:rFonts w:eastAsia="Calibri" w:cs="Arial"/>
          <w:lang w:val="ro-RO"/>
        </w:rPr>
        <w:t xml:space="preserve">n </w:t>
      </w:r>
      <w:r w:rsidR="001369B3">
        <w:rPr>
          <w:rFonts w:eastAsia="Calibri" w:cs="Arial"/>
          <w:lang w:val="ro-RO"/>
        </w:rPr>
        <w:t>ș</w:t>
      </w:r>
      <w:r w:rsidRPr="0045713D">
        <w:rPr>
          <w:rFonts w:eastAsia="Calibri" w:cs="Arial"/>
          <w:lang w:val="ro-RO"/>
        </w:rPr>
        <w:t xml:space="preserve">ase capitole, inclusiv prezenta introducere. </w:t>
      </w:r>
    </w:p>
    <w:p w14:paraId="7B970167" w14:textId="06F342E7" w:rsidR="0045713D" w:rsidRPr="0045713D" w:rsidRDefault="0045713D" w:rsidP="0045713D">
      <w:pPr>
        <w:rPr>
          <w:rFonts w:eastAsia="Calibri" w:cs="Arial"/>
          <w:lang w:val="ro-RO"/>
        </w:rPr>
      </w:pPr>
      <w:r w:rsidRPr="0045713D">
        <w:rPr>
          <w:rFonts w:eastAsia="Calibri" w:cs="Arial"/>
          <w:lang w:val="ro-RO"/>
        </w:rPr>
        <w:t xml:space="preserve">Capitolul 2 prezintă aspecte teoretice referitoare la procesele de sinteză a nanoparticulelor de aur elaborate de oamenii de știință. Acesta se concentrează asupra relației dintre caracteristicile nanoparticulelor și parametrii de reacție. De asemenea, acest capitol prezintă din nou aplicații ale nanoparticulelor de aur în domeniul biomedical, ca funcție a dimensiunii nanoparticulelor, formei și suprafeței de acoperire. </w:t>
      </w:r>
    </w:p>
    <w:p w14:paraId="6B1DC2E1" w14:textId="348D88F2" w:rsidR="0045713D" w:rsidRPr="0045713D" w:rsidRDefault="0045713D" w:rsidP="0045713D">
      <w:pPr>
        <w:rPr>
          <w:rFonts w:eastAsia="Calibri" w:cs="Arial"/>
          <w:lang w:val="ro-RO"/>
        </w:rPr>
      </w:pPr>
      <w:r w:rsidRPr="0045713D">
        <w:rPr>
          <w:rFonts w:eastAsia="Calibri" w:cs="Arial"/>
          <w:lang w:val="ro-RO"/>
        </w:rPr>
        <w:t xml:space="preserve">Capitolul 3 se axează </w:t>
      </w:r>
      <w:r w:rsidR="001369B3">
        <w:rPr>
          <w:rFonts w:eastAsia="Calibri" w:cs="Arial"/>
          <w:lang w:val="ro-RO"/>
        </w:rPr>
        <w:t xml:space="preserve">rezultatele obținute în urma </w:t>
      </w:r>
      <w:r w:rsidRPr="0045713D">
        <w:rPr>
          <w:rFonts w:eastAsia="Calibri" w:cs="Arial"/>
          <w:lang w:val="ro-RO"/>
        </w:rPr>
        <w:t>proceduril</w:t>
      </w:r>
      <w:r w:rsidR="00CD4AF9">
        <w:rPr>
          <w:rFonts w:eastAsia="Calibri" w:cs="Arial"/>
          <w:lang w:val="ro-RO"/>
        </w:rPr>
        <w:t>or</w:t>
      </w:r>
      <w:r w:rsidRPr="0045713D">
        <w:rPr>
          <w:rFonts w:eastAsia="Calibri" w:cs="Arial"/>
          <w:lang w:val="ro-RO"/>
        </w:rPr>
        <w:t xml:space="preserve"> experimentale care stau la baza metodelor de sinteză dezvoltate , urmate de caracterizarea nanoparticulelor de aur astfel obținute. În plus , aceasta expune diferitele tipuri de nanoparticule obținute prin diferiți factori de reacție. </w:t>
      </w:r>
    </w:p>
    <w:p w14:paraId="6FCA1251" w14:textId="25D254E2" w:rsidR="0045713D" w:rsidRPr="0045713D" w:rsidRDefault="0045713D" w:rsidP="0045713D">
      <w:pPr>
        <w:rPr>
          <w:rFonts w:eastAsia="Calibri" w:cs="Arial"/>
          <w:lang w:val="ro-RO"/>
        </w:rPr>
      </w:pPr>
      <w:r w:rsidRPr="0045713D">
        <w:rPr>
          <w:rFonts w:eastAsia="Calibri" w:cs="Arial"/>
          <w:lang w:val="ro-RO"/>
        </w:rPr>
        <w:t xml:space="preserve">Capitolul 4 subliniază biocompatibilitatea </w:t>
      </w:r>
      <w:r w:rsidRPr="00CD4AF9">
        <w:rPr>
          <w:rFonts w:eastAsia="Calibri" w:cs="Arial"/>
          <w:i/>
          <w:lang w:val="ro-RO"/>
        </w:rPr>
        <w:t>in vitro</w:t>
      </w:r>
      <w:r w:rsidRPr="0045713D">
        <w:rPr>
          <w:rFonts w:eastAsia="Calibri" w:cs="Arial"/>
          <w:lang w:val="ro-RO"/>
        </w:rPr>
        <w:t xml:space="preserve"> și internalizarea nanoparticulelor de aur </w:t>
      </w:r>
      <w:r w:rsidR="00CD4AF9">
        <w:rPr>
          <w:rFonts w:eastAsia="Calibri" w:cs="Arial"/>
          <w:lang w:val="ro-RO"/>
        </w:rPr>
        <w:t>cu</w:t>
      </w:r>
      <w:r w:rsidRPr="0045713D">
        <w:rPr>
          <w:rFonts w:eastAsia="Calibri" w:cs="Arial"/>
          <w:lang w:val="ro-RO"/>
        </w:rPr>
        <w:t xml:space="preserve"> colagen în ceea ce privește dimensiunea și aspect</w:t>
      </w:r>
      <w:r w:rsidR="00CD4AF9">
        <w:rPr>
          <w:rFonts w:eastAsia="Calibri" w:cs="Arial"/>
          <w:lang w:val="ro-RO"/>
        </w:rPr>
        <w:t>ul</w:t>
      </w:r>
      <w:r w:rsidRPr="0045713D">
        <w:rPr>
          <w:rFonts w:eastAsia="Calibri" w:cs="Arial"/>
          <w:lang w:val="ro-RO"/>
        </w:rPr>
        <w:t xml:space="preserve"> acestora. </w:t>
      </w:r>
      <w:r w:rsidR="00CD4AF9">
        <w:rPr>
          <w:rFonts w:eastAsia="Calibri" w:cs="Arial"/>
          <w:lang w:val="ro-RO"/>
        </w:rPr>
        <w:t>P</w:t>
      </w:r>
      <w:r w:rsidRPr="0045713D">
        <w:rPr>
          <w:rFonts w:eastAsia="Calibri" w:cs="Arial"/>
          <w:lang w:val="ro-RO"/>
        </w:rPr>
        <w:t>rincipal</w:t>
      </w:r>
      <w:r w:rsidR="00CD4AF9">
        <w:rPr>
          <w:rFonts w:eastAsia="Calibri" w:cs="Arial"/>
          <w:lang w:val="ro-RO"/>
        </w:rPr>
        <w:t>ul scop</w:t>
      </w:r>
      <w:r w:rsidRPr="0045713D">
        <w:rPr>
          <w:rFonts w:eastAsia="Calibri" w:cs="Arial"/>
          <w:lang w:val="ro-RO"/>
        </w:rPr>
        <w:t xml:space="preserve"> al capitolului 4 este de a demonstra rolul stratului de suprafață în citotoxicitate și internalizare </w:t>
      </w:r>
      <w:r w:rsidR="00CD4AF9">
        <w:rPr>
          <w:rFonts w:eastAsia="Calibri" w:cs="Arial"/>
          <w:lang w:val="ro-RO"/>
        </w:rPr>
        <w:t>al</w:t>
      </w:r>
      <w:r w:rsidRPr="0045713D">
        <w:rPr>
          <w:rFonts w:eastAsia="Calibri" w:cs="Arial"/>
          <w:lang w:val="ro-RO"/>
        </w:rPr>
        <w:t xml:space="preserve"> nanoparticule</w:t>
      </w:r>
      <w:r w:rsidR="00CD4AF9">
        <w:rPr>
          <w:rFonts w:eastAsia="Calibri" w:cs="Arial"/>
          <w:lang w:val="ro-RO"/>
        </w:rPr>
        <w:t>lor</w:t>
      </w:r>
      <w:r w:rsidRPr="0045713D">
        <w:rPr>
          <w:rFonts w:eastAsia="Calibri" w:cs="Arial"/>
          <w:lang w:val="ro-RO"/>
        </w:rPr>
        <w:t xml:space="preserve">, atunci când dimensiunea este menținută constantă. În plus, se testează rolul dimensiunii și al efectelor anizotropiei asupra interacțiunilor celulare. </w:t>
      </w:r>
    </w:p>
    <w:p w14:paraId="362DB2E0" w14:textId="7CDC07D3" w:rsidR="0045713D" w:rsidRPr="0045713D" w:rsidRDefault="0045713D" w:rsidP="0045713D">
      <w:pPr>
        <w:rPr>
          <w:rFonts w:eastAsia="Calibri" w:cs="Arial"/>
          <w:lang w:val="ro-RO"/>
        </w:rPr>
      </w:pPr>
      <w:r w:rsidRPr="0045713D">
        <w:rPr>
          <w:rFonts w:eastAsia="Calibri" w:cs="Arial"/>
          <w:lang w:val="ro-RO"/>
        </w:rPr>
        <w:t>Capitolul 5 cuprinde elaborarea unui sistem</w:t>
      </w:r>
      <w:r w:rsidR="00CD4AF9">
        <w:rPr>
          <w:rFonts w:eastAsia="Calibri" w:cs="Arial"/>
          <w:lang w:val="ro-RO"/>
        </w:rPr>
        <w:t xml:space="preserve"> inovativ</w:t>
      </w:r>
      <w:r w:rsidRPr="0045713D">
        <w:rPr>
          <w:rFonts w:eastAsia="Calibri" w:cs="Arial"/>
          <w:lang w:val="ro-RO"/>
        </w:rPr>
        <w:t xml:space="preserve"> de </w:t>
      </w:r>
      <w:r w:rsidR="00CD4AF9">
        <w:rPr>
          <w:rFonts w:eastAsia="Calibri" w:cs="Arial"/>
          <w:lang w:val="ro-RO"/>
        </w:rPr>
        <w:t>livrare de medicamente</w:t>
      </w:r>
      <w:r w:rsidRPr="0045713D">
        <w:rPr>
          <w:rFonts w:eastAsia="Calibri" w:cs="Arial"/>
          <w:lang w:val="ro-RO"/>
        </w:rPr>
        <w:t>, alcătuit din straturi polimerice și nanoparticule de aur de colagen. Aceasta prezintă sinteza, caracterizarea și d</w:t>
      </w:r>
      <w:r w:rsidR="00CD4AF9">
        <w:rPr>
          <w:rFonts w:eastAsia="Calibri" w:cs="Arial"/>
          <w:lang w:val="ro-RO"/>
        </w:rPr>
        <w:t xml:space="preserve">emonstrarea conceptului din spatele acestor capsule polimerice </w:t>
      </w:r>
      <w:r w:rsidRPr="0045713D">
        <w:rPr>
          <w:rFonts w:eastAsia="Calibri" w:cs="Arial"/>
          <w:lang w:val="ro-RO"/>
        </w:rPr>
        <w:t xml:space="preserve">. De asemenea , </w:t>
      </w:r>
      <w:r w:rsidR="00CD4AF9">
        <w:rPr>
          <w:rFonts w:eastAsia="Calibri" w:cs="Arial"/>
          <w:lang w:val="ro-RO"/>
        </w:rPr>
        <w:t>imagistica</w:t>
      </w:r>
      <w:r w:rsidRPr="0045713D">
        <w:rPr>
          <w:rFonts w:eastAsia="Calibri" w:cs="Arial"/>
          <w:lang w:val="ro-RO"/>
        </w:rPr>
        <w:t xml:space="preserve"> Raman este introdusă ca o nouă abordare a discriminării între capsulele polimerice și componentele celulare. </w:t>
      </w:r>
    </w:p>
    <w:p w14:paraId="1234022F" w14:textId="23DBC033" w:rsidR="0045713D" w:rsidRPr="0045713D" w:rsidRDefault="0045713D" w:rsidP="0045713D">
      <w:pPr>
        <w:rPr>
          <w:rFonts w:eastAsia="Calibri" w:cs="Arial"/>
          <w:lang w:val="ro-RO"/>
        </w:rPr>
      </w:pPr>
      <w:r w:rsidRPr="0045713D">
        <w:rPr>
          <w:rFonts w:eastAsia="Calibri" w:cs="Arial"/>
          <w:lang w:val="ro-RO"/>
        </w:rPr>
        <w:t xml:space="preserve">Capitolul 6 prezintă concluziile finale ale studiului în ceea ce privește principalele constatări ale tezei, aducând în același timp această activitate în perspectiva evoluțiilor actuale din domeniu. În cele din urmă, se adaugă mai multe anexe care includ lista de abrevieri, </w:t>
      </w:r>
      <w:r w:rsidR="004013AF">
        <w:rPr>
          <w:rFonts w:eastAsia="Calibri" w:cs="Arial"/>
          <w:lang w:val="ro-RO"/>
        </w:rPr>
        <w:t>figuri</w:t>
      </w:r>
      <w:r w:rsidRPr="0045713D">
        <w:rPr>
          <w:rFonts w:eastAsia="Calibri" w:cs="Arial"/>
          <w:lang w:val="ro-RO"/>
        </w:rPr>
        <w:t xml:space="preserve"> și tabele și resursele software utilizate, urmate de un rezumat al realizărilor științifice ale autorului. </w:t>
      </w:r>
    </w:p>
    <w:p w14:paraId="2C620A40" w14:textId="561C74E7" w:rsidR="0045713D" w:rsidRPr="00B00C0A" w:rsidRDefault="0045713D" w:rsidP="00B00C0A">
      <w:pPr>
        <w:rPr>
          <w:rFonts w:eastAsia="Calibri" w:cs="Arial"/>
          <w:lang w:val="ro-RO"/>
        </w:rPr>
      </w:pPr>
      <w:r w:rsidRPr="0045713D">
        <w:rPr>
          <w:rFonts w:eastAsia="Calibri" w:cs="Arial"/>
          <w:i/>
          <w:lang w:val="ro-RO"/>
        </w:rPr>
        <w:t>Cuvinte cheie:</w:t>
      </w:r>
      <w:r w:rsidRPr="0045713D">
        <w:rPr>
          <w:rFonts w:eastAsia="Calibri" w:cs="Arial"/>
          <w:noProof/>
          <w:lang w:val="ro-RO"/>
        </w:rPr>
        <w:t xml:space="preserve"> Na</w:t>
      </w:r>
      <w:r w:rsidR="004013AF">
        <w:rPr>
          <w:rFonts w:eastAsia="Calibri" w:cs="Arial"/>
          <w:noProof/>
          <w:lang w:val="ro-RO"/>
        </w:rPr>
        <w:t>n</w:t>
      </w:r>
      <w:r w:rsidRPr="0045713D">
        <w:rPr>
          <w:rFonts w:eastAsia="Calibri" w:cs="Arial"/>
          <w:noProof/>
          <w:lang w:val="ro-RO"/>
        </w:rPr>
        <w:t>opartic</w:t>
      </w:r>
      <w:r w:rsidR="004013AF">
        <w:rPr>
          <w:rFonts w:eastAsia="Calibri" w:cs="Arial"/>
          <w:noProof/>
          <w:lang w:val="ro-RO"/>
        </w:rPr>
        <w:t>u</w:t>
      </w:r>
      <w:r w:rsidRPr="0045713D">
        <w:rPr>
          <w:rFonts w:eastAsia="Calibri" w:cs="Arial"/>
          <w:noProof/>
          <w:lang w:val="ro-RO"/>
        </w:rPr>
        <w:t xml:space="preserve">le din aur, </w:t>
      </w:r>
      <w:r w:rsidR="004013AF">
        <w:rPr>
          <w:rFonts w:eastAsia="Calibri" w:cs="Arial"/>
          <w:noProof/>
          <w:lang w:val="ro-RO"/>
        </w:rPr>
        <w:t>livrare</w:t>
      </w:r>
      <w:r w:rsidRPr="0045713D">
        <w:rPr>
          <w:rFonts w:eastAsia="Calibri" w:cs="Arial"/>
          <w:noProof/>
          <w:lang w:val="ro-RO"/>
        </w:rPr>
        <w:t xml:space="preserve"> de medicamente, </w:t>
      </w:r>
      <w:r w:rsidR="004013AF">
        <w:rPr>
          <w:rFonts w:eastAsia="Calibri" w:cs="Arial"/>
          <w:noProof/>
          <w:lang w:val="ro-RO"/>
        </w:rPr>
        <w:t>imagistică</w:t>
      </w:r>
      <w:r w:rsidRPr="0045713D">
        <w:rPr>
          <w:rFonts w:eastAsia="Calibri" w:cs="Arial"/>
          <w:noProof/>
          <w:lang w:val="ro-RO"/>
        </w:rPr>
        <w:t xml:space="preserve"> Raman, biocompatibilitate, colagen, microcapsule polimerice </w:t>
      </w:r>
    </w:p>
    <w:p w14:paraId="482FF1BF" w14:textId="77777777" w:rsidR="0045713D" w:rsidRPr="0045713D" w:rsidRDefault="0045713D" w:rsidP="0045713D">
      <w:pPr>
        <w:keepNext/>
        <w:keepLines/>
        <w:numPr>
          <w:ilvl w:val="0"/>
          <w:numId w:val="14"/>
        </w:numPr>
        <w:spacing w:before="240" w:after="0"/>
        <w:outlineLvl w:val="0"/>
        <w:rPr>
          <w:rFonts w:eastAsia="Times New Roman" w:cs="Arial"/>
          <w:color w:val="2F5496" w:themeColor="accent1" w:themeShade="BF"/>
          <w:sz w:val="28"/>
          <w:lang w:val="ro-RO"/>
        </w:rPr>
      </w:pPr>
      <w:bookmarkStart w:id="3" w:name="_Toc41136436"/>
      <w:r w:rsidRPr="0045713D">
        <w:rPr>
          <w:rFonts w:eastAsia="Times New Roman" w:cs="Arial"/>
          <w:color w:val="2F5496" w:themeColor="accent1" w:themeShade="BF"/>
          <w:sz w:val="28"/>
          <w:lang w:val="ro-RO"/>
        </w:rPr>
        <w:lastRenderedPageBreak/>
        <w:t xml:space="preserve">Aspecte teoretice </w:t>
      </w:r>
      <w:bookmarkEnd w:id="3"/>
    </w:p>
    <w:p w14:paraId="725A0493" w14:textId="77777777" w:rsidR="0045713D" w:rsidRPr="0045713D" w:rsidRDefault="0045713D" w:rsidP="0045713D">
      <w:pPr>
        <w:rPr>
          <w:rFonts w:eastAsia="Calibri"/>
          <w:sz w:val="24"/>
          <w:lang w:val="ro-RO"/>
        </w:rPr>
      </w:pPr>
    </w:p>
    <w:p w14:paraId="026E7397" w14:textId="77777777" w:rsidR="0045713D" w:rsidRPr="0045713D" w:rsidRDefault="0045713D" w:rsidP="0045713D">
      <w:pPr>
        <w:keepNext/>
        <w:keepLines/>
        <w:numPr>
          <w:ilvl w:val="1"/>
          <w:numId w:val="14"/>
        </w:numPr>
        <w:spacing w:before="40" w:after="0"/>
        <w:outlineLvl w:val="1"/>
        <w:rPr>
          <w:rFonts w:eastAsia="Times New Roman" w:cs="Arial"/>
          <w:color w:val="2F5496" w:themeColor="accent1" w:themeShade="BF"/>
          <w:sz w:val="24"/>
          <w:lang w:val="ro-RO"/>
        </w:rPr>
      </w:pPr>
      <w:bookmarkStart w:id="4" w:name="_Toc41136437"/>
      <w:r w:rsidRPr="0045713D">
        <w:rPr>
          <w:rFonts w:eastAsia="Times New Roman" w:cs="Arial"/>
          <w:color w:val="2F5496" w:themeColor="accent1" w:themeShade="BF"/>
          <w:sz w:val="24"/>
          <w:lang w:val="ro-RO"/>
        </w:rPr>
        <w:t xml:space="preserve">Metode în sinteza nanoparticulelor de aur </w:t>
      </w:r>
      <w:bookmarkEnd w:id="4"/>
    </w:p>
    <w:p w14:paraId="625528D1" w14:textId="77777777" w:rsidR="0045713D" w:rsidRPr="0045713D" w:rsidRDefault="0045713D" w:rsidP="0045713D">
      <w:pPr>
        <w:rPr>
          <w:rFonts w:eastAsia="Calibri" w:cs="Arial"/>
          <w:lang w:val="ro-RO"/>
        </w:rPr>
      </w:pPr>
    </w:p>
    <w:p w14:paraId="780BC645" w14:textId="0FE04337" w:rsidR="0045713D" w:rsidRPr="0045713D" w:rsidRDefault="0045713D" w:rsidP="0045713D">
      <w:pPr>
        <w:rPr>
          <w:rFonts w:eastAsia="Calibri" w:cs="Arial"/>
          <w:lang w:val="ro-RO"/>
        </w:rPr>
      </w:pPr>
      <w:r w:rsidRPr="0045713D">
        <w:rPr>
          <w:rFonts w:eastAsia="Calibri" w:cs="Arial"/>
          <w:lang w:val="ro-RO"/>
        </w:rPr>
        <w:t xml:space="preserve">Metodele de sinteză </w:t>
      </w:r>
      <w:r w:rsidR="00B00C0A">
        <w:rPr>
          <w:rFonts w:eastAsia="Calibri" w:cs="Arial"/>
          <w:lang w:val="ro-RO"/>
        </w:rPr>
        <w:t xml:space="preserve">ale </w:t>
      </w:r>
      <w:r w:rsidRPr="0045713D">
        <w:rPr>
          <w:rFonts w:eastAsia="Calibri" w:cs="Arial"/>
          <w:lang w:val="ro-RO"/>
        </w:rPr>
        <w:t>AuNP</w:t>
      </w:r>
      <w:r w:rsidR="00B00C0A">
        <w:rPr>
          <w:rFonts w:eastAsia="Calibri" w:cs="Arial"/>
          <w:lang w:val="ro-RO"/>
        </w:rPr>
        <w:t>s</w:t>
      </w:r>
      <w:r w:rsidRPr="0045713D">
        <w:rPr>
          <w:rFonts w:eastAsia="Calibri" w:cs="Arial"/>
          <w:lang w:val="ro-RO"/>
        </w:rPr>
        <w:t xml:space="preserve"> pot fi clasificate în două grupe mari, metode „de sus în jos” și metode „de jos în sus”. Pentru abordarea de sus în jos, aurul</w:t>
      </w:r>
      <w:r w:rsidR="00B00C0A">
        <w:rPr>
          <w:rFonts w:eastAsia="Calibri" w:cs="Arial"/>
          <w:lang w:val="ro-RO"/>
        </w:rPr>
        <w:t xml:space="preserve"> macroscopic</w:t>
      </w:r>
      <w:r w:rsidRPr="0045713D">
        <w:rPr>
          <w:rFonts w:eastAsia="Calibri" w:cs="Arial"/>
          <w:lang w:val="ro-RO"/>
        </w:rPr>
        <w:t xml:space="preserve"> este </w:t>
      </w:r>
      <w:r w:rsidR="00B00C0A">
        <w:rPr>
          <w:rFonts w:eastAsia="Calibri" w:cs="Arial"/>
          <w:lang w:val="ro-RO"/>
        </w:rPr>
        <w:t xml:space="preserve">fragmentat la </w:t>
      </w:r>
      <w:r w:rsidRPr="0045713D">
        <w:rPr>
          <w:rFonts w:eastAsia="Calibri" w:cs="Arial"/>
          <w:lang w:val="ro-RO"/>
        </w:rPr>
        <w:t xml:space="preserve">dimensiuni nanometrice, utilizând o matrice. Metodele „de sus în jos” prezintă o serie de </w:t>
      </w:r>
      <w:r w:rsidR="00B00C0A">
        <w:rPr>
          <w:rFonts w:eastAsia="Calibri" w:cs="Arial"/>
          <w:lang w:val="ro-RO"/>
        </w:rPr>
        <w:t>neajunsuri</w:t>
      </w:r>
      <w:r w:rsidRPr="0045713D">
        <w:rPr>
          <w:rFonts w:eastAsia="Calibri" w:cs="Arial"/>
          <w:lang w:val="ro-RO"/>
        </w:rPr>
        <w:t>, cum ar fi controlul limitat asupra dimensiunii, formei și funcționării particulelor obținute</w:t>
      </w:r>
      <w:r w:rsidR="00C8027F">
        <w:rPr>
          <w:rFonts w:eastAsia="Calibri" w:cs="Arial"/>
          <w:lang w:val="ro-RO"/>
        </w:rPr>
        <w:t xml:space="preserve"> </w:t>
      </w:r>
      <w:r w:rsidR="00C8027F">
        <w:rPr>
          <w:rFonts w:eastAsia="Calibri" w:cs="Arial"/>
          <w:lang w:val="ro-RO"/>
        </w:rPr>
        <w:fldChar w:fldCharType="begin"/>
      </w:r>
      <w:r w:rsidR="00C8027F">
        <w:rPr>
          <w:rFonts w:eastAsia="Calibri" w:cs="Arial"/>
          <w:lang w:val="ro-RO"/>
        </w:rPr>
        <w:instrText xml:space="preserve"> ADDIN EN.CITE &lt;EndNote&gt;&lt;Cite&gt;&lt;Author&gt;Jimenez-Ruiz&lt;/Author&gt;&lt;Year&gt;2015&lt;/Year&gt;&lt;RecNum&gt;1&lt;/RecNum&gt;&lt;DisplayText&gt;[1]&lt;/DisplayText&gt;&lt;record&gt;&lt;rec-number&gt;1&lt;/rec-number&gt;&lt;foreign-keys&gt;&lt;key app="EN" db-id="ftw9ws2daxx9vfe0txjv5zsqtdxvrfwtrz9t" timestamp="1592334521"&gt;1&lt;/key&gt;&lt;/foreign-keys&gt;&lt;ref-type name="Journal Article"&gt;17&lt;/ref-type&gt;&lt;contributors&gt;&lt;authors&gt;&lt;author&gt;Jimenez-Ruiz, Aila&lt;/author&gt;&lt;author&gt;Perez-Tejeda, Pilar&lt;/author&gt;&lt;author&gt;Grueso, Elia&lt;/author&gt;&lt;author&gt;Castillo, Paula M.&lt;/author&gt;&lt;author&gt;Prado-Gotor, Rafael&lt;/author&gt;&lt;/authors&gt;&lt;/contributors&gt;&lt;titles&gt;&lt;title&gt;Nonfunctionalized Gold Nanoparticles: Synthetic Routes and Synthesis Condition Dependence&lt;/title&gt;&lt;/titles&gt;&lt;pages&gt;9596-9609&lt;/pages&gt;&lt;volume&gt;21&lt;/volume&gt;&lt;number&gt;27&lt;/number&gt;&lt;dates&gt;&lt;year&gt;2015&lt;/year&gt;&lt;/dates&gt;&lt;isbn&gt;0947-6539&lt;/isbn&gt;&lt;urls&gt;&lt;related-urls&gt;&lt;url&gt;https://chemistry-europe.onlinelibrary.wiley.com/doi/abs/10.1002/chem.201405117&lt;/url&gt;&lt;/related-urls&gt;&lt;/urls&gt;&lt;electronic-resource-num&gt;10.1002/chem.201405117&lt;/electronic-resource-num&gt;&lt;/record&gt;&lt;/Cite&gt;&lt;/EndNote&gt;</w:instrText>
      </w:r>
      <w:r w:rsidR="00C8027F">
        <w:rPr>
          <w:rFonts w:eastAsia="Calibri" w:cs="Arial"/>
          <w:lang w:val="ro-RO"/>
        </w:rPr>
        <w:fldChar w:fldCharType="separate"/>
      </w:r>
      <w:r w:rsidR="00C8027F">
        <w:rPr>
          <w:rFonts w:eastAsia="Calibri" w:cs="Arial"/>
          <w:noProof/>
          <w:lang w:val="ro-RO"/>
        </w:rPr>
        <w:t>[1]</w:t>
      </w:r>
      <w:r w:rsidR="00C8027F">
        <w:rPr>
          <w:rFonts w:eastAsia="Calibri" w:cs="Arial"/>
          <w:lang w:val="ro-RO"/>
        </w:rPr>
        <w:fldChar w:fldCharType="end"/>
      </w:r>
      <w:r w:rsidR="00B00C0A">
        <w:rPr>
          <w:rFonts w:eastAsia="Calibri" w:cs="Arial"/>
          <w:lang w:val="ro-RO"/>
        </w:rPr>
        <w:t>.</w:t>
      </w:r>
    </w:p>
    <w:p w14:paraId="76C24EEE" w14:textId="3955C68F" w:rsidR="0045713D" w:rsidRPr="0045713D" w:rsidRDefault="0045713D" w:rsidP="0045713D">
      <w:pPr>
        <w:rPr>
          <w:rFonts w:eastAsia="Calibri" w:cs="Arial"/>
          <w:lang w:val="ro-RO"/>
        </w:rPr>
      </w:pPr>
      <w:r w:rsidRPr="0045713D">
        <w:rPr>
          <w:rFonts w:eastAsia="Calibri" w:cs="Arial"/>
          <w:lang w:val="ro-RO"/>
        </w:rPr>
        <w:t>Metodele „de jos în sus” au ca materie primă atomii de aur și implică, de obicei, o reducere chimică sau biologică a acestor atomi pentru a deveni</w:t>
      </w:r>
      <w:r w:rsidR="00B00C0A">
        <w:rPr>
          <w:rFonts w:eastAsia="Calibri" w:cs="Arial"/>
          <w:lang w:val="ro-RO"/>
        </w:rPr>
        <w:t xml:space="preserve"> de dimensiuni nanometrice.</w:t>
      </w:r>
      <w:r w:rsidRPr="0045713D">
        <w:rPr>
          <w:rFonts w:eastAsia="Calibri" w:cs="Arial"/>
          <w:lang w:val="ro-RO"/>
        </w:rPr>
        <w:t xml:space="preserve"> </w:t>
      </w:r>
      <w:r w:rsidR="00B00C0A">
        <w:rPr>
          <w:rFonts w:eastAsia="Calibri" w:cs="Arial"/>
          <w:lang w:val="ro-RO"/>
        </w:rPr>
        <w:t>R</w:t>
      </w:r>
      <w:r w:rsidRPr="0045713D">
        <w:rPr>
          <w:rFonts w:eastAsia="Calibri" w:cs="Arial"/>
          <w:lang w:val="ro-RO"/>
        </w:rPr>
        <w:t>educerea chimică a nanoparticulelor de aur implică două componente majore: Agenți reducători și agenți de stabilizare. Exemple de agenți reducători din literatura de specialitate sunt: Aci</w:t>
      </w:r>
      <w:r w:rsidR="00B00C0A">
        <w:rPr>
          <w:rFonts w:eastAsia="Calibri" w:cs="Arial"/>
          <w:lang w:val="ro-RO"/>
        </w:rPr>
        <w:t>d</w:t>
      </w:r>
      <w:r w:rsidRPr="0045713D">
        <w:rPr>
          <w:rFonts w:eastAsia="Calibri" w:cs="Arial"/>
          <w:lang w:val="ro-RO"/>
        </w:rPr>
        <w:t xml:space="preserve"> citric, hidroxilamină, borhidruri, peroxid de hidrogen, sulfiți, polioli, zaharuri, etc. Exemplele populare de agenți de stabilizare sunt citrat trisodic, </w:t>
      </w:r>
      <w:r w:rsidR="00B00C0A">
        <w:rPr>
          <w:rFonts w:eastAsia="Calibri" w:cs="Arial"/>
          <w:lang w:val="ro-RO"/>
        </w:rPr>
        <w:t xml:space="preserve">liganzi pe bază </w:t>
      </w:r>
      <w:r w:rsidRPr="0045713D">
        <w:rPr>
          <w:rFonts w:eastAsia="Calibri" w:cs="Arial"/>
          <w:lang w:val="ro-RO"/>
        </w:rPr>
        <w:t>de fosfor, liganzi pe bază de azot, dendri</w:t>
      </w:r>
      <w:r w:rsidR="00B00C0A">
        <w:rPr>
          <w:rFonts w:eastAsia="Calibri" w:cs="Arial"/>
          <w:lang w:val="ro-RO"/>
        </w:rPr>
        <w:t>meri</w:t>
      </w:r>
      <w:r w:rsidRPr="0045713D">
        <w:rPr>
          <w:rFonts w:eastAsia="Calibri" w:cs="Arial"/>
          <w:lang w:val="ro-RO"/>
        </w:rPr>
        <w:t xml:space="preserve">, polimeri și surfactanți precum bromura de cetiltrimetilamoniu, CTAB. </w:t>
      </w:r>
    </w:p>
    <w:p w14:paraId="175B090F"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5" w:name="_Toc41136438"/>
      <w:r w:rsidRPr="0045713D">
        <w:rPr>
          <w:rFonts w:eastAsia="Times New Roman" w:cs="Arial"/>
          <w:color w:val="1F3763" w:themeColor="accent1" w:themeShade="7F"/>
          <w:sz w:val="24"/>
          <w:lang w:val="ro-RO"/>
        </w:rPr>
        <w:t xml:space="preserve">Metoda Turkievici </w:t>
      </w:r>
      <w:bookmarkEnd w:id="5"/>
    </w:p>
    <w:p w14:paraId="1A773D06" w14:textId="7F687D02" w:rsidR="0045713D" w:rsidRPr="0045713D" w:rsidRDefault="0045713D" w:rsidP="0045713D">
      <w:pPr>
        <w:rPr>
          <w:rFonts w:eastAsia="Calibri" w:cs="Arial"/>
          <w:lang w:val="ro-RO"/>
        </w:rPr>
      </w:pPr>
      <w:r w:rsidRPr="0045713D">
        <w:rPr>
          <w:rFonts w:eastAsia="Calibri" w:cs="Arial"/>
          <w:lang w:val="ro-RO"/>
        </w:rPr>
        <w:t xml:space="preserve">Cele mai populare </w:t>
      </w:r>
      <w:r w:rsidR="003F63EB">
        <w:rPr>
          <w:rFonts w:eastAsia="Calibri" w:cs="Arial"/>
          <w:lang w:val="ro-RO"/>
        </w:rPr>
        <w:t>AuNPs</w:t>
      </w:r>
      <w:r w:rsidRPr="0045713D">
        <w:rPr>
          <w:rFonts w:eastAsia="Calibri" w:cs="Arial"/>
          <w:lang w:val="ro-RO"/>
        </w:rPr>
        <w:t xml:space="preserve"> sunt cunoscute ca fiind </w:t>
      </w:r>
      <w:r w:rsidR="003F63EB">
        <w:rPr>
          <w:rFonts w:eastAsia="Calibri" w:cs="Arial"/>
          <w:lang w:val="ro-RO"/>
        </w:rPr>
        <w:t>AuNPs reduse cu citrat</w:t>
      </w:r>
      <w:r w:rsidRPr="0045713D">
        <w:rPr>
          <w:rFonts w:eastAsia="Calibri" w:cs="Arial"/>
          <w:lang w:val="ro-RO"/>
        </w:rPr>
        <w:t xml:space="preserve">, unde citratul este atât agent reducător, cât și agent stabilizator </w:t>
      </w:r>
      <w:r w:rsidR="00C8027F">
        <w:rPr>
          <w:rFonts w:eastAsia="Calibri" w:cs="Arial"/>
          <w:lang w:val="ro-RO"/>
        </w:rPr>
        <w:fldChar w:fldCharType="begin"/>
      </w:r>
      <w:r w:rsidR="00C8027F">
        <w:rPr>
          <w:rFonts w:eastAsia="Calibri" w:cs="Arial"/>
          <w:lang w:val="ro-RO"/>
        </w:rPr>
        <w:instrText xml:space="preserve"> ADDIN EN.CITE &lt;EndNote&gt;&lt;Cite&gt;&lt;Author&gt;Turkevich&lt;/Author&gt;&lt;Year&gt;1951&lt;/Year&gt;&lt;RecNum&gt;2&lt;/RecNum&gt;&lt;DisplayText&gt;[2]&lt;/DisplayText&gt;&lt;record&gt;&lt;rec-number&gt;2&lt;/rec-number&gt;&lt;foreign-keys&gt;&lt;key app="EN" db-id="ftw9ws2daxx9vfe0txjv5zsqtdxvrfwtrz9t" timestamp="1592334521"&gt;2&lt;/key&gt;&lt;/foreign-keys&gt;&lt;ref-type name="Journal Article"&gt;17&lt;/ref-type&gt;&lt;contributors&gt;&lt;authors&gt;&lt;author&gt;Turkevich, John&lt;/author&gt;&lt;author&gt;Stevenson, Peter Cooper&lt;/author&gt;&lt;author&gt;Hillier, James&lt;/author&gt;&lt;/authors&gt;&lt;/contributors&gt;&lt;titles&gt;&lt;title&gt;A study of the nucleation and growth processes in the synthesis of colloidal gold&lt;/title&gt;&lt;secondary-title&gt;Discussions of the Faraday Society&lt;/secondary-title&gt;&lt;/titles&gt;&lt;periodical&gt;&lt;full-title&gt;Discussions of the Faraday Society&lt;/full-title&gt;&lt;/periodical&gt;&lt;pages&gt;55-75&lt;/pages&gt;&lt;volume&gt;11&lt;/volume&gt;&lt;number&gt;0&lt;/number&gt;&lt;dates&gt;&lt;year&gt;1951&lt;/year&gt;&lt;/dates&gt;&lt;publisher&gt;The Royal Society of Chemistry&lt;/publisher&gt;&lt;isbn&gt;0366-9033&lt;/isbn&gt;&lt;work-type&gt;10.1039/DF9511100055&lt;/work-type&gt;&lt;urls&gt;&lt;related-urls&gt;&lt;url&gt;http://dx.doi.org/10.1039/DF9511100055&lt;/url&gt;&lt;/related-urls&gt;&lt;/urls&gt;&lt;electronic-resource-num&gt;10.1039/DF9511100055&lt;/electronic-resource-num&gt;&lt;/record&gt;&lt;/Cite&gt;&lt;/EndNote&gt;</w:instrText>
      </w:r>
      <w:r w:rsidR="00C8027F">
        <w:rPr>
          <w:rFonts w:eastAsia="Calibri" w:cs="Arial"/>
          <w:lang w:val="ro-RO"/>
        </w:rPr>
        <w:fldChar w:fldCharType="separate"/>
      </w:r>
      <w:r w:rsidR="00C8027F">
        <w:rPr>
          <w:rFonts w:eastAsia="Calibri" w:cs="Arial"/>
          <w:noProof/>
          <w:lang w:val="ro-RO"/>
        </w:rPr>
        <w:t>[2]</w:t>
      </w:r>
      <w:r w:rsidR="00C8027F">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ADDDIN EN.CITAȚI &lt;endnote&gt;&lt;cită&gt;&lt;autor&gt;Turkevich&lt;/autor&gt;&lt;Year&gt;1951&lt;/Year&gt;&lt;RectNum&gt;431&lt;/RectNum&gt;&lt; 1588299662 br Text&gt;[2]&lt;/DisplayText&gt;&lt;record&gt;&lt;rec-number&gt;431&lt;/rec-number&gt;&lt;strain-key APP="EN"_id 431 type="fs5fddldled 17&gt;&lt; 55&gt; 75 11 1951 0366 9033 10.1039 http://dx.doi.org/10.1039/DF9511100055&lt;/url&gt;&lt;/related-urls&gt;&lt;/urls&gt;&lt;electronic-resource-num&gt;10.1039/DF9511100055&lt;/electronic-resource-num&gt;&lt;/record&gt;&lt;/Cite&gt;&lt;/EndNote&gt;[2] </w:instrText>
      </w:r>
      <w:r w:rsidRPr="0045713D">
        <w:rPr>
          <w:rFonts w:eastAsia="Calibri" w:cs="Arial"/>
          <w:lang w:val="ro-RO"/>
        </w:rPr>
        <w:fldChar w:fldCharType="end"/>
      </w:r>
      <w:r w:rsidRPr="0045713D">
        <w:rPr>
          <w:rFonts w:eastAsia="Calibri" w:cs="Arial"/>
          <w:lang w:val="ro-RO"/>
        </w:rPr>
        <w:t xml:space="preserve">. Acestea au fost introduse pentru prima dată de Turkievici în 1951. Metoda este simplă și poate fi rezumată după cum urmează: </w:t>
      </w:r>
      <w:r w:rsidR="006A7DE6">
        <w:rPr>
          <w:rFonts w:eastAsia="Calibri" w:cs="Arial"/>
          <w:lang w:val="ro-RO"/>
        </w:rPr>
        <w:t>soluția de s</w:t>
      </w:r>
      <w:r w:rsidRPr="0045713D">
        <w:rPr>
          <w:rFonts w:eastAsia="Calibri" w:cs="Arial"/>
          <w:lang w:val="ro-RO"/>
        </w:rPr>
        <w:t>are de aur</w:t>
      </w:r>
      <w:r w:rsidR="006A7DE6" w:rsidRPr="006A7DE6">
        <w:rPr>
          <w:rFonts w:eastAsia="Calibri" w:cs="Arial"/>
          <w:lang w:val="ro-RO"/>
        </w:rPr>
        <w:t xml:space="preserve"> </w:t>
      </w:r>
      <w:r w:rsidR="006A7DE6" w:rsidRPr="0045713D">
        <w:rPr>
          <w:rFonts w:eastAsia="Calibri" w:cs="Arial"/>
          <w:lang w:val="ro-RO"/>
        </w:rPr>
        <w:t>HAuCl4</w:t>
      </w:r>
      <w:r w:rsidRPr="0045713D">
        <w:rPr>
          <w:rFonts w:eastAsia="Calibri" w:cs="Arial"/>
          <w:lang w:val="ro-RO"/>
        </w:rPr>
        <w:t xml:space="preserve"> este fiartă; la fierbere se adaugă rapid citrat trisodic dihidrat în timp ce amestecul se amestecă cu putere. După câteva minute, soluția se transformă dintr-o culoare limpede în roșu </w:t>
      </w:r>
      <w:r w:rsidR="006A7DE6">
        <w:rPr>
          <w:rFonts w:eastAsia="Calibri" w:cs="Arial"/>
          <w:lang w:val="ro-RO"/>
        </w:rPr>
        <w:t>intens</w:t>
      </w:r>
      <w:r w:rsidRPr="0045713D">
        <w:rPr>
          <w:rFonts w:eastAsia="Calibri" w:cs="Arial"/>
          <w:lang w:val="ro-RO"/>
        </w:rPr>
        <w:t xml:space="preserve">, indicând formarea de </w:t>
      </w:r>
      <w:r w:rsidR="006A7DE6">
        <w:rPr>
          <w:rFonts w:eastAsia="Calibri" w:cs="Arial"/>
          <w:lang w:val="ro-RO"/>
        </w:rPr>
        <w:t>nanoparticule de aur</w:t>
      </w:r>
      <w:r w:rsidRPr="0045713D">
        <w:rPr>
          <w:rFonts w:eastAsia="Calibri" w:cs="Arial"/>
          <w:lang w:val="ro-RO"/>
        </w:rPr>
        <w:t xml:space="preserve">. Această metodă produce </w:t>
      </w:r>
      <w:r w:rsidR="006A7DE6">
        <w:rPr>
          <w:rFonts w:eastAsia="Calibri" w:cs="Arial"/>
          <w:lang w:val="ro-RO"/>
        </w:rPr>
        <w:t>AuNPs</w:t>
      </w:r>
      <w:r w:rsidRPr="0045713D">
        <w:rPr>
          <w:rFonts w:eastAsia="Calibri" w:cs="Arial"/>
          <w:lang w:val="ro-RO"/>
        </w:rPr>
        <w:t xml:space="preserve"> de 20 nm</w:t>
      </w:r>
      <w:r w:rsidR="006A7DE6">
        <w:rPr>
          <w:rFonts w:eastAsia="Calibri" w:cs="Arial"/>
          <w:lang w:val="ro-RO"/>
        </w:rPr>
        <w:t>.</w:t>
      </w:r>
    </w:p>
    <w:p w14:paraId="6B6CC7F9"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6" w:name="_Toc41136439"/>
      <w:r w:rsidRPr="0045713D">
        <w:rPr>
          <w:rFonts w:eastAsia="Times New Roman" w:cs="Arial"/>
          <w:color w:val="1F3763" w:themeColor="accent1" w:themeShade="7F"/>
          <w:sz w:val="24"/>
          <w:lang w:val="ro-RO"/>
        </w:rPr>
        <w:t xml:space="preserve">Metoda Brust-Schifflin </w:t>
      </w:r>
      <w:bookmarkEnd w:id="6"/>
    </w:p>
    <w:p w14:paraId="47408F85" w14:textId="2A9FE6B7" w:rsidR="0045713D" w:rsidRPr="0045713D" w:rsidRDefault="0045713D" w:rsidP="0045713D">
      <w:pPr>
        <w:rPr>
          <w:rFonts w:eastAsia="Calibri" w:cs="Arial"/>
          <w:lang w:val="ro-RO"/>
        </w:rPr>
      </w:pPr>
      <w:r w:rsidRPr="0045713D">
        <w:rPr>
          <w:rFonts w:eastAsia="Calibri" w:cs="Arial"/>
          <w:lang w:val="ro-RO"/>
        </w:rPr>
        <w:t xml:space="preserve">Metoda Brust-Schifflin este o metodă de sinteză in situ care utilizează un proces în două faze și produce nanoparticule de aur stabilizate </w:t>
      </w:r>
      <w:r w:rsidR="006A7DE6">
        <w:rPr>
          <w:rFonts w:eastAsia="Calibri" w:cs="Arial"/>
          <w:lang w:val="ro-RO"/>
        </w:rPr>
        <w:t xml:space="preserve">cu grupul </w:t>
      </w:r>
      <w:r w:rsidRPr="0045713D">
        <w:rPr>
          <w:rFonts w:eastAsia="Calibri" w:cs="Arial"/>
          <w:lang w:val="ro-RO"/>
        </w:rPr>
        <w:t>tiol. Această metodă are un mare succes în rândul comunității, deoarece sinteza este facil</w:t>
      </w:r>
      <w:r w:rsidR="006A7DE6">
        <w:rPr>
          <w:rFonts w:eastAsia="Calibri" w:cs="Arial"/>
          <w:lang w:val="ro-RO"/>
        </w:rPr>
        <w:t>ă</w:t>
      </w:r>
      <w:r w:rsidRPr="0045713D">
        <w:rPr>
          <w:rFonts w:eastAsia="Calibri" w:cs="Arial"/>
          <w:lang w:val="ro-RO"/>
        </w:rPr>
        <w:t xml:space="preserve"> în condiții ambientale, produce nanoparticule foarte </w:t>
      </w:r>
      <w:r w:rsidR="006A7DE6">
        <w:rPr>
          <w:rFonts w:eastAsia="Calibri" w:cs="Arial"/>
          <w:lang w:val="ro-RO"/>
        </w:rPr>
        <w:t>stabile</w:t>
      </w:r>
      <w:r w:rsidRPr="0045713D">
        <w:rPr>
          <w:rFonts w:eastAsia="Calibri" w:cs="Arial"/>
          <w:lang w:val="ro-RO"/>
        </w:rPr>
        <w:t>, cu dimensiuni mici și distribuție foarte îngustă, precum și funcți</w:t>
      </w:r>
      <w:r w:rsidR="006A7DE6">
        <w:rPr>
          <w:rFonts w:eastAsia="Calibri" w:cs="Arial"/>
          <w:lang w:val="ro-RO"/>
        </w:rPr>
        <w:t>onalizarea</w:t>
      </w:r>
      <w:r w:rsidRPr="0045713D">
        <w:rPr>
          <w:rFonts w:eastAsia="Calibri" w:cs="Arial"/>
          <w:lang w:val="ro-RO"/>
        </w:rPr>
        <w:t xml:space="preserve"> și modificăr</w:t>
      </w:r>
      <w:r w:rsidR="006A7DE6">
        <w:rPr>
          <w:rFonts w:eastAsia="Calibri" w:cs="Arial"/>
          <w:lang w:val="ro-RO"/>
        </w:rPr>
        <w:t>a loreste ușoară</w:t>
      </w:r>
      <w:r w:rsidRPr="0045713D">
        <w:rPr>
          <w:rFonts w:eastAsia="Calibri" w:cs="Arial"/>
          <w:lang w:val="ro-RO"/>
        </w:rPr>
        <w:t xml:space="preserve">. Miezul de aur este stabilizat cu ajutorul legăturilor </w:t>
      </w:r>
      <w:r w:rsidR="00B14585">
        <w:rPr>
          <w:rFonts w:eastAsia="Calibri" w:cs="Arial"/>
          <w:lang w:val="ro-RO"/>
        </w:rPr>
        <w:t>A</w:t>
      </w:r>
      <w:r w:rsidRPr="0045713D">
        <w:rPr>
          <w:rFonts w:eastAsia="Calibri" w:cs="Arial"/>
          <w:lang w:val="ro-RO"/>
        </w:rPr>
        <w:t xml:space="preserve">u-S, iar diametrele obținute sunt cuprinse între 2 și 5 nm. Mecanismul din spatele acestei reacții se află în grupul tiol, </w:t>
      </w:r>
      <w:r w:rsidR="00B14585">
        <w:rPr>
          <w:rFonts w:eastAsia="Calibri" w:cs="Arial"/>
          <w:lang w:val="ro-RO"/>
        </w:rPr>
        <w:t xml:space="preserve">acesta </w:t>
      </w:r>
      <w:r w:rsidRPr="0045713D">
        <w:rPr>
          <w:rFonts w:eastAsia="Calibri" w:cs="Arial"/>
          <w:lang w:val="ro-RO"/>
        </w:rPr>
        <w:t xml:space="preserve">pierzând atomul </w:t>
      </w:r>
      <w:r w:rsidR="00B14585">
        <w:rPr>
          <w:rFonts w:eastAsia="Calibri" w:cs="Arial"/>
          <w:lang w:val="ro-RO"/>
        </w:rPr>
        <w:t xml:space="preserve">de </w:t>
      </w:r>
      <w:r w:rsidRPr="0045713D">
        <w:rPr>
          <w:rFonts w:eastAsia="Calibri" w:cs="Arial"/>
          <w:lang w:val="ro-RO"/>
        </w:rPr>
        <w:t>hidrogen și form</w:t>
      </w:r>
      <w:r w:rsidR="00B14585">
        <w:rPr>
          <w:rFonts w:eastAsia="Calibri" w:cs="Arial"/>
          <w:lang w:val="ro-RO"/>
        </w:rPr>
        <w:t>ând legătura</w:t>
      </w:r>
      <w:r w:rsidRPr="0045713D">
        <w:rPr>
          <w:rFonts w:eastAsia="Calibri" w:cs="Arial"/>
          <w:lang w:val="ro-RO"/>
        </w:rPr>
        <w:t xml:space="preserve"> </w:t>
      </w:r>
      <w:r w:rsidR="00B14585">
        <w:rPr>
          <w:rFonts w:eastAsia="Calibri" w:cs="Arial"/>
          <w:lang w:val="ro-RO"/>
        </w:rPr>
        <w:t>A</w:t>
      </w:r>
      <w:r w:rsidRPr="0045713D">
        <w:rPr>
          <w:rFonts w:eastAsia="Calibri" w:cs="Arial"/>
          <w:lang w:val="ro-RO"/>
        </w:rPr>
        <w:t>u-S</w:t>
      </w:r>
      <w:r w:rsidR="00C8027F">
        <w:rPr>
          <w:rFonts w:eastAsia="Calibri" w:cs="Arial"/>
          <w:lang w:val="ro-RO"/>
        </w:rPr>
        <w:t xml:space="preserve"> </w:t>
      </w:r>
      <w:r w:rsidR="00C8027F">
        <w:rPr>
          <w:rFonts w:eastAsia="Calibri" w:cs="Arial"/>
          <w:lang w:val="ro-RO"/>
        </w:rPr>
        <w:fldChar w:fldCharType="begin"/>
      </w:r>
      <w:r w:rsidR="00C8027F">
        <w:rPr>
          <w:rFonts w:eastAsia="Calibri" w:cs="Arial"/>
          <w:lang w:val="ro-RO"/>
        </w:rPr>
        <w:instrText xml:space="preserve"> ADDIN EN.CITE &lt;EndNote&gt;&lt;Cite&gt;&lt;Author&gt;Brust&lt;/Author&gt;&lt;Year&gt;1994&lt;/Year&gt;&lt;RecNum&gt;3&lt;/RecNum&gt;&lt;DisplayText&gt;[3]&lt;/DisplayText&gt;&lt;record&gt;&lt;rec-number&gt;3&lt;/rec-number&gt;&lt;foreign-keys&gt;&lt;key app="EN" db-id="ftw9ws2daxx9vfe0txjv5zsqtdxvrfwtrz9t" timestamp="1592334521"&gt;3&lt;/key&gt;&lt;/foreign-keys&gt;&lt;ref-type name="Journal Article"&gt;17&lt;/ref-type&gt;&lt;contributors&gt;&lt;authors&gt;&lt;author&gt;Brust, Mathias&lt;/author&gt;&lt;author&gt;Walker, Merryl&lt;/author&gt;&lt;author&gt;Bethell, Donald&lt;/author&gt;&lt;author&gt;Schiffrin, David J.&lt;/author&gt;&lt;author&gt;Whyman, Robin&lt;/author&gt;&lt;/authors&gt;&lt;/contributors&gt;&lt;titles&gt;&lt;title&gt;Synthesis of thiol-derivatised gold nanoparticles in a two-phase Liquid–Liquid system&lt;/title&gt;&lt;secondary-title&gt;Journal of the Chemical Society, Chemical Communications&lt;/secondary-title&gt;&lt;/titles&gt;&lt;periodical&gt;&lt;full-title&gt;Journal of the Chemical Society, Chemical Communications&lt;/full-title&gt;&lt;/periodical&gt;&lt;pages&gt;801-802&lt;/pages&gt;&lt;number&gt;7&lt;/number&gt;&lt;dates&gt;&lt;year&gt;1994&lt;/year&gt;&lt;/dates&gt;&lt;publisher&gt;The Royal Society of Chemistry&lt;/publisher&gt;&lt;isbn&gt;0022-4936&lt;/isbn&gt;&lt;work-type&gt;10.1039/C39940000801&lt;/work-type&gt;&lt;urls&gt;&lt;related-urls&gt;&lt;url&gt;http://dx.doi.org/10.1039/C39940000801&lt;/url&gt;&lt;/related-urls&gt;&lt;/urls&gt;&lt;electronic-resource-num&gt;10.1039/C39940000801&lt;/electronic-resource-num&gt;&lt;/record&gt;&lt;/Cite&gt;&lt;/EndNote&gt;</w:instrText>
      </w:r>
      <w:r w:rsidR="00C8027F">
        <w:rPr>
          <w:rFonts w:eastAsia="Calibri" w:cs="Arial"/>
          <w:lang w:val="ro-RO"/>
        </w:rPr>
        <w:fldChar w:fldCharType="separate"/>
      </w:r>
      <w:r w:rsidR="00C8027F">
        <w:rPr>
          <w:rFonts w:eastAsia="Calibri" w:cs="Arial"/>
          <w:noProof/>
          <w:lang w:val="ro-RO"/>
        </w:rPr>
        <w:t>[3]</w:t>
      </w:r>
      <w:r w:rsidR="00C8027F">
        <w:rPr>
          <w:rFonts w:eastAsia="Calibri" w:cs="Arial"/>
          <w:lang w:val="ro-RO"/>
        </w:rPr>
        <w:fldChar w:fldCharType="end"/>
      </w:r>
      <w:r w:rsidRPr="0045713D">
        <w:rPr>
          <w:rFonts w:eastAsia="Calibri" w:cs="Arial"/>
          <w:lang w:val="ro-RO"/>
        </w:rPr>
        <w:t xml:space="preserve">. </w:t>
      </w:r>
      <w:r w:rsidRPr="0045713D">
        <w:rPr>
          <w:rFonts w:eastAsia="Calibri" w:cs="Arial"/>
          <w:lang w:val="ro-RO"/>
        </w:rPr>
        <w:fldChar w:fldCharType="begin"/>
      </w:r>
      <w:r w:rsidRPr="0045713D">
        <w:rPr>
          <w:rFonts w:eastAsia="Calibri" w:cs="Arial"/>
          <w:lang w:val="ro-RO"/>
        </w:rPr>
        <w:instrText xml:space="preserve">ADĂUGÂNDU-l EN.CITAȚI &lt;endnote&gt;&lt;cită&gt;&lt;autor&gt;Brust&lt;/autor&gt;&lt;Year&gt;1994&lt;/an&gt;&lt;RechNum&gt;456&lt;/RectNum&gt;&lt;DisplayText&gt;[3]&lt;/DisplayText&gt;&lt;record&gt;&lt;rec-number&gt;456&lt;/rec-number&gt;&lt;strain-key &gt; &lt;WARW-chase 17 &gt;&lt;/WARW-squird&lt;456&gt;&lt;Wipsquarten_squarten_squarten_squarten_1588303996&gt; 801 802 7 1994 0022 4936 10.1039 http://dx.doi.org/10.1039/C39940000801&lt;/url&gt;&lt;/related-urls&gt;&lt;/urls&gt;&lt;electronic-resource-num&gt;10.1039/C39940000801&lt;/electronic-resource-num&gt;&lt;/record&gt;&lt;/Cite&gt;&lt;/EndNote&gt;[3] </w:instrText>
      </w:r>
      <w:r w:rsidRPr="0045713D">
        <w:rPr>
          <w:rFonts w:eastAsia="Calibri" w:cs="Arial"/>
          <w:lang w:val="ro-RO"/>
        </w:rPr>
        <w:fldChar w:fldCharType="end"/>
      </w:r>
      <w:r w:rsidRPr="0045713D">
        <w:rPr>
          <w:rFonts w:eastAsia="Calibri" w:cs="Arial"/>
          <w:lang w:val="ro-RO"/>
        </w:rPr>
        <w:t xml:space="preserve">Recent, s-a demonstrat </w:t>
      </w:r>
      <w:r w:rsidR="00B14585">
        <w:rPr>
          <w:rFonts w:eastAsia="Calibri" w:cs="Arial"/>
          <w:lang w:val="ro-RO"/>
        </w:rPr>
        <w:t xml:space="preserve">prin </w:t>
      </w:r>
      <w:r w:rsidR="00B14585">
        <w:rPr>
          <w:rFonts w:eastAsia="Calibri" w:cs="Arial"/>
          <w:lang w:val="ro-RO"/>
        </w:rPr>
        <w:lastRenderedPageBreak/>
        <w:t>spectroscopia</w:t>
      </w:r>
      <w:r w:rsidRPr="0045713D">
        <w:rPr>
          <w:rFonts w:eastAsia="Calibri" w:cs="Arial"/>
          <w:lang w:val="ro-RO"/>
        </w:rPr>
        <w:t xml:space="preserve"> Raman că </w:t>
      </w:r>
      <w:r w:rsidR="00B14585">
        <w:rPr>
          <w:rFonts w:eastAsia="Calibri" w:cs="Arial"/>
          <w:lang w:val="ro-RO"/>
        </w:rPr>
        <w:t>legăturile</w:t>
      </w:r>
      <w:r w:rsidRPr="0045713D">
        <w:rPr>
          <w:rFonts w:eastAsia="Calibri" w:cs="Arial"/>
          <w:lang w:val="ro-RO"/>
        </w:rPr>
        <w:t xml:space="preserve"> </w:t>
      </w:r>
      <w:r w:rsidR="00B14585">
        <w:rPr>
          <w:rFonts w:eastAsia="Calibri" w:cs="Arial"/>
          <w:lang w:val="ro-RO"/>
        </w:rPr>
        <w:t>A</w:t>
      </w:r>
      <w:r w:rsidRPr="0045713D">
        <w:rPr>
          <w:rFonts w:eastAsia="Calibri" w:cs="Arial"/>
          <w:lang w:val="ro-RO"/>
        </w:rPr>
        <w:t>u-S sunt formate numai după adăugarea la soluție a N</w:t>
      </w:r>
      <w:r w:rsidR="00B14585">
        <w:rPr>
          <w:rFonts w:eastAsia="Calibri" w:cs="Arial"/>
          <w:lang w:val="ro-RO"/>
        </w:rPr>
        <w:t>a</w:t>
      </w:r>
      <w:r w:rsidRPr="0045713D">
        <w:rPr>
          <w:rFonts w:eastAsia="Calibri" w:cs="Arial"/>
          <w:lang w:val="ro-RO"/>
        </w:rPr>
        <w:t>BH</w:t>
      </w:r>
      <w:r w:rsidRPr="00B14585">
        <w:rPr>
          <w:rFonts w:eastAsia="Calibri" w:cs="Arial"/>
          <w:vertAlign w:val="subscript"/>
          <w:lang w:val="ro-RO"/>
        </w:rPr>
        <w:t>4</w:t>
      </w:r>
      <w:r w:rsidR="00576A7E">
        <w:rPr>
          <w:rFonts w:eastAsia="Calibri" w:cs="Arial"/>
          <w:vertAlign w:val="subscript"/>
          <w:lang w:val="ro-RO"/>
        </w:rPr>
        <w:t xml:space="preserve"> </w:t>
      </w:r>
      <w:r w:rsidR="00576A7E" w:rsidRPr="00576A7E">
        <w:rPr>
          <w:rFonts w:eastAsia="Calibri" w:cs="Arial"/>
          <w:lang w:val="ro-RO"/>
        </w:rPr>
        <w:fldChar w:fldCharType="begin"/>
      </w:r>
      <w:r w:rsidR="00576A7E" w:rsidRPr="00576A7E">
        <w:rPr>
          <w:rFonts w:eastAsia="Calibri" w:cs="Arial"/>
          <w:lang w:val="ro-RO"/>
        </w:rPr>
        <w:instrText xml:space="preserve"> ADDIN EN.CITE &lt;EndNote&gt;&lt;Cite&gt;&lt;Author&gt;Perala&lt;/Author&gt;&lt;Year&gt;2013&lt;/Year&gt;&lt;RecNum&gt;4&lt;/RecNum&gt;&lt;DisplayText&gt;[4]&lt;/DisplayText&gt;&lt;record&gt;&lt;rec-number&gt;4&lt;/rec-number&gt;&lt;foreign-keys&gt;&lt;key app="EN" db-id="ftw9ws2daxx9vfe0txjv5zsqtdxvrfwtrz9t" timestamp="1592334521"&gt;4&lt;/key&gt;&lt;/foreign-keys&gt;&lt;ref-type name="Journal Article"&gt;17&lt;/ref-type&gt;&lt;contributors&gt;&lt;authors&gt;&lt;author&gt;Perala, Siva Rama Krishna&lt;/author&gt;&lt;author&gt;Kumar, Sanjeev&lt;/author&gt;&lt;/authors&gt;&lt;/contributors&gt;&lt;titles&gt;&lt;title&gt;On the Mechanism of Metal Nanoparticle Synthesis in the Brust–Schiffrin Method&lt;/title&gt;&lt;secondary-title&gt;Langmuir&lt;/secondary-title&gt;&lt;/titles&gt;&lt;periodical&gt;&lt;full-title&gt;Langmuir&lt;/full-title&gt;&lt;/periodical&gt;&lt;pages&gt;9863-9873&lt;/pages&gt;&lt;volume&gt;29&lt;/volume&gt;&lt;number&gt;31&lt;/number&gt;&lt;dates&gt;&lt;year&gt;2013&lt;/year&gt;&lt;pub-dates&gt;&lt;date&gt;2013/08/06&lt;/date&gt;&lt;/pub-dates&gt;&lt;/dates&gt;&lt;publisher&gt;American Chemical Society&lt;/publisher&gt;&lt;isbn&gt;0743-7463&lt;/isbn&gt;&lt;urls&gt;&lt;related-urls&gt;&lt;url&gt;https://doi.org/10.1021/la401604q&lt;/url&gt;&lt;/related-urls&gt;&lt;/urls&gt;&lt;electronic-resource-num&gt;10.1021/la401604q&lt;/electronic-resource-num&gt;&lt;/record&gt;&lt;/Cite&gt;&lt;/EndNote&gt;</w:instrText>
      </w:r>
      <w:r w:rsidR="00576A7E" w:rsidRPr="00576A7E">
        <w:rPr>
          <w:rFonts w:eastAsia="Calibri" w:cs="Arial"/>
          <w:lang w:val="ro-RO"/>
        </w:rPr>
        <w:fldChar w:fldCharType="separate"/>
      </w:r>
      <w:r w:rsidR="00576A7E" w:rsidRPr="00576A7E">
        <w:rPr>
          <w:rFonts w:eastAsia="Calibri" w:cs="Arial"/>
          <w:noProof/>
          <w:lang w:val="ro-RO"/>
        </w:rPr>
        <w:t>[4]</w:t>
      </w:r>
      <w:r w:rsidR="00576A7E" w:rsidRPr="00576A7E">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 ADDIN EN.CITAȚI &lt;endnote&gt;&lt;cită&gt;&lt;autor&gt;Perala&lt;/autor&gt;&lt;Year&gt;2013&lt;/an&gt;&lt;RechNum&gt;457&lt;/RectNum&gt;&lt;KumdsteText&gt;[4]&lt;/DisplayText&gt;&lt;record&gt;&lt;rec-number&gt;457&lt;/rec-number&gt;&lt;strain-key &gt; 1588304038 &lt;br /&gt; 457 titlu de articol&lt;&lt;br 17 /&gt; titlu de articol&gt;&lt;br /&gt;&lt;br /&gt;&lt;br /&gt; titlu de articol cu titlu de articol. 9863 9873 29 31 2013 2013 08 06 0743 7463 https://doi.org/10.1021/la401604q&lt;/url&gt;&lt;/related-urls&gt;&lt;/urls&gt;&lt;electronic-resource-num&gt;10.1021/la401604q&lt;/electronic-resource-num&gt;&lt;/record&gt;&lt;/Cite&gt;&lt;/EndNote&gt;[4] </w:instrText>
      </w:r>
      <w:r w:rsidRPr="0045713D">
        <w:rPr>
          <w:rFonts w:eastAsia="Calibri" w:cs="Arial"/>
          <w:lang w:val="ro-RO"/>
        </w:rPr>
        <w:fldChar w:fldCharType="end"/>
      </w:r>
      <w:r w:rsidRPr="0045713D">
        <w:rPr>
          <w:rFonts w:eastAsia="Calibri" w:cs="Arial"/>
          <w:lang w:val="ro-RO"/>
        </w:rPr>
        <w:t xml:space="preserve">. </w:t>
      </w:r>
    </w:p>
    <w:p w14:paraId="12CEC918" w14:textId="6A30F5CC"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lang w:val="ro-RO"/>
        </w:rPr>
      </w:pPr>
      <w:bookmarkStart w:id="7" w:name="_Toc41136440"/>
      <w:r w:rsidRPr="0045713D">
        <w:rPr>
          <w:rFonts w:eastAsia="Times New Roman" w:cs="Arial"/>
          <w:color w:val="1F3763" w:themeColor="accent1" w:themeShade="7F"/>
          <w:sz w:val="24"/>
          <w:lang w:val="ro-RO"/>
        </w:rPr>
        <w:t xml:space="preserve">Metoda </w:t>
      </w:r>
      <w:r w:rsidR="009A7282">
        <w:rPr>
          <w:rFonts w:eastAsia="Times New Roman" w:cs="Arial"/>
          <w:color w:val="1F3763" w:themeColor="accent1" w:themeShade="7F"/>
          <w:sz w:val="24"/>
          <w:lang w:val="ro-RO"/>
        </w:rPr>
        <w:t>„</w:t>
      </w:r>
      <w:r w:rsidR="00F268BA">
        <w:rPr>
          <w:rFonts w:eastAsia="Times New Roman" w:cs="Arial"/>
          <w:color w:val="1F3763" w:themeColor="accent1" w:themeShade="7F"/>
          <w:sz w:val="24"/>
          <w:lang w:val="ro-RO"/>
        </w:rPr>
        <w:t>seed-growth</w:t>
      </w:r>
      <w:r w:rsidR="009A7282">
        <w:rPr>
          <w:rFonts w:eastAsia="Times New Roman" w:cs="Arial"/>
          <w:color w:val="1F3763" w:themeColor="accent1" w:themeShade="7F"/>
          <w:sz w:val="24"/>
          <w:lang w:val="ro-RO"/>
        </w:rPr>
        <w:t>”</w:t>
      </w:r>
      <w:r w:rsidRPr="0045713D">
        <w:rPr>
          <w:rFonts w:eastAsia="Times New Roman" w:cs="Arial"/>
          <w:color w:val="1F3763" w:themeColor="accent1" w:themeShade="7F"/>
          <w:sz w:val="24"/>
          <w:lang w:val="ro-RO"/>
        </w:rPr>
        <w:t xml:space="preserve"> </w:t>
      </w:r>
      <w:bookmarkEnd w:id="7"/>
    </w:p>
    <w:p w14:paraId="22056727" w14:textId="3C60C066" w:rsidR="0045713D" w:rsidRPr="0045713D" w:rsidRDefault="0045713D" w:rsidP="0045713D">
      <w:pPr>
        <w:rPr>
          <w:rFonts w:eastAsia="Calibri" w:cs="Arial"/>
          <w:lang w:val="ro-RO"/>
        </w:rPr>
      </w:pPr>
      <w:r w:rsidRPr="0045713D">
        <w:rPr>
          <w:rFonts w:eastAsia="Calibri" w:cs="Arial"/>
          <w:lang w:val="ro-RO"/>
        </w:rPr>
        <w:t xml:space="preserve">În comparație cu metodele in situ, metodele de </w:t>
      </w:r>
      <w:r w:rsidR="00F268BA">
        <w:rPr>
          <w:rFonts w:eastAsia="Calibri" w:cs="Arial"/>
          <w:lang w:val="ro-RO"/>
        </w:rPr>
        <w:t xml:space="preserve">seed growth </w:t>
      </w:r>
      <w:r w:rsidRPr="0045713D">
        <w:rPr>
          <w:rFonts w:eastAsia="Calibri" w:cs="Arial"/>
          <w:lang w:val="ro-RO"/>
        </w:rPr>
        <w:t>permit creșterea treptată a particulelor într-un mod controlat. Această metodă este utilizată pe scară largă pentru</w:t>
      </w:r>
      <w:r w:rsidR="00F268BA">
        <w:rPr>
          <w:rFonts w:eastAsia="Calibri" w:cs="Arial"/>
          <w:lang w:val="ro-RO"/>
        </w:rPr>
        <w:t xml:space="preserve"> că</w:t>
      </w:r>
      <w:r w:rsidRPr="0045713D">
        <w:rPr>
          <w:rFonts w:eastAsia="Calibri" w:cs="Arial"/>
          <w:lang w:val="ro-RO"/>
        </w:rPr>
        <w:t xml:space="preserve"> proces</w:t>
      </w:r>
      <w:r w:rsidR="00F268BA">
        <w:rPr>
          <w:rFonts w:eastAsia="Calibri" w:cs="Arial"/>
          <w:lang w:val="ro-RO"/>
        </w:rPr>
        <w:t>ul obținute nanoparticule</w:t>
      </w:r>
      <w:r w:rsidRPr="0045713D">
        <w:rPr>
          <w:rFonts w:eastAsia="Calibri" w:cs="Arial"/>
          <w:lang w:val="ro-RO"/>
        </w:rPr>
        <w:t xml:space="preserve"> monodispersate și form</w:t>
      </w:r>
      <w:r w:rsidR="00F268BA">
        <w:rPr>
          <w:rFonts w:eastAsia="Calibri" w:cs="Arial"/>
          <w:lang w:val="ro-RO"/>
        </w:rPr>
        <w:t>a e controlată</w:t>
      </w:r>
      <w:r w:rsidRPr="0045713D">
        <w:rPr>
          <w:rFonts w:eastAsia="Calibri" w:cs="Arial"/>
          <w:lang w:val="ro-RO"/>
        </w:rPr>
        <w:t xml:space="preserve">. Metoda de creștere a semințelor </w:t>
      </w:r>
      <w:r w:rsidR="00F268BA">
        <w:rPr>
          <w:rFonts w:eastAsia="Calibri" w:cs="Arial"/>
          <w:lang w:val="ro-RO"/>
        </w:rPr>
        <w:t xml:space="preserve">de aur </w:t>
      </w:r>
      <w:r w:rsidRPr="0045713D">
        <w:rPr>
          <w:rFonts w:eastAsia="Calibri" w:cs="Arial"/>
          <w:lang w:val="ro-RO"/>
        </w:rPr>
        <w:t xml:space="preserve">presupune două etape: </w:t>
      </w:r>
      <w:r w:rsidR="00F268BA">
        <w:rPr>
          <w:rFonts w:eastAsia="Calibri" w:cs="Arial"/>
          <w:lang w:val="ro-RO"/>
        </w:rPr>
        <w:t xml:space="preserve">condișionarea </w:t>
      </w:r>
      <w:r w:rsidRPr="0045713D">
        <w:rPr>
          <w:rFonts w:eastAsia="Calibri" w:cs="Arial"/>
          <w:lang w:val="ro-RO"/>
        </w:rPr>
        <w:t xml:space="preserve">și creșterea semințelor. Majoritatea nanoparticulelor de aur în formă anizotropică sunt obținute prin utilizarea acestei metode. </w:t>
      </w:r>
    </w:p>
    <w:p w14:paraId="4452F6F2" w14:textId="40CD0726"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8" w:name="_Toc41136441"/>
      <w:r w:rsidRPr="0045713D">
        <w:rPr>
          <w:rFonts w:eastAsia="Times New Roman" w:cs="Arial"/>
          <w:color w:val="1F3763" w:themeColor="accent1" w:themeShade="7F"/>
          <w:sz w:val="24"/>
          <w:lang w:val="ro-RO"/>
        </w:rPr>
        <w:t>Rezonanța plasm</w:t>
      </w:r>
      <w:r w:rsidR="00F268BA">
        <w:rPr>
          <w:rFonts w:eastAsia="Times New Roman" w:cs="Arial"/>
          <w:color w:val="1F3763" w:themeColor="accent1" w:themeShade="7F"/>
          <w:sz w:val="24"/>
          <w:lang w:val="ro-RO"/>
        </w:rPr>
        <w:t>oni</w:t>
      </w:r>
      <w:r w:rsidRPr="0045713D">
        <w:rPr>
          <w:rFonts w:eastAsia="Times New Roman" w:cs="Arial"/>
          <w:color w:val="1F3763" w:themeColor="accent1" w:themeShade="7F"/>
          <w:sz w:val="24"/>
          <w:lang w:val="ro-RO"/>
        </w:rPr>
        <w:t>c</w:t>
      </w:r>
      <w:r w:rsidR="00F268BA">
        <w:rPr>
          <w:rFonts w:eastAsia="Times New Roman" w:cs="Arial"/>
          <w:color w:val="1F3763" w:themeColor="accent1" w:themeShade="7F"/>
          <w:sz w:val="24"/>
          <w:lang w:val="ro-RO"/>
        </w:rPr>
        <w:t>ă</w:t>
      </w:r>
      <w:r w:rsidRPr="0045713D">
        <w:rPr>
          <w:rFonts w:eastAsia="Times New Roman" w:cs="Arial"/>
          <w:color w:val="1F3763" w:themeColor="accent1" w:themeShade="7F"/>
          <w:sz w:val="24"/>
          <w:lang w:val="ro-RO"/>
        </w:rPr>
        <w:t xml:space="preserve"> de suprafață </w:t>
      </w:r>
      <w:bookmarkEnd w:id="8"/>
    </w:p>
    <w:p w14:paraId="3DD86919" w14:textId="793DD37E" w:rsidR="0045713D" w:rsidRPr="0045713D" w:rsidRDefault="0045713D" w:rsidP="0045713D">
      <w:pPr>
        <w:rPr>
          <w:rFonts w:eastAsia="Calibri" w:cs="Arial"/>
          <w:lang w:val="ro-RO"/>
        </w:rPr>
      </w:pPr>
      <w:r w:rsidRPr="0045713D">
        <w:rPr>
          <w:rFonts w:eastAsia="Calibri" w:cs="Arial"/>
          <w:lang w:val="ro-RO"/>
        </w:rPr>
        <w:t xml:space="preserve">O proprietate unică </w:t>
      </w:r>
      <w:r w:rsidR="00F268BA">
        <w:rPr>
          <w:rFonts w:eastAsia="Calibri" w:cs="Arial"/>
          <w:lang w:val="ro-RO"/>
        </w:rPr>
        <w:t>al</w:t>
      </w:r>
      <w:r w:rsidRPr="0045713D">
        <w:rPr>
          <w:rFonts w:eastAsia="Calibri" w:cs="Arial"/>
          <w:lang w:val="ro-RO"/>
        </w:rPr>
        <w:t xml:space="preserve"> aur</w:t>
      </w:r>
      <w:r w:rsidR="00F268BA">
        <w:rPr>
          <w:rFonts w:eastAsia="Calibri" w:cs="Arial"/>
          <w:lang w:val="ro-RO"/>
        </w:rPr>
        <w:t>uli de dimeniuni nanometrice</w:t>
      </w:r>
      <w:r w:rsidRPr="0045713D">
        <w:rPr>
          <w:rFonts w:eastAsia="Calibri" w:cs="Arial"/>
          <w:lang w:val="ro-RO"/>
        </w:rPr>
        <w:t xml:space="preserve"> care nu este prezentă în aurul </w:t>
      </w:r>
      <w:r w:rsidR="00F268BA">
        <w:rPr>
          <w:rFonts w:eastAsia="Calibri" w:cs="Arial"/>
          <w:lang w:val="ro-RO"/>
        </w:rPr>
        <w:t>de dimensiuni micrometrice</w:t>
      </w:r>
      <w:r w:rsidRPr="0045713D">
        <w:rPr>
          <w:rFonts w:eastAsia="Calibri" w:cs="Arial"/>
          <w:lang w:val="ro-RO"/>
        </w:rPr>
        <w:t xml:space="preserve"> este rezonanța plasm</w:t>
      </w:r>
      <w:r w:rsidR="00F268BA">
        <w:rPr>
          <w:rFonts w:eastAsia="Calibri" w:cs="Arial"/>
          <w:lang w:val="ro-RO"/>
        </w:rPr>
        <w:t>oni</w:t>
      </w:r>
      <w:r w:rsidRPr="0045713D">
        <w:rPr>
          <w:rFonts w:eastAsia="Calibri" w:cs="Arial"/>
          <w:lang w:val="ro-RO"/>
        </w:rPr>
        <w:t>că de suprafață, SPR. Această rezonanță poate fi e</w:t>
      </w:r>
      <w:r w:rsidR="00F268BA">
        <w:rPr>
          <w:rFonts w:eastAsia="Calibri" w:cs="Arial"/>
          <w:lang w:val="ro-RO"/>
        </w:rPr>
        <w:t xml:space="preserve">xcitată la </w:t>
      </w:r>
      <w:r w:rsidRPr="0045713D">
        <w:rPr>
          <w:rFonts w:eastAsia="Calibri" w:cs="Arial"/>
          <w:lang w:val="ro-RO"/>
        </w:rPr>
        <w:t>interfața de lumină</w:t>
      </w:r>
      <w:r w:rsidR="00F268BA">
        <w:rPr>
          <w:rFonts w:eastAsia="Calibri" w:cs="Arial"/>
          <w:lang w:val="ro-RO"/>
        </w:rPr>
        <w:t xml:space="preserve"> </w:t>
      </w:r>
      <w:r w:rsidRPr="0045713D">
        <w:rPr>
          <w:rFonts w:eastAsia="Calibri" w:cs="Arial"/>
          <w:lang w:val="ro-RO"/>
        </w:rPr>
        <w:t>monocromatică</w:t>
      </w:r>
      <w:r w:rsidR="00F268BA">
        <w:rPr>
          <w:rFonts w:eastAsia="Calibri" w:cs="Arial"/>
          <w:lang w:val="ro-RO"/>
        </w:rPr>
        <w:t>-metal</w:t>
      </w:r>
      <w:r w:rsidRPr="0045713D">
        <w:rPr>
          <w:rFonts w:eastAsia="Calibri" w:cs="Arial"/>
          <w:lang w:val="ro-RO"/>
        </w:rPr>
        <w:t xml:space="preserve">; astfel, aceasta generează </w:t>
      </w:r>
      <w:r w:rsidR="00F268BA">
        <w:rPr>
          <w:rFonts w:eastAsia="Calibri" w:cs="Arial"/>
          <w:lang w:val="ro-RO"/>
        </w:rPr>
        <w:t>un</w:t>
      </w:r>
      <w:r w:rsidRPr="0045713D">
        <w:rPr>
          <w:rFonts w:eastAsia="Calibri" w:cs="Arial"/>
          <w:lang w:val="ro-RO"/>
        </w:rPr>
        <w:t xml:space="preserve"> plasmon. Plasm</w:t>
      </w:r>
      <w:r w:rsidR="00F268BA">
        <w:rPr>
          <w:rFonts w:eastAsia="Calibri" w:cs="Arial"/>
          <w:lang w:val="ro-RO"/>
        </w:rPr>
        <w:t>onul</w:t>
      </w:r>
      <w:r w:rsidRPr="0045713D">
        <w:rPr>
          <w:rFonts w:eastAsia="Calibri" w:cs="Arial"/>
          <w:lang w:val="ro-RO"/>
        </w:rPr>
        <w:t xml:space="preserve"> se propagă apoi </w:t>
      </w:r>
      <w:r w:rsidR="00F268BA">
        <w:rPr>
          <w:rFonts w:eastAsia="Calibri" w:cs="Arial"/>
          <w:lang w:val="ro-RO"/>
        </w:rPr>
        <w:t xml:space="preserve">la </w:t>
      </w:r>
      <w:r w:rsidRPr="0045713D">
        <w:rPr>
          <w:rFonts w:eastAsia="Calibri" w:cs="Arial"/>
          <w:lang w:val="ro-RO"/>
        </w:rPr>
        <w:t xml:space="preserve">suprafață </w:t>
      </w:r>
      <w:r w:rsidR="00F268BA">
        <w:rPr>
          <w:rFonts w:eastAsia="Calibri" w:cs="Arial"/>
          <w:lang w:val="ro-RO"/>
        </w:rPr>
        <w:t xml:space="preserve">sub formă de </w:t>
      </w:r>
      <w:r w:rsidRPr="0045713D">
        <w:rPr>
          <w:rFonts w:eastAsia="Calibri" w:cs="Arial"/>
          <w:lang w:val="ro-RO"/>
        </w:rPr>
        <w:t xml:space="preserve">câmp electromagnetic, Figura 1 prezintă o </w:t>
      </w:r>
      <w:r w:rsidR="00F268BA">
        <w:rPr>
          <w:rFonts w:eastAsia="Calibri" w:cs="Arial"/>
          <w:lang w:val="ro-RO"/>
        </w:rPr>
        <w:t xml:space="preserve">imagine </w:t>
      </w:r>
      <w:r w:rsidRPr="0045713D">
        <w:rPr>
          <w:rFonts w:eastAsia="Calibri" w:cs="Arial"/>
          <w:lang w:val="ro-RO"/>
        </w:rPr>
        <w:t xml:space="preserve">schematică a acestui fenomen. </w:t>
      </w:r>
    </w:p>
    <w:p w14:paraId="3244ACFD" w14:textId="77777777" w:rsidR="0045713D" w:rsidRPr="0045713D" w:rsidRDefault="0045713D" w:rsidP="0045713D">
      <w:pPr>
        <w:keepNext/>
        <w:jc w:val="center"/>
        <w:rPr>
          <w:rFonts w:eastAsia="Calibri"/>
          <w:lang w:val="ro-RO"/>
        </w:rPr>
      </w:pPr>
      <w:r w:rsidRPr="0045713D">
        <w:rPr>
          <w:rFonts w:eastAsia="Calibri" w:cs="Arial"/>
          <w:noProof/>
          <w:lang w:val="ro-RO" w:eastAsia="ro-RO"/>
        </w:rPr>
        <w:drawing>
          <wp:inline distT="0" distB="0" distL="0" distR="0" wp14:anchorId="20A63DBB" wp14:editId="249AF19F">
            <wp:extent cx="3459480" cy="1493520"/>
            <wp:effectExtent l="0" t="0" r="7620" b="0"/>
            <wp:docPr id="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9480" cy="1493520"/>
                    </a:xfrm>
                    <a:prstGeom prst="rect">
                      <a:avLst/>
                    </a:prstGeom>
                    <a:noFill/>
                    <a:ln>
                      <a:noFill/>
                    </a:ln>
                  </pic:spPr>
                </pic:pic>
              </a:graphicData>
            </a:graphic>
          </wp:inline>
        </w:drawing>
      </w:r>
    </w:p>
    <w:p w14:paraId="0FAD35A3" w14:textId="4AA63ACF" w:rsidR="0045713D" w:rsidRPr="0045713D" w:rsidRDefault="0045713D" w:rsidP="0045713D">
      <w:pPr>
        <w:spacing w:after="200"/>
        <w:jc w:val="center"/>
        <w:rPr>
          <w:rFonts w:cs="Arial"/>
          <w:b/>
          <w:bCs/>
          <w:iCs/>
          <w:sz w:val="20"/>
          <w:lang w:val="ro-RO"/>
        </w:rPr>
      </w:pPr>
      <w:bookmarkStart w:id="9" w:name="_Toc40994032"/>
      <w:r w:rsidRPr="0045713D">
        <w:rPr>
          <w:rFonts w:cs="Arial"/>
          <w:b/>
          <w:bCs/>
          <w:color w:val="4472C4" w:themeColor="accent1"/>
          <w:sz w:val="20"/>
          <w:lang w:val="ro-RO"/>
        </w:rPr>
        <w:t>Figura 1. Generare</w:t>
      </w:r>
      <w:r w:rsidR="001F3348">
        <w:rPr>
          <w:rFonts w:cs="Arial"/>
          <w:b/>
          <w:bCs/>
          <w:color w:val="4472C4" w:themeColor="accent1"/>
          <w:sz w:val="20"/>
          <w:lang w:val="ro-RO"/>
        </w:rPr>
        <w:t>a de plasmon ca un nor de electroni în urma</w:t>
      </w:r>
      <w:r w:rsidRPr="0045713D">
        <w:rPr>
          <w:rFonts w:cs="Arial"/>
          <w:b/>
          <w:bCs/>
          <w:color w:val="4472C4" w:themeColor="accent1"/>
          <w:sz w:val="20"/>
          <w:lang w:val="ro-RO"/>
        </w:rPr>
        <w:t xml:space="preserve"> iradier</w:t>
      </w:r>
      <w:r w:rsidR="001F3348">
        <w:rPr>
          <w:rFonts w:cs="Arial"/>
          <w:b/>
          <w:bCs/>
          <w:color w:val="4472C4" w:themeColor="accent1"/>
          <w:sz w:val="20"/>
          <w:lang w:val="ro-RO"/>
        </w:rPr>
        <w:t>ii</w:t>
      </w:r>
      <w:r w:rsidRPr="0045713D">
        <w:rPr>
          <w:rFonts w:cs="Arial"/>
          <w:b/>
          <w:bCs/>
          <w:color w:val="4472C4" w:themeColor="accent1"/>
          <w:sz w:val="20"/>
          <w:lang w:val="ro-RO"/>
        </w:rPr>
        <w:t xml:space="preserve"> electromagnetic</w:t>
      </w:r>
      <w:r w:rsidR="001F3348">
        <w:rPr>
          <w:rFonts w:cs="Arial"/>
          <w:b/>
          <w:bCs/>
          <w:color w:val="4472C4" w:themeColor="accent1"/>
          <w:sz w:val="20"/>
          <w:lang w:val="ro-RO"/>
        </w:rPr>
        <w:t>e</w:t>
      </w:r>
      <w:r w:rsidRPr="0045713D">
        <w:rPr>
          <w:rFonts w:cs="Arial"/>
          <w:b/>
          <w:bCs/>
          <w:color w:val="4472C4" w:themeColor="accent1"/>
          <w:sz w:val="20"/>
          <w:lang w:val="ro-RO"/>
        </w:rPr>
        <w:t xml:space="preserve"> </w:t>
      </w:r>
      <w:bookmarkEnd w:id="9"/>
    </w:p>
    <w:p w14:paraId="02EF6BE3" w14:textId="4D3642A7" w:rsidR="0045713D" w:rsidRPr="0045713D" w:rsidRDefault="0045713D" w:rsidP="0045713D">
      <w:pPr>
        <w:rPr>
          <w:rFonts w:eastAsia="Calibri" w:cs="Arial"/>
          <w:lang w:val="ro-RO"/>
        </w:rPr>
      </w:pPr>
      <w:r w:rsidRPr="0045713D">
        <w:rPr>
          <w:rFonts w:eastAsia="Calibri" w:cs="Arial"/>
          <w:lang w:val="ro-RO"/>
        </w:rPr>
        <w:t>Plasm</w:t>
      </w:r>
      <w:r w:rsidR="00F268BA">
        <w:rPr>
          <w:rFonts w:eastAsia="Calibri" w:cs="Arial"/>
          <w:lang w:val="ro-RO"/>
        </w:rPr>
        <w:t>onii</w:t>
      </w:r>
      <w:r w:rsidRPr="0045713D">
        <w:rPr>
          <w:rFonts w:eastAsia="Calibri" w:cs="Arial"/>
          <w:lang w:val="ro-RO"/>
        </w:rPr>
        <w:t xml:space="preserve"> de suprafa</w:t>
      </w:r>
      <w:r w:rsidR="00F268BA">
        <w:rPr>
          <w:rFonts w:eastAsia="Calibri" w:cs="Arial"/>
          <w:lang w:val="ro-RO"/>
        </w:rPr>
        <w:t>ță</w:t>
      </w:r>
      <w:r w:rsidRPr="0045713D">
        <w:rPr>
          <w:rFonts w:eastAsia="Calibri" w:cs="Arial"/>
          <w:lang w:val="ro-RO"/>
        </w:rPr>
        <w:t xml:space="preserve"> pot fi </w:t>
      </w:r>
      <w:r w:rsidR="00F268BA">
        <w:rPr>
          <w:rFonts w:eastAsia="Calibri" w:cs="Arial"/>
          <w:lang w:val="ro-RO"/>
        </w:rPr>
        <w:t>î</w:t>
      </w:r>
      <w:r w:rsidRPr="0045713D">
        <w:rPr>
          <w:rFonts w:eastAsia="Calibri" w:cs="Arial"/>
          <w:lang w:val="ro-RO"/>
        </w:rPr>
        <w:t>mp</w:t>
      </w:r>
      <w:r w:rsidR="00F268BA">
        <w:rPr>
          <w:rFonts w:eastAsia="Calibri" w:cs="Arial"/>
          <w:lang w:val="ro-RO"/>
        </w:rPr>
        <w:t>ă</w:t>
      </w:r>
      <w:r w:rsidRPr="0045713D">
        <w:rPr>
          <w:rFonts w:eastAsia="Calibri" w:cs="Arial"/>
          <w:lang w:val="ro-RO"/>
        </w:rPr>
        <w:t>r</w:t>
      </w:r>
      <w:r w:rsidR="00F268BA">
        <w:rPr>
          <w:rFonts w:eastAsia="Calibri" w:cs="Arial"/>
          <w:lang w:val="ro-RO"/>
        </w:rPr>
        <w:t>ți</w:t>
      </w:r>
      <w:r w:rsidR="009A7282">
        <w:rPr>
          <w:rFonts w:eastAsia="Calibri" w:cs="Arial"/>
          <w:lang w:val="ro-RO"/>
        </w:rPr>
        <w:t>ți</w:t>
      </w:r>
      <w:r w:rsidRPr="0045713D">
        <w:rPr>
          <w:rFonts w:eastAsia="Calibri" w:cs="Arial"/>
          <w:lang w:val="ro-RO"/>
        </w:rPr>
        <w:t xml:space="preserve"> </w:t>
      </w:r>
      <w:r w:rsidR="00F268BA">
        <w:rPr>
          <w:rFonts w:eastAsia="Calibri" w:cs="Arial"/>
          <w:lang w:val="ro-RO"/>
        </w:rPr>
        <w:t>î</w:t>
      </w:r>
      <w:r w:rsidRPr="0045713D">
        <w:rPr>
          <w:rFonts w:eastAsia="Calibri" w:cs="Arial"/>
          <w:lang w:val="ro-RO"/>
        </w:rPr>
        <w:t>n dou</w:t>
      </w:r>
      <w:r w:rsidR="00F268BA">
        <w:rPr>
          <w:rFonts w:eastAsia="Calibri" w:cs="Arial"/>
          <w:lang w:val="ro-RO"/>
        </w:rPr>
        <w:t>ă</w:t>
      </w:r>
      <w:r w:rsidRPr="0045713D">
        <w:rPr>
          <w:rFonts w:eastAsia="Calibri" w:cs="Arial"/>
          <w:lang w:val="ro-RO"/>
        </w:rPr>
        <w:t xml:space="preserve"> categorii: Rezonan</w:t>
      </w:r>
      <w:r w:rsidR="009A7282">
        <w:rPr>
          <w:rFonts w:eastAsia="Calibri" w:cs="Arial"/>
          <w:lang w:val="ro-RO"/>
        </w:rPr>
        <w:t>ț</w:t>
      </w:r>
      <w:r w:rsidRPr="0045713D">
        <w:rPr>
          <w:rFonts w:eastAsia="Calibri" w:cs="Arial"/>
          <w:lang w:val="ro-RO"/>
        </w:rPr>
        <w:t>e plasmon</w:t>
      </w:r>
      <w:r w:rsidR="00F268BA">
        <w:rPr>
          <w:rFonts w:eastAsia="Calibri" w:cs="Arial"/>
          <w:lang w:val="ro-RO"/>
        </w:rPr>
        <w:t>ice</w:t>
      </w:r>
      <w:r w:rsidRPr="0045713D">
        <w:rPr>
          <w:rFonts w:eastAsia="Calibri" w:cs="Arial"/>
          <w:lang w:val="ro-RO"/>
        </w:rPr>
        <w:t xml:space="preserve"> localizate </w:t>
      </w:r>
      <w:r w:rsidR="00F268BA">
        <w:rPr>
          <w:rFonts w:eastAsia="Calibri" w:cs="Arial"/>
          <w:lang w:val="ro-RO"/>
        </w:rPr>
        <w:t>ș</w:t>
      </w:r>
      <w:r w:rsidRPr="0045713D">
        <w:rPr>
          <w:rFonts w:eastAsia="Calibri" w:cs="Arial"/>
          <w:lang w:val="ro-RO"/>
        </w:rPr>
        <w:t>i polarito</w:t>
      </w:r>
      <w:r w:rsidR="00F268BA">
        <w:rPr>
          <w:rFonts w:eastAsia="Calibri" w:cs="Arial"/>
          <w:lang w:val="ro-RO"/>
        </w:rPr>
        <w:t>ni</w:t>
      </w:r>
      <w:r w:rsidRPr="0045713D">
        <w:rPr>
          <w:rFonts w:eastAsia="Calibri" w:cs="Arial"/>
          <w:lang w:val="ro-RO"/>
        </w:rPr>
        <w:t xml:space="preserve"> plasmon</w:t>
      </w:r>
      <w:r w:rsidR="00F268BA">
        <w:rPr>
          <w:rFonts w:eastAsia="Calibri" w:cs="Arial"/>
          <w:lang w:val="ro-RO"/>
        </w:rPr>
        <w:t>ici</w:t>
      </w:r>
      <w:r w:rsidRPr="0045713D">
        <w:rPr>
          <w:rFonts w:eastAsia="Calibri" w:cs="Arial"/>
          <w:lang w:val="ro-RO"/>
        </w:rPr>
        <w:t xml:space="preserve"> de suprafa</w:t>
      </w:r>
      <w:r w:rsidR="00F268BA">
        <w:rPr>
          <w:rFonts w:eastAsia="Calibri" w:cs="Arial"/>
          <w:lang w:val="ro-RO"/>
        </w:rPr>
        <w:t>ță</w:t>
      </w:r>
      <w:r w:rsidRPr="0045713D">
        <w:rPr>
          <w:rFonts w:eastAsia="Calibri" w:cs="Arial"/>
          <w:lang w:val="ro-RO"/>
        </w:rPr>
        <w:t xml:space="preserve"> </w:t>
      </w:r>
      <w:r w:rsidR="00576A7E">
        <w:rPr>
          <w:rFonts w:eastAsia="Calibri" w:cs="Arial"/>
          <w:lang w:val="ro-RO"/>
        </w:rPr>
        <w:fldChar w:fldCharType="begin"/>
      </w:r>
      <w:r w:rsidR="00576A7E">
        <w:rPr>
          <w:rFonts w:eastAsia="Calibri" w:cs="Arial"/>
          <w:lang w:val="ro-RO"/>
        </w:rPr>
        <w:instrText xml:space="preserve"> ADDIN EN.CITE &lt;EndNote&gt;&lt;Cite&gt;&lt;Author&gt;Zhang&lt;/Author&gt;&lt;Year&gt;2012&lt;/Year&gt;&lt;RecNum&gt;5&lt;/RecNum&gt;&lt;DisplayText&gt;[5]&lt;/DisplayText&gt;&lt;record&gt;&lt;rec-number&gt;5&lt;/rec-number&gt;&lt;foreign-keys&gt;&lt;key app="EN" db-id="ftw9ws2daxx9vfe0txjv5zsqtdxvrfwtrz9t" timestamp="1592334521"&gt;5&lt;/key&gt;&lt;/foreign-keys&gt;&lt;ref-type name="Journal Article"&gt;17&lt;/ref-type&gt;&lt;contributors&gt;&lt;authors&gt;&lt;author&gt;Zhang, Junxi&lt;/author&gt;&lt;author&gt;Zhang, Lide&lt;/author&gt;&lt;author&gt;Xu, Wei&lt;/author&gt;&lt;/authors&gt;&lt;/contributors&gt;&lt;titles&gt;&lt;title&gt;Surface plasmon polaritons: physics and applications&lt;/title&gt;&lt;secondary-title&gt;Journal of Physics D: Applied Physics&lt;/secondary-title&gt;&lt;/titles&gt;&lt;periodical&gt;&lt;full-title&gt;Journal of Physics D: Applied Physics&lt;/full-title&gt;&lt;/periodical&gt;&lt;pages&gt;113001&lt;/pages&gt;&lt;volume&gt;45&lt;/volume&gt;&lt;number&gt;11&lt;/number&gt;&lt;dates&gt;&lt;year&gt;2012&lt;/year&gt;&lt;pub-dates&gt;&lt;date&gt;2012/02/27&lt;/date&gt;&lt;/pub-dates&gt;&lt;/dates&gt;&lt;publisher&gt;IOP Publishing&lt;/publisher&gt;&lt;isbn&gt;0022-3727&amp;#xD;1361-6463&lt;/isbn&gt;&lt;urls&gt;&lt;related-urls&gt;&lt;url&gt;http://dx.doi.org/10.1088/0022-3727/45/11/113001&lt;/url&gt;&lt;/related-urls&gt;&lt;/urls&gt;&lt;electronic-resource-num&gt;10.1088/0022-3727/45/11/113001&lt;/electronic-resource-num&gt;&lt;/record&gt;&lt;/Cite&gt;&lt;/EndNote&gt;</w:instrText>
      </w:r>
      <w:r w:rsidR="00576A7E">
        <w:rPr>
          <w:rFonts w:eastAsia="Calibri" w:cs="Arial"/>
          <w:lang w:val="ro-RO"/>
        </w:rPr>
        <w:fldChar w:fldCharType="separate"/>
      </w:r>
      <w:r w:rsidR="00576A7E">
        <w:rPr>
          <w:rFonts w:eastAsia="Calibri" w:cs="Arial"/>
          <w:noProof/>
          <w:lang w:val="ro-RO"/>
        </w:rPr>
        <w:t>[5]</w:t>
      </w:r>
      <w:r w:rsidR="00576A7E">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ADDIN EN.CITĂ &lt;endnote&gt;&lt;cită&gt;&lt;autor&gt;Zhang&lt;/autor&gt;&lt;Year&gt;2012&lt;/an&gt;&lt;RechNum&gt;78&lt;/RectNum&gt;&lt;Physical Text&gt;[5]&lt;/DisplayText&gt;&lt;record&gt;&lt;rec-number&gt;78&lt;/rec-number&gt;&lt;strain-keys&gt; &lt;br key_EN"_id_id 1588293302 -type="923-formation 17 _78&gt; 113001 45 11 2012 2012 02 27 0022 3727 1361 6463 http://dx.doi.org/10.1088/0022-3727/45/11/113001&lt;/url&gt;&lt;/related-urls&gt;&lt;/urls&gt;&lt;electronic-resource-num&gt;10.1088/0022-3727/45/11/113001&lt;/electronic-resource-num&gt;&lt;/record&gt;&lt;/Cite&gt;&lt;/EndNote&gt;[5] </w:instrText>
      </w:r>
      <w:r w:rsidRPr="0045713D">
        <w:rPr>
          <w:rFonts w:eastAsia="Calibri" w:cs="Arial"/>
          <w:lang w:val="ro-RO"/>
        </w:rPr>
        <w:fldChar w:fldCharType="end"/>
      </w:r>
      <w:r w:rsidRPr="0045713D">
        <w:rPr>
          <w:rFonts w:eastAsia="Calibri" w:cs="Arial"/>
          <w:lang w:val="ro-RO"/>
        </w:rPr>
        <w:t>. Pentru rezonan</w:t>
      </w:r>
      <w:r w:rsidR="006253E0">
        <w:rPr>
          <w:rFonts w:eastAsia="Calibri" w:cs="Arial"/>
          <w:lang w:val="ro-RO"/>
        </w:rPr>
        <w:t>ț</w:t>
      </w:r>
      <w:r w:rsidRPr="0045713D">
        <w:rPr>
          <w:rFonts w:eastAsia="Calibri" w:cs="Arial"/>
          <w:lang w:val="ro-RO"/>
        </w:rPr>
        <w:t>e plasm</w:t>
      </w:r>
      <w:r w:rsidR="006253E0">
        <w:rPr>
          <w:rFonts w:eastAsia="Calibri" w:cs="Arial"/>
          <w:lang w:val="ro-RO"/>
        </w:rPr>
        <w:t>on</w:t>
      </w:r>
      <w:r w:rsidRPr="0045713D">
        <w:rPr>
          <w:rFonts w:eastAsia="Calibri" w:cs="Arial"/>
          <w:lang w:val="ro-RO"/>
        </w:rPr>
        <w:t>ice localizate, lumina incidentă este dispersată sau absorbită de dipoli electrici oscilan</w:t>
      </w:r>
      <w:r w:rsidR="009A7282">
        <w:rPr>
          <w:rFonts w:eastAsia="Calibri" w:cs="Arial"/>
          <w:lang w:val="ro-RO"/>
        </w:rPr>
        <w:t>ți</w:t>
      </w:r>
      <w:r w:rsidRPr="0045713D">
        <w:rPr>
          <w:rFonts w:eastAsia="Calibri" w:cs="Arial"/>
          <w:lang w:val="ro-RO"/>
        </w:rPr>
        <w:t>, în timp ce, pentru plasm</w:t>
      </w:r>
      <w:r w:rsidR="009A7282">
        <w:rPr>
          <w:rFonts w:eastAsia="Calibri" w:cs="Arial"/>
          <w:lang w:val="ro-RO"/>
        </w:rPr>
        <w:t>onii</w:t>
      </w:r>
      <w:r w:rsidRPr="0045713D">
        <w:rPr>
          <w:rFonts w:eastAsia="Calibri" w:cs="Arial"/>
          <w:lang w:val="ro-RO"/>
        </w:rPr>
        <w:t xml:space="preserve"> de suprafață, ele se propagă de-a lungul suprafețelor metalice într-o manieră os</w:t>
      </w:r>
      <w:r w:rsidR="009A7282">
        <w:rPr>
          <w:rFonts w:eastAsia="Calibri" w:cs="Arial"/>
          <w:lang w:val="ro-RO"/>
        </w:rPr>
        <w:t>cilatorie</w:t>
      </w:r>
      <w:r w:rsidRPr="0045713D">
        <w:rPr>
          <w:rFonts w:eastAsia="Calibri" w:cs="Arial"/>
          <w:lang w:val="ro-RO"/>
        </w:rPr>
        <w:t>, până când se eliberează într-un punct îndepărtat de originea lor. Undele plasmon</w:t>
      </w:r>
      <w:r w:rsidR="009A7282">
        <w:rPr>
          <w:rFonts w:eastAsia="Calibri" w:cs="Arial"/>
          <w:lang w:val="ro-RO"/>
        </w:rPr>
        <w:t>ice</w:t>
      </w:r>
      <w:r w:rsidRPr="0045713D">
        <w:rPr>
          <w:rFonts w:eastAsia="Calibri" w:cs="Arial"/>
          <w:lang w:val="ro-RO"/>
        </w:rPr>
        <w:t xml:space="preserve"> de suprafață sunt importante pentru sporirea efectelor optice în apropierea suprafeței metalice. Amb</w:t>
      </w:r>
      <w:r w:rsidR="009A7282">
        <w:rPr>
          <w:rFonts w:eastAsia="Calibri" w:cs="Arial"/>
          <w:lang w:val="ro-RO"/>
        </w:rPr>
        <w:t>i</w:t>
      </w:r>
      <w:r w:rsidRPr="0045713D">
        <w:rPr>
          <w:rFonts w:eastAsia="Calibri" w:cs="Arial"/>
          <w:lang w:val="ro-RO"/>
        </w:rPr>
        <w:t>i</w:t>
      </w:r>
      <w:r w:rsidR="009A7282">
        <w:rPr>
          <w:rFonts w:eastAsia="Calibri" w:cs="Arial"/>
          <w:lang w:val="ro-RO"/>
        </w:rPr>
        <w:t xml:space="preserve"> plasmoni</w:t>
      </w:r>
      <w:r w:rsidRPr="0045713D">
        <w:rPr>
          <w:rFonts w:eastAsia="Calibri" w:cs="Arial"/>
          <w:lang w:val="ro-RO"/>
        </w:rPr>
        <w:t xml:space="preserve"> de suprafață se întâmplă simultan și este dificil să le decuplăm, totuși, permit fenomene optice unice, cum ar fi rezonanța plasm</w:t>
      </w:r>
      <w:r w:rsidR="009A7282">
        <w:rPr>
          <w:rFonts w:eastAsia="Calibri" w:cs="Arial"/>
          <w:lang w:val="ro-RO"/>
        </w:rPr>
        <w:t>oni</w:t>
      </w:r>
      <w:r w:rsidRPr="0045713D">
        <w:rPr>
          <w:rFonts w:eastAsia="Calibri" w:cs="Arial"/>
          <w:lang w:val="ro-RO"/>
        </w:rPr>
        <w:t>că de suprafață și</w:t>
      </w:r>
      <w:r w:rsidR="009A7282">
        <w:rPr>
          <w:rFonts w:eastAsia="Calibri" w:cs="Arial"/>
          <w:lang w:val="ro-RO"/>
        </w:rPr>
        <w:t xml:space="preserve"> </w:t>
      </w:r>
      <w:r w:rsidR="00C959AA">
        <w:rPr>
          <w:rFonts w:eastAsia="Calibri" w:cs="Arial"/>
          <w:lang w:val="ro-RO"/>
        </w:rPr>
        <w:t>spectroscopia Raman amplificată de suprafață.</w:t>
      </w:r>
    </w:p>
    <w:p w14:paraId="360A8363" w14:textId="379B2EEA" w:rsidR="0045713D" w:rsidRPr="0045713D" w:rsidRDefault="0045713D" w:rsidP="0045713D">
      <w:pPr>
        <w:keepNext/>
        <w:keepLines/>
        <w:numPr>
          <w:ilvl w:val="2"/>
          <w:numId w:val="14"/>
        </w:numPr>
        <w:spacing w:before="40" w:after="0"/>
        <w:outlineLvl w:val="3"/>
        <w:rPr>
          <w:rFonts w:eastAsia="Times New Roman" w:cs="Times New Roman"/>
          <w:iCs/>
          <w:color w:val="2F5496" w:themeColor="accent1" w:themeShade="BF"/>
          <w:sz w:val="24"/>
          <w:lang w:val="ro-RO"/>
        </w:rPr>
      </w:pPr>
      <w:r w:rsidRPr="0045713D">
        <w:rPr>
          <w:rFonts w:eastAsia="Times New Roman" w:cs="Arial"/>
          <w:iCs/>
          <w:color w:val="2F5496" w:themeColor="accent1" w:themeShade="BF"/>
          <w:sz w:val="24"/>
          <w:lang w:val="ro-RO"/>
        </w:rPr>
        <w:lastRenderedPageBreak/>
        <w:t xml:space="preserve">Efecte </w:t>
      </w:r>
      <w:r w:rsidR="009A7282">
        <w:rPr>
          <w:rFonts w:eastAsia="Times New Roman" w:cs="Arial"/>
          <w:iCs/>
          <w:color w:val="2F5496" w:themeColor="accent1" w:themeShade="BF"/>
          <w:sz w:val="24"/>
          <w:lang w:val="ro-RO"/>
        </w:rPr>
        <w:t xml:space="preserve">datorate </w:t>
      </w:r>
      <w:r w:rsidRPr="0045713D">
        <w:rPr>
          <w:rFonts w:eastAsia="Times New Roman" w:cs="Arial"/>
          <w:iCs/>
          <w:color w:val="2F5496" w:themeColor="accent1" w:themeShade="BF"/>
          <w:sz w:val="24"/>
          <w:lang w:val="ro-RO"/>
        </w:rPr>
        <w:t xml:space="preserve">dimensiunii </w:t>
      </w:r>
    </w:p>
    <w:p w14:paraId="4C5F2EFB" w14:textId="1A761CD5" w:rsidR="0045713D" w:rsidRPr="009A7282" w:rsidRDefault="0045713D" w:rsidP="0045713D">
      <w:pPr>
        <w:rPr>
          <w:rFonts w:eastAsia="Calibri" w:cs="Arial"/>
          <w:iCs/>
          <w:lang w:val="ro-RO"/>
        </w:rPr>
      </w:pPr>
      <w:r w:rsidRPr="009A7282">
        <w:rPr>
          <w:rFonts w:eastAsia="Calibri" w:cs="Arial"/>
          <w:iCs/>
          <w:lang w:val="ro-RO"/>
        </w:rPr>
        <w:t>Nanoparticulele de aur, în comparație cu al</w:t>
      </w:r>
      <w:r w:rsidR="009A7282">
        <w:rPr>
          <w:rFonts w:eastAsia="Calibri" w:cs="Arial"/>
          <w:iCs/>
          <w:lang w:val="ro-RO"/>
        </w:rPr>
        <w:t>ți cromofori</w:t>
      </w:r>
      <w:r w:rsidRPr="009A7282">
        <w:rPr>
          <w:rFonts w:eastAsia="Calibri" w:cs="Arial"/>
          <w:iCs/>
          <w:lang w:val="ro-RO"/>
        </w:rPr>
        <w:t xml:space="preserve"> anorganici sau organici, au o secțiune transversală de extincție mai mare, o eficiență ridicată în transformarea luminii în căldură, o fotostabilitate ridicată și capacități de intensificare a câmpului electromagnetic în jurul suprafeței lor. </w:t>
      </w:r>
    </w:p>
    <w:p w14:paraId="7A9A1EA2" w14:textId="77777777"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color w:val="2F5496" w:themeColor="accent1" w:themeShade="BF"/>
          <w:sz w:val="24"/>
          <w:lang w:val="ro-RO"/>
        </w:rPr>
        <w:t xml:space="preserve">Factori care influenteaza rezonanta plasmei </w:t>
      </w:r>
    </w:p>
    <w:p w14:paraId="059629B0" w14:textId="6E48B555" w:rsidR="0045713D" w:rsidRPr="0045713D" w:rsidRDefault="00EE5CBC" w:rsidP="0045713D">
      <w:pPr>
        <w:rPr>
          <w:rFonts w:eastAsia="Calibri" w:cs="Arial"/>
          <w:iCs/>
          <w:lang w:val="ro-RO"/>
        </w:rPr>
      </w:pPr>
      <w:r>
        <w:rPr>
          <w:rFonts w:eastAsia="Calibri" w:cs="Arial"/>
          <w:i/>
          <w:iCs/>
          <w:lang w:val="ro-RO"/>
        </w:rPr>
        <w:t>Pr</w:t>
      </w:r>
      <w:r w:rsidR="0045713D" w:rsidRPr="0045713D">
        <w:rPr>
          <w:rFonts w:eastAsia="Calibri" w:cs="Arial"/>
          <w:i/>
          <w:iCs/>
          <w:lang w:val="ro-RO"/>
        </w:rPr>
        <w:t>oprietăți fizico-chimice</w:t>
      </w:r>
      <w:r>
        <w:rPr>
          <w:rFonts w:eastAsia="Calibri" w:cs="Arial"/>
          <w:i/>
          <w:iCs/>
          <w:lang w:val="ro-RO"/>
        </w:rPr>
        <w:t xml:space="preserve"> ale mediului dielectric</w:t>
      </w:r>
      <w:r w:rsidR="0045713D" w:rsidRPr="0045713D">
        <w:rPr>
          <w:rFonts w:eastAsia="Calibri" w:cs="Arial"/>
          <w:i/>
          <w:iCs/>
          <w:lang w:val="ro-RO"/>
        </w:rPr>
        <w:t xml:space="preserve">. </w:t>
      </w:r>
    </w:p>
    <w:p w14:paraId="6CC9E9BA" w14:textId="28391368" w:rsidR="0045713D" w:rsidRPr="00EE5CBC" w:rsidRDefault="0045713D" w:rsidP="0045713D">
      <w:pPr>
        <w:rPr>
          <w:rFonts w:eastAsia="Calibri" w:cs="Arial"/>
          <w:iCs/>
          <w:lang w:val="ro-RO"/>
        </w:rPr>
      </w:pPr>
      <w:r w:rsidRPr="00EE5CBC">
        <w:rPr>
          <w:rFonts w:eastAsia="Calibri" w:cs="Arial"/>
          <w:iCs/>
          <w:lang w:val="ro-RO"/>
        </w:rPr>
        <w:t>Datorită efectelor nanometrice, AuNP</w:t>
      </w:r>
      <w:r w:rsidR="00EE5CBC">
        <w:rPr>
          <w:rFonts w:eastAsia="Calibri" w:cs="Arial"/>
          <w:iCs/>
          <w:lang w:val="ro-RO"/>
        </w:rPr>
        <w:t>s sunt</w:t>
      </w:r>
      <w:r w:rsidRPr="00EE5CBC">
        <w:rPr>
          <w:rFonts w:eastAsia="Calibri" w:cs="Arial"/>
          <w:iCs/>
          <w:lang w:val="ro-RO"/>
        </w:rPr>
        <w:t xml:space="preserve"> foarte sensibil</w:t>
      </w:r>
      <w:r w:rsidR="00EE5CBC">
        <w:rPr>
          <w:rFonts w:eastAsia="Calibri" w:cs="Arial"/>
          <w:iCs/>
          <w:lang w:val="ro-RO"/>
        </w:rPr>
        <w:t>e</w:t>
      </w:r>
      <w:r w:rsidRPr="00EE5CBC">
        <w:rPr>
          <w:rFonts w:eastAsia="Calibri" w:cs="Arial"/>
          <w:iCs/>
          <w:lang w:val="ro-RO"/>
        </w:rPr>
        <w:t xml:space="preserve"> la modificările proprietăților dielectrice de mediu, cum ar fi densitatea, pH-ul, adsorbția la suprafață. Această proprietate permite ca nanoparticulele să fie</w:t>
      </w:r>
      <w:r w:rsidR="00EE5CBC">
        <w:rPr>
          <w:rFonts w:eastAsia="Calibri" w:cs="Arial"/>
          <w:iCs/>
          <w:lang w:val="ro-RO"/>
        </w:rPr>
        <w:t xml:space="preserve"> folosiți pentru dezvoltarea unor senzori foart sensibili.</w:t>
      </w:r>
      <w:r w:rsidRPr="00EE5CBC">
        <w:rPr>
          <w:rFonts w:eastAsia="Calibri" w:cs="Arial"/>
          <w:iCs/>
          <w:lang w:val="ro-RO"/>
        </w:rPr>
        <w:t xml:space="preserve"> </w:t>
      </w:r>
    </w:p>
    <w:p w14:paraId="19186588" w14:textId="77777777" w:rsidR="0045713D" w:rsidRPr="0045713D" w:rsidRDefault="0045713D" w:rsidP="0045713D">
      <w:pPr>
        <w:rPr>
          <w:rFonts w:eastAsia="Calibri" w:cs="Arial"/>
          <w:i/>
          <w:iCs/>
          <w:lang w:val="ro-RO"/>
        </w:rPr>
      </w:pPr>
      <w:r w:rsidRPr="0045713D">
        <w:rPr>
          <w:rFonts w:eastAsia="Calibri" w:cs="Arial"/>
          <w:i/>
          <w:iCs/>
          <w:lang w:val="ro-RO"/>
        </w:rPr>
        <w:t xml:space="preserve">Modificări chimice de suprafață </w:t>
      </w:r>
    </w:p>
    <w:p w14:paraId="71283DAB" w14:textId="5B9B1DF1" w:rsidR="0045713D" w:rsidRPr="00EE5CBC" w:rsidRDefault="0045713D" w:rsidP="00EE5CBC">
      <w:pPr>
        <w:rPr>
          <w:rFonts w:eastAsia="Calibri" w:cs="Arial"/>
          <w:iCs/>
          <w:lang w:val="ro-RO"/>
        </w:rPr>
      </w:pPr>
      <w:r w:rsidRPr="00EE5CBC">
        <w:rPr>
          <w:rFonts w:eastAsia="Calibri" w:cs="Arial"/>
          <w:iCs/>
          <w:lang w:val="ro-RO"/>
        </w:rPr>
        <w:t xml:space="preserve">Modificările chimice ale suprafeței nanoparticulelor, cum ar fi adăugarea de liganzi tiolați, adsorbția moleculelor etc., pot modifica </w:t>
      </w:r>
      <w:r w:rsidR="00EE5CBC">
        <w:rPr>
          <w:rFonts w:eastAsia="Calibri" w:cs="Arial"/>
          <w:iCs/>
          <w:lang w:val="ro-RO"/>
        </w:rPr>
        <w:t>banda plasmonică localizată de suprafață</w:t>
      </w:r>
      <w:r w:rsidRPr="00EE5CBC">
        <w:rPr>
          <w:rFonts w:eastAsia="Calibri" w:cs="Arial"/>
          <w:iCs/>
          <w:lang w:val="ro-RO"/>
        </w:rPr>
        <w:t xml:space="preserve"> în mai multe moduri: </w:t>
      </w:r>
    </w:p>
    <w:p w14:paraId="2FD2B2B2" w14:textId="77777777" w:rsidR="0045713D" w:rsidRPr="00EE5CBC" w:rsidRDefault="0045713D" w:rsidP="0045713D">
      <w:pPr>
        <w:numPr>
          <w:ilvl w:val="0"/>
          <w:numId w:val="16"/>
        </w:numPr>
        <w:contextualSpacing/>
        <w:rPr>
          <w:rFonts w:eastAsia="Calibri" w:cs="Arial"/>
          <w:iCs/>
          <w:lang w:val="ro-RO"/>
        </w:rPr>
      </w:pPr>
      <w:r w:rsidRPr="00EE5CBC">
        <w:rPr>
          <w:rFonts w:eastAsia="Calibri" w:cs="Arial"/>
          <w:iCs/>
          <w:lang w:val="ro-RO"/>
        </w:rPr>
        <w:t xml:space="preserve">Amortizarea interfeței chimice: Moleculele recent adsorbite introduc o nouă cale de relaxare pentru electroni. </w:t>
      </w:r>
    </w:p>
    <w:p w14:paraId="411E2DF5" w14:textId="0B8B5B63" w:rsidR="0045713D" w:rsidRPr="00EE5CBC" w:rsidRDefault="0045713D" w:rsidP="0045713D">
      <w:pPr>
        <w:numPr>
          <w:ilvl w:val="0"/>
          <w:numId w:val="16"/>
        </w:numPr>
        <w:contextualSpacing/>
        <w:rPr>
          <w:rFonts w:eastAsia="Calibri" w:cs="Arial"/>
          <w:iCs/>
          <w:lang w:val="ro-RO"/>
        </w:rPr>
      </w:pPr>
      <w:r w:rsidRPr="00EE5CBC">
        <w:rPr>
          <w:rFonts w:eastAsia="Calibri" w:cs="Arial"/>
          <w:iCs/>
          <w:lang w:val="ro-RO"/>
        </w:rPr>
        <w:t xml:space="preserve">Învelișul nou format </w:t>
      </w:r>
      <w:r w:rsidR="00EE5CBC">
        <w:rPr>
          <w:rFonts w:eastAsia="Calibri" w:cs="Arial"/>
          <w:iCs/>
          <w:lang w:val="ro-RO"/>
        </w:rPr>
        <w:t>din</w:t>
      </w:r>
      <w:r w:rsidRPr="00EE5CBC">
        <w:rPr>
          <w:rFonts w:eastAsia="Calibri" w:cs="Arial"/>
          <w:iCs/>
          <w:lang w:val="ro-RO"/>
        </w:rPr>
        <w:t xml:space="preserve"> atomi nemetalic</w:t>
      </w:r>
      <w:r w:rsidR="00EE5CBC">
        <w:rPr>
          <w:rFonts w:eastAsia="Calibri" w:cs="Arial"/>
          <w:iCs/>
          <w:lang w:val="ro-RO"/>
        </w:rPr>
        <w:t>i</w:t>
      </w:r>
      <w:r w:rsidRPr="00EE5CBC">
        <w:rPr>
          <w:rFonts w:eastAsia="Calibri" w:cs="Arial"/>
          <w:iCs/>
          <w:lang w:val="ro-RO"/>
        </w:rPr>
        <w:t xml:space="preserve"> duc la o reducere a </w:t>
      </w:r>
      <w:r w:rsidR="00EE5CBC">
        <w:rPr>
          <w:rFonts w:eastAsia="Calibri" w:cs="Arial"/>
          <w:iCs/>
          <w:lang w:val="ro-RO"/>
        </w:rPr>
        <w:t xml:space="preserve">dimensiunii </w:t>
      </w:r>
      <w:r w:rsidRPr="00EE5CBC">
        <w:rPr>
          <w:rFonts w:eastAsia="Calibri" w:cs="Arial"/>
          <w:iCs/>
          <w:lang w:val="ro-RO"/>
        </w:rPr>
        <w:t xml:space="preserve">miezului metalic. </w:t>
      </w:r>
    </w:p>
    <w:p w14:paraId="3DD5DAEF" w14:textId="64F2F29F" w:rsidR="0045713D" w:rsidRPr="00EE5CBC" w:rsidRDefault="0045713D" w:rsidP="0045713D">
      <w:pPr>
        <w:rPr>
          <w:rFonts w:eastAsia="Calibri" w:cs="Arial"/>
          <w:iCs/>
          <w:lang w:val="ro-RO"/>
        </w:rPr>
      </w:pPr>
      <w:r w:rsidRPr="00EE5CBC">
        <w:rPr>
          <w:rFonts w:eastAsia="Calibri" w:cs="Arial"/>
          <w:iCs/>
          <w:lang w:val="ro-RO"/>
        </w:rPr>
        <w:t xml:space="preserve">Importanța efectelor chimice depinde în mare măsură de dimensiunea nanoparticulelor, de formă și de </w:t>
      </w:r>
      <w:r w:rsidR="00EE5CBC">
        <w:rPr>
          <w:rFonts w:eastAsia="Calibri" w:cs="Arial"/>
          <w:iCs/>
          <w:lang w:val="ro-RO"/>
        </w:rPr>
        <w:t>substanțele adsorbite la suprafață</w:t>
      </w:r>
      <w:r w:rsidRPr="00EE5CBC">
        <w:rPr>
          <w:rFonts w:eastAsia="Calibri" w:cs="Arial"/>
          <w:iCs/>
          <w:lang w:val="ro-RO"/>
        </w:rPr>
        <w:t xml:space="preserve">. </w:t>
      </w:r>
    </w:p>
    <w:p w14:paraId="503CCEE0" w14:textId="77777777" w:rsidR="0045713D" w:rsidRPr="0045713D" w:rsidRDefault="0045713D" w:rsidP="0045713D">
      <w:pPr>
        <w:rPr>
          <w:rFonts w:eastAsia="Calibri" w:cs="Arial"/>
          <w:iCs/>
          <w:lang w:val="ro-RO"/>
        </w:rPr>
      </w:pPr>
    </w:p>
    <w:p w14:paraId="47D94F3A" w14:textId="77777777" w:rsidR="0045713D" w:rsidRPr="0045713D" w:rsidRDefault="0045713D" w:rsidP="0045713D">
      <w:pPr>
        <w:keepNext/>
        <w:keepLines/>
        <w:numPr>
          <w:ilvl w:val="1"/>
          <w:numId w:val="14"/>
        </w:numPr>
        <w:spacing w:before="40" w:after="0"/>
        <w:outlineLvl w:val="2"/>
        <w:rPr>
          <w:rFonts w:eastAsia="Times New Roman" w:cs="Times New Roman"/>
          <w:color w:val="1F3763" w:themeColor="accent1" w:themeShade="7F"/>
          <w:sz w:val="24"/>
          <w:lang w:val="ro-RO"/>
        </w:rPr>
      </w:pPr>
      <w:bookmarkStart w:id="10" w:name="_Toc41136442"/>
      <w:r w:rsidRPr="0045713D">
        <w:rPr>
          <w:rFonts w:eastAsia="Times New Roman" w:cs="Arial"/>
          <w:color w:val="1F3763" w:themeColor="accent1" w:themeShade="7F"/>
          <w:sz w:val="24"/>
          <w:lang w:val="ro-RO"/>
        </w:rPr>
        <w:t xml:space="preserve">Caracteristici optice </w:t>
      </w:r>
      <w:bookmarkEnd w:id="10"/>
    </w:p>
    <w:p w14:paraId="76C13477" w14:textId="174B06CC" w:rsidR="0045713D" w:rsidRPr="0045713D" w:rsidRDefault="0045713D" w:rsidP="0045713D">
      <w:pPr>
        <w:rPr>
          <w:rFonts w:eastAsia="Calibri" w:cs="Arial"/>
          <w:lang w:val="ro-RO"/>
        </w:rPr>
      </w:pPr>
      <w:r w:rsidRPr="0045713D">
        <w:rPr>
          <w:rFonts w:eastAsia="Calibri" w:cs="Arial"/>
          <w:lang w:val="ro-RO"/>
        </w:rPr>
        <w:t xml:space="preserve">Proprietățile optice unice ale </w:t>
      </w:r>
      <w:r w:rsidR="00172B02">
        <w:rPr>
          <w:rFonts w:eastAsia="Calibri" w:cs="Arial"/>
          <w:lang w:val="ro-RO"/>
        </w:rPr>
        <w:t xml:space="preserve">nanoparticulelor de aur </w:t>
      </w:r>
      <w:r w:rsidRPr="0045713D">
        <w:rPr>
          <w:rFonts w:eastAsia="Calibri" w:cs="Arial"/>
          <w:lang w:val="ro-RO"/>
        </w:rPr>
        <w:t>au permis dezvoltarea de platforme de detectare și imagistică cu aplicații de diagnostic și medicale. Deși aceste aplicații sunt variate și versatile, după cum se arată mai jos, ele profită de coeficientul de extincție optică ridicat al AuNP</w:t>
      </w:r>
      <w:r w:rsidR="00EE188B">
        <w:rPr>
          <w:rFonts w:eastAsia="Calibri" w:cs="Arial"/>
          <w:lang w:val="ro-RO"/>
        </w:rPr>
        <w:t>s</w:t>
      </w:r>
      <w:r w:rsidRPr="0045713D">
        <w:rPr>
          <w:rFonts w:eastAsia="Calibri" w:cs="Arial"/>
          <w:lang w:val="ro-RO"/>
        </w:rPr>
        <w:t xml:space="preserve"> și de ușurința modulării răspunsului SPR al particulelor. În plus, extincția optică a </w:t>
      </w:r>
      <w:r w:rsidR="00EE188B">
        <w:rPr>
          <w:rFonts w:eastAsia="Calibri" w:cs="Arial"/>
          <w:lang w:val="ro-RO"/>
        </w:rPr>
        <w:t>AuNPs</w:t>
      </w:r>
      <w:r w:rsidRPr="0045713D">
        <w:rPr>
          <w:rFonts w:eastAsia="Calibri" w:cs="Arial"/>
          <w:lang w:val="ro-RO"/>
        </w:rPr>
        <w:t xml:space="preserve"> poate fi măsurată cu ușurință cu ajutorul unui spectrofotometru UV-VIS</w:t>
      </w:r>
      <w:r w:rsidR="00EE188B">
        <w:rPr>
          <w:rFonts w:eastAsia="Calibri" w:cs="Arial"/>
          <w:lang w:val="ro-RO"/>
        </w:rPr>
        <w:t>.</w:t>
      </w:r>
    </w:p>
    <w:p w14:paraId="6D06B59C" w14:textId="71C01C41" w:rsidR="0045713D" w:rsidRPr="0045713D" w:rsidRDefault="0045713D" w:rsidP="0045713D">
      <w:pPr>
        <w:rPr>
          <w:rFonts w:eastAsia="Calibri" w:cs="Arial"/>
          <w:lang w:val="ro-RO"/>
        </w:rPr>
      </w:pPr>
      <w:r w:rsidRPr="0045713D">
        <w:rPr>
          <w:rFonts w:eastAsia="Calibri" w:cs="Arial"/>
          <w:lang w:val="ro-RO"/>
        </w:rPr>
        <w:t xml:space="preserve">Prin urmare, </w:t>
      </w:r>
      <w:r w:rsidR="00EE188B">
        <w:rPr>
          <w:rFonts w:eastAsia="Calibri" w:cs="Arial"/>
          <w:lang w:val="ro-RO"/>
        </w:rPr>
        <w:t xml:space="preserve">AuNPs servesc </w:t>
      </w:r>
      <w:r w:rsidRPr="0045713D">
        <w:rPr>
          <w:rFonts w:eastAsia="Calibri" w:cs="Arial"/>
          <w:lang w:val="ro-RO"/>
        </w:rPr>
        <w:t>drept platforme ideale pentru dezvoltarea a) senzori optici sensibili și selectivi; b) tehnologii de imagistică celulară și c) aplicații terapeutice clinice care implică efecte fototermice ale</w:t>
      </w:r>
      <w:r w:rsidR="00EE188B">
        <w:rPr>
          <w:rFonts w:eastAsia="Calibri" w:cs="Arial"/>
          <w:lang w:val="ro-RO"/>
        </w:rPr>
        <w:t xml:space="preserve"> AuNPs.</w:t>
      </w:r>
      <w:r w:rsidRPr="0045713D">
        <w:rPr>
          <w:rFonts w:eastAsia="Calibri" w:cs="Arial"/>
          <w:lang w:val="ro-RO"/>
        </w:rPr>
        <w:t xml:space="preserve"> </w:t>
      </w:r>
    </w:p>
    <w:p w14:paraId="35720F98" w14:textId="725E2F7F"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iCs/>
          <w:color w:val="2F5496" w:themeColor="accent1" w:themeShade="BF"/>
          <w:sz w:val="24"/>
          <w:lang w:val="ro-RO"/>
        </w:rPr>
        <w:lastRenderedPageBreak/>
        <w:t xml:space="preserve">Senzori optici </w:t>
      </w:r>
      <w:r w:rsidR="00EE188B">
        <w:rPr>
          <w:rFonts w:eastAsia="Times New Roman" w:cs="Arial"/>
          <w:iCs/>
          <w:color w:val="2F5496" w:themeColor="accent1" w:themeShade="BF"/>
          <w:sz w:val="24"/>
          <w:lang w:val="ro-RO"/>
        </w:rPr>
        <w:t xml:space="preserve">bazați pe </w:t>
      </w:r>
      <w:r w:rsidRPr="0045713D">
        <w:rPr>
          <w:rFonts w:eastAsia="Times New Roman" w:cs="Arial"/>
          <w:iCs/>
          <w:color w:val="2F5496" w:themeColor="accent1" w:themeShade="BF"/>
          <w:sz w:val="24"/>
          <w:lang w:val="ro-RO"/>
        </w:rPr>
        <w:t>AuN</w:t>
      </w:r>
      <w:r w:rsidR="00EE188B">
        <w:rPr>
          <w:rFonts w:eastAsia="Times New Roman" w:cs="Arial"/>
          <w:iCs/>
          <w:color w:val="2F5496" w:themeColor="accent1" w:themeShade="BF"/>
          <w:sz w:val="24"/>
          <w:lang w:val="ro-RO"/>
        </w:rPr>
        <w:t>P</w:t>
      </w:r>
      <w:r w:rsidRPr="0045713D">
        <w:rPr>
          <w:rFonts w:eastAsia="Times New Roman" w:cs="Arial"/>
          <w:iCs/>
          <w:color w:val="2F5496" w:themeColor="accent1" w:themeShade="BF"/>
          <w:sz w:val="24"/>
          <w:lang w:val="ro-RO"/>
        </w:rPr>
        <w:t xml:space="preserve">s </w:t>
      </w:r>
    </w:p>
    <w:p w14:paraId="73CCFFAD" w14:textId="01CD0613" w:rsidR="0045713D" w:rsidRPr="0045713D" w:rsidRDefault="0045713D" w:rsidP="0045713D">
      <w:pPr>
        <w:rPr>
          <w:rFonts w:eastAsia="Calibri" w:cs="Arial"/>
          <w:lang w:val="ro-RO"/>
        </w:rPr>
      </w:pPr>
      <w:r w:rsidRPr="0045713D">
        <w:rPr>
          <w:rFonts w:eastAsia="Calibri" w:cs="Arial"/>
          <w:lang w:val="ro-RO"/>
        </w:rPr>
        <w:t xml:space="preserve">Există două clase principale de senzori optici, bazate pe </w:t>
      </w:r>
      <w:r w:rsidR="008E02DB">
        <w:rPr>
          <w:rFonts w:eastAsia="Calibri" w:cs="Arial"/>
          <w:lang w:val="ro-RO"/>
        </w:rPr>
        <w:t>folisrea AuNPs</w:t>
      </w:r>
      <w:r w:rsidRPr="0045713D">
        <w:rPr>
          <w:rFonts w:eastAsia="Calibri" w:cs="Arial"/>
          <w:lang w:val="ro-RO"/>
        </w:rPr>
        <w:t xml:space="preserve">: </w:t>
      </w:r>
      <w:r w:rsidR="008E02DB">
        <w:rPr>
          <w:rFonts w:eastAsia="Calibri" w:cs="Arial"/>
          <w:lang w:val="ro-RO"/>
        </w:rPr>
        <w:t>senzori c</w:t>
      </w:r>
      <w:r w:rsidRPr="0045713D">
        <w:rPr>
          <w:rFonts w:eastAsia="Calibri" w:cs="Arial"/>
          <w:lang w:val="ro-RO"/>
        </w:rPr>
        <w:t>olorimetric</w:t>
      </w:r>
      <w:r w:rsidR="008E02DB">
        <w:rPr>
          <w:rFonts w:eastAsia="Calibri" w:cs="Arial"/>
          <w:lang w:val="ro-RO"/>
        </w:rPr>
        <w:t>i</w:t>
      </w:r>
      <w:r w:rsidRPr="0045713D">
        <w:rPr>
          <w:rFonts w:eastAsia="Calibri" w:cs="Arial"/>
          <w:lang w:val="ro-RO"/>
        </w:rPr>
        <w:t xml:space="preserve"> și </w:t>
      </w:r>
      <w:r w:rsidR="008E02DB">
        <w:rPr>
          <w:rFonts w:eastAsia="Calibri" w:cs="Arial"/>
          <w:lang w:val="ro-RO"/>
        </w:rPr>
        <w:t>senzori</w:t>
      </w:r>
      <w:r w:rsidRPr="0045713D">
        <w:rPr>
          <w:rFonts w:eastAsia="Calibri" w:cs="Arial"/>
          <w:lang w:val="ro-RO"/>
        </w:rPr>
        <w:t xml:space="preserve"> care implică deplasarea spectrală a </w:t>
      </w:r>
      <w:r w:rsidR="008E02DB">
        <w:rPr>
          <w:rFonts w:eastAsia="Calibri" w:cs="Arial"/>
          <w:lang w:val="ro-RO"/>
        </w:rPr>
        <w:t>benzii plasmonice de rezonanță</w:t>
      </w:r>
      <w:r w:rsidRPr="0045713D">
        <w:rPr>
          <w:rFonts w:eastAsia="Calibri" w:cs="Arial"/>
          <w:lang w:val="ro-RO"/>
        </w:rPr>
        <w:t xml:space="preserve">. </w:t>
      </w:r>
    </w:p>
    <w:p w14:paraId="1A79784D" w14:textId="77777777" w:rsidR="0045713D" w:rsidRPr="0045713D" w:rsidRDefault="0045713D" w:rsidP="0045713D">
      <w:pPr>
        <w:rPr>
          <w:rFonts w:eastAsia="Calibri" w:cs="Arial"/>
          <w:lang w:val="ro-RO"/>
        </w:rPr>
      </w:pPr>
      <w:r w:rsidRPr="0045713D">
        <w:rPr>
          <w:rFonts w:eastAsia="Calibri" w:cs="Arial"/>
          <w:i/>
          <w:lang w:val="ro-RO"/>
        </w:rPr>
        <w:t xml:space="preserve">Detectare colorimetrică </w:t>
      </w:r>
    </w:p>
    <w:p w14:paraId="4108DD8A" w14:textId="469695CB" w:rsidR="0045713D" w:rsidRPr="0045713D" w:rsidRDefault="0045713D" w:rsidP="0045713D">
      <w:pPr>
        <w:rPr>
          <w:rFonts w:eastAsia="Calibri"/>
          <w:lang w:val="ro-RO"/>
        </w:rPr>
      </w:pPr>
      <w:r w:rsidRPr="0045713D">
        <w:rPr>
          <w:rFonts w:eastAsia="Calibri" w:cs="Arial"/>
          <w:lang w:val="ro-RO"/>
        </w:rPr>
        <w:t>Deoarece poziția SPR este atât de sensibilă la omogenitatea colodiului, o agregare în starea nanoparticulelor este ușor de reflectat într-o deplasare SPR către lungimi de undă mai mari. O platformă de detectare poate fi astfel dezvoltată dacă un analit se leagă selectiv de suprafața nanoparticulelor și induce agregarea. Testele colorimetrice dezvoltate până în prezent sunt capabile să detecteze ionii metalici, moleculele organice mici, proteinele și ADN</w:t>
      </w:r>
      <w:r w:rsidR="00576A7E">
        <w:rPr>
          <w:rFonts w:eastAsia="Calibri" w:cs="Arial"/>
          <w:lang w:val="ro-RO"/>
        </w:rPr>
        <w:t xml:space="preserve"> </w:t>
      </w:r>
      <w:r w:rsidR="00576A7E">
        <w:rPr>
          <w:rFonts w:eastAsia="Calibri" w:cs="Arial"/>
          <w:lang w:val="ro-RO"/>
        </w:rPr>
        <w:fldChar w:fldCharType="begin"/>
      </w:r>
      <w:r w:rsidR="00576A7E">
        <w:rPr>
          <w:rFonts w:eastAsia="Calibri" w:cs="Arial"/>
          <w:lang w:val="ro-RO"/>
        </w:rPr>
        <w:instrText xml:space="preserve"> ADDIN EN.CITE &lt;EndNote&gt;&lt;Cite&gt;&lt;Author&gt;Seferos&lt;/Author&gt;&lt;Year&gt;2007&lt;/Year&gt;&lt;RecNum&gt;6&lt;/RecNum&gt;&lt;DisplayText&gt;[6]&lt;/DisplayText&gt;&lt;record&gt;&lt;rec-number&gt;6&lt;/rec-number&gt;&lt;foreign-keys&gt;&lt;key app="EN" db-id="ftw9ws2daxx9vfe0txjv5zsqtdxvrfwtrz9t" timestamp="1592334521"&gt;6&lt;/key&gt;&lt;/foreign-keys&gt;&lt;ref-type name="Journal Article"&gt;17&lt;/ref-type&gt;&lt;contributors&gt;&lt;authors&gt;&lt;author&gt;Seferos, Dwight S.&lt;/author&gt;&lt;author&gt;Giljohann, David A.&lt;/author&gt;&lt;author&gt;Hill, Haley D.&lt;/author&gt;&lt;author&gt;Prigodich, Andrew E.&lt;/author&gt;&lt;author&gt;Mirkin, Chad A.&lt;/author&gt;&lt;/authors&gt;&lt;/contributors&gt;&lt;titles&gt;&lt;title&gt;Nano-Flares:  Probes for Transfection and mRNA Detection in Living Cells&lt;/title&gt;&lt;secondary-title&gt;Journal of the American Chemical Society&lt;/secondary-title&gt;&lt;/titles&gt;&lt;periodical&gt;&lt;full-title&gt;Journal of the American Chemical Society&lt;/full-title&gt;&lt;/periodical&gt;&lt;pages&gt;15477-15479&lt;/pages&gt;&lt;volume&gt;129&lt;/volume&gt;&lt;number&gt;50&lt;/number&gt;&lt;dates&gt;&lt;year&gt;2007&lt;/year&gt;&lt;pub-dates&gt;&lt;date&gt;2007/12/01&lt;/date&gt;&lt;/pub-dates&gt;&lt;/dates&gt;&lt;publisher&gt;American Chemical Society&lt;/publisher&gt;&lt;isbn&gt;0002-7863&lt;/isbn&gt;&lt;urls&gt;&lt;related-urls&gt;&lt;url&gt;https://doi.org/10.1021/ja0776529&lt;/url&gt;&lt;/related-urls&gt;&lt;/urls&gt;&lt;electronic-resource-num&gt;10.1021/ja0776529&lt;/electronic-resource-num&gt;&lt;/record&gt;&lt;/Cite&gt;&lt;/EndNote&gt;</w:instrText>
      </w:r>
      <w:r w:rsidR="00576A7E">
        <w:rPr>
          <w:rFonts w:eastAsia="Calibri" w:cs="Arial"/>
          <w:lang w:val="ro-RO"/>
        </w:rPr>
        <w:fldChar w:fldCharType="separate"/>
      </w:r>
      <w:r w:rsidR="00576A7E">
        <w:rPr>
          <w:rFonts w:eastAsia="Calibri" w:cs="Arial"/>
          <w:noProof/>
          <w:lang w:val="ro-RO"/>
        </w:rPr>
        <w:t>[6]</w:t>
      </w:r>
      <w:r w:rsidR="00576A7E">
        <w:rPr>
          <w:rFonts w:eastAsia="Calibri" w:cs="Arial"/>
          <w:lang w:val="ro-RO"/>
        </w:rPr>
        <w:fldChar w:fldCharType="end"/>
      </w:r>
      <w:r w:rsidR="00F12F3C">
        <w:rPr>
          <w:rFonts w:eastAsia="Calibri" w:cs="Arial"/>
          <w:lang w:val="ro-RO"/>
        </w:rPr>
        <w:t>.</w:t>
      </w:r>
      <w:r w:rsidRPr="0045713D">
        <w:rPr>
          <w:rFonts w:eastAsia="Calibri" w:cs="Arial"/>
          <w:lang w:val="ro-RO"/>
        </w:rPr>
        <w:fldChar w:fldCharType="begin"/>
      </w:r>
      <w:r w:rsidRPr="0045713D">
        <w:rPr>
          <w:rFonts w:eastAsia="Calibri" w:cs="Arial"/>
          <w:lang w:val="ro-RO"/>
        </w:rPr>
        <w:instrText xml:space="preserve">ADDIN EN.CITEAZĂ &lt;endnote&gt;&lt;cită&gt;&lt;autor&gt;Seferos&lt;/autor&gt;&lt;Year&gt;2007&lt;/an&gt;&lt;RechNum&gt;414&lt;/Rectinum&gt;&lt;DisplayText&gt;[6]&lt;/DisplayText&gt;&lt;record&gt;&lt;rec-number&gt;414&lt;/REC-number&gt;&lt;straine-Keys&gt;&lt;Key ="EN"_Type id="508- 1588130208 smoney 17 &gt; , autorul articolului 414&gt;&lt;&lt;50x&gt; 15477 15479 129 50 2007 2007 12 01 0002 7863 https://doi.org/10.1021/ja0776529&lt;/url&gt;&lt;/related-urls&gt;&lt;/urls&gt;&lt;electronic-resource-num&gt;10.1021/ja0776529&lt;/electronic-resource-num&gt;&lt;/record&gt;&lt;/Cite&gt;&lt;/EndNote&gt;[6] </w:instrText>
      </w:r>
      <w:r w:rsidRPr="0045713D">
        <w:rPr>
          <w:rFonts w:eastAsia="Calibri" w:cs="Arial"/>
          <w:lang w:val="ro-RO"/>
        </w:rPr>
        <w:fldChar w:fldCharType="end"/>
      </w:r>
    </w:p>
    <w:p w14:paraId="0C27E07C" w14:textId="77777777" w:rsidR="0045713D" w:rsidRPr="0045713D" w:rsidRDefault="0045713D" w:rsidP="0045713D">
      <w:pPr>
        <w:rPr>
          <w:rFonts w:eastAsia="Calibri" w:cs="Arial"/>
          <w:i/>
          <w:lang w:val="ro-RO"/>
        </w:rPr>
      </w:pPr>
      <w:r w:rsidRPr="0045713D">
        <w:rPr>
          <w:rFonts w:eastAsia="Calibri" w:cs="Arial"/>
          <w:i/>
          <w:lang w:val="ro-RO"/>
        </w:rPr>
        <w:t xml:space="preserve">Sesizarea schimbătorului SPR </w:t>
      </w:r>
    </w:p>
    <w:p w14:paraId="70DBB75B" w14:textId="5B4A71E2" w:rsidR="0045713D" w:rsidRDefault="0045713D" w:rsidP="0045713D">
      <w:pPr>
        <w:rPr>
          <w:rFonts w:eastAsia="Calibri" w:cs="Arial"/>
          <w:lang w:val="ro-RO"/>
        </w:rPr>
      </w:pPr>
      <w:r w:rsidRPr="0045713D">
        <w:rPr>
          <w:rFonts w:eastAsia="Calibri" w:cs="Arial"/>
          <w:lang w:val="ro-RO"/>
        </w:rPr>
        <w:t xml:space="preserve">Un alt mod de a simți legarea unui analit pe suprafața nanoparticulelor este monitorizarea modificării locale a indicelui de refracție al mediului înconjurător. Relația dintre indicele de refracție maxim al SPR și indicele de refracție al mediului este: </w:t>
      </w:r>
    </w:p>
    <w:p w14:paraId="5FB6DABE" w14:textId="77777777" w:rsidR="00F12F3C" w:rsidRPr="00EF6BD9" w:rsidRDefault="00F12F3C" w:rsidP="00F12F3C">
      <w:pPr>
        <w:jc w:val="center"/>
        <w:rPr>
          <w:rFonts w:eastAsiaTheme="minorEastAsia" w:cs="Arial"/>
        </w:rPr>
      </w:pPr>
      <w:proofErr w:type="spellStart"/>
      <w:r w:rsidRPr="00EF6BD9">
        <w:rPr>
          <w:rFonts w:cs="Arial"/>
        </w:rPr>
        <w:t>Λ</w:t>
      </w:r>
      <w:r w:rsidRPr="00EF6BD9">
        <w:rPr>
          <w:rFonts w:cs="Arial"/>
          <w:vertAlign w:val="subscript"/>
        </w:rPr>
        <w:t>max</w:t>
      </w:r>
      <w:proofErr w:type="spellEnd"/>
      <w:r w:rsidRPr="00EF6BD9">
        <w:rPr>
          <w:rFonts w:cs="Arial"/>
          <w:vertAlign w:val="subscript"/>
        </w:rPr>
        <w:t xml:space="preserve"> </w:t>
      </w:r>
      <w:r w:rsidRPr="00EF6BD9">
        <w:rPr>
          <w:rFonts w:cs="Arial"/>
        </w:rPr>
        <w:t>= 2πc/</w:t>
      </w:r>
      <w:proofErr w:type="spellStart"/>
      <w:r w:rsidRPr="00EF6BD9">
        <w:rPr>
          <w:rFonts w:cs="Arial"/>
        </w:rPr>
        <w:t>ω</w:t>
      </w:r>
      <w:r w:rsidRPr="00EF6BD9">
        <w:rPr>
          <w:rFonts w:cs="Arial"/>
          <w:vertAlign w:val="subscript"/>
        </w:rPr>
        <w:t>p</w:t>
      </w:r>
      <w:proofErr w:type="spellEnd"/>
      <w:r w:rsidRPr="00EF6BD9">
        <w:rPr>
          <w:rFonts w:cs="Arial"/>
          <w:vertAlign w:val="subscript"/>
        </w:rPr>
        <w:t xml:space="preserve"> </w:t>
      </w:r>
      <m:oMath>
        <m:r>
          <w:rPr>
            <w:rFonts w:ascii="Cambria Math" w:hAnsi="Cambria Math" w:cs="Arial"/>
            <w:vertAlign w:val="subscript"/>
          </w:rPr>
          <m:t>√(</m:t>
        </m:r>
        <m:sSup>
          <m:sSupPr>
            <m:ctrlPr>
              <w:rPr>
                <w:rFonts w:ascii="Cambria Math" w:hAnsi="Cambria Math" w:cs="Arial"/>
                <w:i/>
                <w:vertAlign w:val="subscript"/>
              </w:rPr>
            </m:ctrlPr>
          </m:sSupPr>
          <m:e>
            <m:r>
              <w:rPr>
                <w:rFonts w:ascii="Cambria Math" w:hAnsi="Cambria Math" w:cs="Arial"/>
                <w:vertAlign w:val="subscript"/>
              </w:rPr>
              <m:t>2n</m:t>
            </m:r>
          </m:e>
          <m:sup>
            <m:r>
              <w:rPr>
                <w:rFonts w:ascii="Cambria Math" w:hAnsi="Cambria Math" w:cs="Arial"/>
                <w:vertAlign w:val="subscript"/>
              </w:rPr>
              <m:t>2</m:t>
            </m:r>
          </m:sup>
        </m:sSup>
      </m:oMath>
      <w:r w:rsidRPr="00EF6BD9">
        <w:rPr>
          <w:rFonts w:eastAsiaTheme="minorEastAsia" w:cs="Arial"/>
        </w:rPr>
        <w:t>+1)</w:t>
      </w:r>
      <w:r>
        <w:rPr>
          <w:rFonts w:eastAsiaTheme="minorEastAsia" w:cs="Arial"/>
        </w:rPr>
        <w:tab/>
        <w:t>(1)</w:t>
      </w:r>
    </w:p>
    <w:p w14:paraId="4226B270" w14:textId="68C2749D" w:rsidR="0045713D" w:rsidRPr="0045713D" w:rsidRDefault="0045713D" w:rsidP="0045713D">
      <w:pPr>
        <w:rPr>
          <w:rFonts w:eastAsia="Calibri" w:cs="Arial"/>
          <w:lang w:val="ro-RO"/>
        </w:rPr>
      </w:pPr>
      <w:r w:rsidRPr="0045713D">
        <w:rPr>
          <w:rFonts w:eastAsia="Calibri" w:cs="Arial"/>
          <w:i/>
          <w:lang w:val="ro-RO"/>
        </w:rPr>
        <w:t>Bio</w:t>
      </w:r>
      <w:r w:rsidR="00F12F3C">
        <w:rPr>
          <w:rFonts w:eastAsia="Calibri" w:cs="Arial"/>
          <w:i/>
          <w:lang w:val="ro-RO"/>
        </w:rPr>
        <w:t>-detecție</w:t>
      </w:r>
      <w:r w:rsidRPr="0045713D">
        <w:rPr>
          <w:rFonts w:eastAsia="Calibri" w:cs="Arial"/>
          <w:i/>
          <w:lang w:val="ro-RO"/>
        </w:rPr>
        <w:t xml:space="preserve"> </w:t>
      </w:r>
    </w:p>
    <w:p w14:paraId="61983E5D" w14:textId="02986346" w:rsidR="0045713D" w:rsidRPr="0045713D" w:rsidRDefault="0045713D" w:rsidP="0045713D">
      <w:pPr>
        <w:rPr>
          <w:rFonts w:eastAsia="Calibri" w:cs="Arial"/>
          <w:lang w:val="ro-RO"/>
        </w:rPr>
      </w:pPr>
      <w:r w:rsidRPr="0045713D">
        <w:rPr>
          <w:rFonts w:eastAsia="Calibri" w:cs="Arial"/>
          <w:lang w:val="ro-RO"/>
        </w:rPr>
        <w:t xml:space="preserve">Un senzor are două componente: Un element de recunoaștere pentru </w:t>
      </w:r>
      <w:r w:rsidR="00F12F3C">
        <w:rPr>
          <w:rFonts w:eastAsia="Calibri" w:cs="Arial"/>
          <w:lang w:val="ro-RO"/>
        </w:rPr>
        <w:t>atașarea țintită</w:t>
      </w:r>
      <w:r w:rsidRPr="0045713D">
        <w:rPr>
          <w:rFonts w:eastAsia="Calibri" w:cs="Arial"/>
          <w:lang w:val="ro-RO"/>
        </w:rPr>
        <w:t xml:space="preserve"> și un element de transducție pentru semnalizarea evenimentului de legare. În cazul</w:t>
      </w:r>
      <w:r w:rsidR="00F12F3C">
        <w:rPr>
          <w:rFonts w:eastAsia="Calibri" w:cs="Arial"/>
          <w:lang w:val="ro-RO"/>
        </w:rPr>
        <w:t xml:space="preserve"> AuNPs</w:t>
      </w:r>
      <w:r w:rsidRPr="0045713D">
        <w:rPr>
          <w:rFonts w:eastAsia="Calibri" w:cs="Arial"/>
          <w:lang w:val="ro-RO"/>
        </w:rPr>
        <w:t xml:space="preserve">, elementul </w:t>
      </w:r>
      <w:r w:rsidR="00F12F3C">
        <w:rPr>
          <w:rFonts w:eastAsia="Calibri" w:cs="Arial"/>
          <w:lang w:val="ro-RO"/>
        </w:rPr>
        <w:t xml:space="preserve">de </w:t>
      </w:r>
      <w:r w:rsidRPr="0045713D">
        <w:rPr>
          <w:rFonts w:eastAsia="Calibri" w:cs="Arial"/>
          <w:lang w:val="ro-RO"/>
        </w:rPr>
        <w:t xml:space="preserve">transducție este banda SPR, care este sensibilă la schimbările de mediu și de suprafață și care poate fi modificată cu orice mici modificări ale proximității nanoparticulelor </w:t>
      </w:r>
      <w:r w:rsidR="00576A7E">
        <w:rPr>
          <w:rFonts w:eastAsia="Calibri" w:cs="Arial"/>
          <w:lang w:val="ro-RO"/>
        </w:rPr>
        <w:fldChar w:fldCharType="begin"/>
      </w:r>
      <w:r w:rsidR="00576A7E">
        <w:rPr>
          <w:rFonts w:eastAsia="Calibri" w:cs="Arial"/>
          <w:lang w:val="ro-RO"/>
        </w:rPr>
        <w:instrText xml:space="preserve"> ADDIN EN.CITE &lt;EndNote&gt;&lt;Cite&gt;&lt;Author&gt;Zheng&lt;/Author&gt;&lt;Year&gt;2009&lt;/Year&gt;&lt;RecNum&gt;7&lt;/RecNum&gt;&lt;DisplayText&gt;[7]&lt;/DisplayText&gt;&lt;record&gt;&lt;rec-number&gt;7&lt;/rec-number&gt;&lt;foreign-keys&gt;&lt;key app="EN" db-id="ftw9ws2daxx9vfe0txjv5zsqtdxvrfwtrz9t" timestamp="1592334521"&gt;7&lt;/key&gt;&lt;/foreign-keys&gt;&lt;ref-type name="Journal Article"&gt;17&lt;/ref-type&gt;&lt;contributors&gt;&lt;authors&gt;&lt;author&gt;Zheng, Dan&lt;/author&gt;&lt;author&gt;Seferos, Dwight S.&lt;/author&gt;&lt;author&gt;Giljohann, David A.&lt;/author&gt;&lt;author&gt;Patel, Pinal C.&lt;/author&gt;&lt;author&gt;Mirkin, Chad A.&lt;/author&gt;&lt;/authors&gt;&lt;/contributors&gt;&lt;titles&gt;&lt;title&gt;Aptamer Nano-flares for Molecular Detection in Living Cells&lt;/title&gt;&lt;secondary-title&gt;Nano Letters&lt;/secondary-title&gt;&lt;/titles&gt;&lt;periodical&gt;&lt;full-title&gt;Nano Letters&lt;/full-title&gt;&lt;/periodical&gt;&lt;pages&gt;3258-3261&lt;/pages&gt;&lt;volume&gt;9&lt;/volume&gt;&lt;number&gt;9&lt;/number&gt;&lt;dates&gt;&lt;year&gt;2009&lt;/year&gt;&lt;pub-dates&gt;&lt;date&gt;2009/09/09&lt;/date&gt;&lt;/pub-dates&gt;&lt;/dates&gt;&lt;publisher&gt;American Chemical Society&lt;/publisher&gt;&lt;isbn&gt;1530-6984&lt;/isbn&gt;&lt;urls&gt;&lt;related-urls&gt;&lt;url&gt;https://doi.org/10.1021/nl901517b&lt;/url&gt;&lt;/related-urls&gt;&lt;/urls&gt;&lt;electronic-resource-num&gt;10.1021/nl901517b&lt;/electronic-resource-num&gt;&lt;/record&gt;&lt;/Cite&gt;&lt;/EndNote&gt;</w:instrText>
      </w:r>
      <w:r w:rsidR="00576A7E">
        <w:rPr>
          <w:rFonts w:eastAsia="Calibri" w:cs="Arial"/>
          <w:lang w:val="ro-RO"/>
        </w:rPr>
        <w:fldChar w:fldCharType="separate"/>
      </w:r>
      <w:r w:rsidR="00576A7E">
        <w:rPr>
          <w:rFonts w:eastAsia="Calibri" w:cs="Arial"/>
          <w:noProof/>
          <w:lang w:val="ro-RO"/>
        </w:rPr>
        <w:t>[7]</w:t>
      </w:r>
      <w:r w:rsidR="00576A7E">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ADDIN EN.CITEAZĂ &lt;endnote&gt;&lt;cită&gt;&lt;autor&gt;Zheng&lt;/autor&gt;&lt;Year&gt;2009&lt;/an&gt;&lt;RectNum&gt;75&lt;/Rectinum&gt;&lt;DisplayText&gt; 7&lt;/DisplayChart 1588293189 &gt;&lt;/an 17 Colectori&gt;&lt;&lt;br /&gt;&lt;rec-number&gt;75&lt;/rec-Number&gt;&lt;straine pathkey APP-Key="EN"&gt;&lt;75&gt; 3258 3261 9 9 2009 2009 09 09 1530 6984 https://doi.org/10.1021/nl901517b&lt;/url&gt;&lt;/related-urls&gt;&lt;/urls&gt;&lt;electronic-resource-num&gt;10.1021/nl901517b&lt;/electronic-resource-num&gt;&lt;/record&gt;&lt;/Cite&gt;&lt;/EndNote&gt;[7] </w:instrText>
      </w:r>
      <w:r w:rsidRPr="0045713D">
        <w:rPr>
          <w:rFonts w:eastAsia="Calibri" w:cs="Arial"/>
          <w:lang w:val="ro-RO"/>
        </w:rPr>
        <w:fldChar w:fldCharType="end"/>
      </w:r>
      <w:r w:rsidRPr="0045713D">
        <w:rPr>
          <w:rFonts w:eastAsia="Calibri" w:cs="Arial"/>
          <w:lang w:val="ro-RO"/>
        </w:rPr>
        <w:t xml:space="preserve">. </w:t>
      </w:r>
    </w:p>
    <w:p w14:paraId="289D6129" w14:textId="64142F4C"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iCs/>
          <w:color w:val="2F5496" w:themeColor="accent1" w:themeShade="BF"/>
          <w:sz w:val="24"/>
          <w:lang w:val="ro-RO"/>
        </w:rPr>
        <w:t xml:space="preserve">Efecte </w:t>
      </w:r>
      <w:r w:rsidR="00F12F3C">
        <w:rPr>
          <w:rFonts w:eastAsia="Times New Roman" w:cs="Arial"/>
          <w:iCs/>
          <w:color w:val="2F5496" w:themeColor="accent1" w:themeShade="BF"/>
          <w:sz w:val="24"/>
          <w:lang w:val="ro-RO"/>
        </w:rPr>
        <w:t>f</w:t>
      </w:r>
      <w:r w:rsidRPr="0045713D">
        <w:rPr>
          <w:rFonts w:eastAsia="Times New Roman" w:cs="Arial"/>
          <w:iCs/>
          <w:color w:val="2F5496" w:themeColor="accent1" w:themeShade="BF"/>
          <w:sz w:val="24"/>
          <w:lang w:val="ro-RO"/>
        </w:rPr>
        <w:t>ototermice ale</w:t>
      </w:r>
      <w:r w:rsidR="00F12F3C">
        <w:rPr>
          <w:rFonts w:eastAsia="Times New Roman" w:cs="Arial"/>
          <w:iCs/>
          <w:color w:val="2F5496" w:themeColor="accent1" w:themeShade="BF"/>
          <w:sz w:val="24"/>
          <w:lang w:val="ro-RO"/>
        </w:rPr>
        <w:t>AuNPs</w:t>
      </w:r>
      <w:r w:rsidRPr="0045713D">
        <w:rPr>
          <w:rFonts w:eastAsia="Times New Roman" w:cs="Arial"/>
          <w:iCs/>
          <w:color w:val="2F5496" w:themeColor="accent1" w:themeShade="BF"/>
          <w:sz w:val="24"/>
          <w:lang w:val="ro-RO"/>
        </w:rPr>
        <w:t xml:space="preserve">. </w:t>
      </w:r>
    </w:p>
    <w:p w14:paraId="38A52089" w14:textId="659B1F07" w:rsidR="0045713D" w:rsidRPr="0045713D" w:rsidRDefault="0045713D" w:rsidP="0045713D">
      <w:pPr>
        <w:rPr>
          <w:rFonts w:eastAsia="Calibri" w:cs="Arial"/>
          <w:lang w:val="ro-RO"/>
        </w:rPr>
      </w:pPr>
      <w:r w:rsidRPr="0045713D">
        <w:rPr>
          <w:rFonts w:eastAsia="Calibri" w:cs="Arial"/>
          <w:lang w:val="ro-RO"/>
        </w:rPr>
        <w:t>Au</w:t>
      </w:r>
      <w:r w:rsidR="00F12F3C">
        <w:rPr>
          <w:rFonts w:eastAsia="Calibri" w:cs="Arial"/>
          <w:lang w:val="ro-RO"/>
        </w:rPr>
        <w:t>NPs</w:t>
      </w:r>
      <w:r w:rsidRPr="0045713D">
        <w:rPr>
          <w:rFonts w:eastAsia="Calibri" w:cs="Arial"/>
          <w:lang w:val="ro-RO"/>
        </w:rPr>
        <w:t xml:space="preserve"> au o mare capacitate de a transforma</w:t>
      </w:r>
      <w:r w:rsidR="00F12F3C">
        <w:rPr>
          <w:rFonts w:eastAsia="Calibri" w:cs="Arial"/>
          <w:lang w:val="ro-RO"/>
        </w:rPr>
        <w:t xml:space="preserve"> eficient </w:t>
      </w:r>
      <w:r w:rsidRPr="0045713D">
        <w:rPr>
          <w:rFonts w:eastAsia="Calibri" w:cs="Arial"/>
          <w:lang w:val="ro-RO"/>
        </w:rPr>
        <w:t xml:space="preserve">lumina în căldură. Motivul este că </w:t>
      </w:r>
      <w:r w:rsidR="00F12F3C">
        <w:rPr>
          <w:rFonts w:eastAsia="Calibri" w:cs="Arial"/>
          <w:lang w:val="ro-RO"/>
        </w:rPr>
        <w:t>AuNPs</w:t>
      </w:r>
      <w:r w:rsidRPr="0045713D">
        <w:rPr>
          <w:rFonts w:eastAsia="Calibri" w:cs="Arial"/>
          <w:lang w:val="ro-RO"/>
        </w:rPr>
        <w:t xml:space="preserve"> lungimi de undă SPR în regiuni vizibile și NIR, randament scăzut al luminescenței și timpi de relaxare rapidă a SPR. Mai mult, acestea au o fotostabilitate ridicată în comparație cu coloranții organici. </w:t>
      </w:r>
    </w:p>
    <w:p w14:paraId="2C16192D" w14:textId="1509F142" w:rsidR="0045713D" w:rsidRPr="00F12F3C" w:rsidRDefault="0045713D" w:rsidP="00F12F3C">
      <w:pPr>
        <w:rPr>
          <w:rFonts w:eastAsia="Calibri" w:cs="Arial"/>
          <w:lang w:val="ro-RO"/>
        </w:rPr>
      </w:pPr>
      <w:r w:rsidRPr="0045713D">
        <w:rPr>
          <w:rFonts w:eastAsia="Calibri" w:cs="Arial"/>
          <w:lang w:val="ro-RO"/>
        </w:rPr>
        <w:t xml:space="preserve">S-au făcut distincție între mai multe etape care au loc în timpul acestui transfer de energie, etape ilustrate în figura 2: </w:t>
      </w:r>
    </w:p>
    <w:p w14:paraId="66D08CAA" w14:textId="6CB6F29D" w:rsidR="0045713D" w:rsidRPr="0045713D" w:rsidRDefault="0045713D" w:rsidP="0045713D">
      <w:pPr>
        <w:numPr>
          <w:ilvl w:val="0"/>
          <w:numId w:val="17"/>
        </w:numPr>
        <w:contextualSpacing/>
        <w:rPr>
          <w:rFonts w:eastAsia="Calibri" w:cs="Arial"/>
          <w:lang w:val="ro-RO"/>
        </w:rPr>
      </w:pPr>
      <w:r w:rsidRPr="0045713D">
        <w:rPr>
          <w:rFonts w:eastAsia="Calibri" w:cs="Arial"/>
          <w:lang w:val="ro-RO"/>
        </w:rPr>
        <w:t xml:space="preserve">O expansiune termică tranzitorie atunci când </w:t>
      </w:r>
      <w:r w:rsidR="001F3348">
        <w:rPr>
          <w:rFonts w:eastAsia="Calibri" w:cs="Arial"/>
          <w:lang w:val="ro-RO"/>
        </w:rPr>
        <w:t>structura atomică</w:t>
      </w:r>
      <w:r w:rsidRPr="0045713D">
        <w:rPr>
          <w:rFonts w:eastAsia="Calibri" w:cs="Arial"/>
          <w:lang w:val="ro-RO"/>
        </w:rPr>
        <w:t xml:space="preserve"> suferă vibrații acustice </w:t>
      </w:r>
    </w:p>
    <w:p w14:paraId="69B1543C" w14:textId="098F4C44" w:rsidR="0045713D" w:rsidRPr="0045713D" w:rsidRDefault="0045713D" w:rsidP="0045713D">
      <w:pPr>
        <w:numPr>
          <w:ilvl w:val="0"/>
          <w:numId w:val="17"/>
        </w:numPr>
        <w:contextualSpacing/>
        <w:rPr>
          <w:rFonts w:eastAsia="Calibri" w:cs="Arial"/>
          <w:lang w:val="ro-RO"/>
        </w:rPr>
      </w:pPr>
      <w:r w:rsidRPr="0045713D">
        <w:rPr>
          <w:rFonts w:eastAsia="Calibri" w:cs="Arial"/>
          <w:lang w:val="ro-RO"/>
        </w:rPr>
        <w:t>Aceast</w:t>
      </w:r>
      <w:r w:rsidR="001F3348">
        <w:rPr>
          <w:rFonts w:eastAsia="Calibri" w:cs="Arial"/>
          <w:lang w:val="ro-RO"/>
        </w:rPr>
        <w:t>ă</w:t>
      </w:r>
      <w:r w:rsidRPr="0045713D">
        <w:rPr>
          <w:rFonts w:eastAsia="Calibri" w:cs="Arial"/>
          <w:lang w:val="ro-RO"/>
        </w:rPr>
        <w:t xml:space="preserve"> expansiune duce la o faz</w:t>
      </w:r>
      <w:r w:rsidR="001F3348">
        <w:rPr>
          <w:rFonts w:eastAsia="Calibri" w:cs="Arial"/>
          <w:lang w:val="ro-RO"/>
        </w:rPr>
        <w:t>ă</w:t>
      </w:r>
      <w:r w:rsidRPr="0045713D">
        <w:rPr>
          <w:rFonts w:eastAsia="Calibri" w:cs="Arial"/>
          <w:lang w:val="ro-RO"/>
        </w:rPr>
        <w:t xml:space="preserve"> de topire. În această fază , majoritatea nanoparticulelor anizotrope, precum nanorods, își schimbă forma către structuri mai favorabile energetic, cum ar fi sferele. </w:t>
      </w:r>
    </w:p>
    <w:p w14:paraId="52F97303" w14:textId="00513CC3" w:rsidR="0045713D" w:rsidRPr="0045713D" w:rsidRDefault="0045713D" w:rsidP="0045713D">
      <w:pPr>
        <w:numPr>
          <w:ilvl w:val="0"/>
          <w:numId w:val="17"/>
        </w:numPr>
        <w:contextualSpacing/>
        <w:rPr>
          <w:rFonts w:eastAsia="Calibri" w:cs="Arial"/>
          <w:lang w:val="ro-RO"/>
        </w:rPr>
      </w:pPr>
      <w:r w:rsidRPr="0045713D">
        <w:rPr>
          <w:rFonts w:eastAsia="Calibri" w:cs="Arial"/>
          <w:lang w:val="ro-RO"/>
        </w:rPr>
        <w:lastRenderedPageBreak/>
        <w:t>Continu</w:t>
      </w:r>
      <w:r w:rsidR="001F3348">
        <w:rPr>
          <w:rFonts w:eastAsia="Calibri" w:cs="Arial"/>
          <w:lang w:val="ro-RO"/>
        </w:rPr>
        <w:t>â</w:t>
      </w:r>
      <w:r w:rsidRPr="0045713D">
        <w:rPr>
          <w:rFonts w:eastAsia="Calibri" w:cs="Arial"/>
          <w:lang w:val="ro-RO"/>
        </w:rPr>
        <w:t>nd iradierea, se observ</w:t>
      </w:r>
      <w:r w:rsidR="001F3348">
        <w:rPr>
          <w:rFonts w:eastAsia="Calibri" w:cs="Arial"/>
          <w:lang w:val="ro-RO"/>
        </w:rPr>
        <w:t>ă</w:t>
      </w:r>
      <w:r w:rsidRPr="0045713D">
        <w:rPr>
          <w:rFonts w:eastAsia="Calibri" w:cs="Arial"/>
          <w:lang w:val="ro-RO"/>
        </w:rPr>
        <w:t xml:space="preserve"> un efect de vaporizare. Dimensiunea nanoparticulelor este redusă și se formează noi nanoparticule mai mici </w:t>
      </w:r>
    </w:p>
    <w:p w14:paraId="46BE2589" w14:textId="77777777" w:rsidR="0045713D" w:rsidRPr="0045713D" w:rsidRDefault="0045713D" w:rsidP="0045713D">
      <w:pPr>
        <w:numPr>
          <w:ilvl w:val="0"/>
          <w:numId w:val="17"/>
        </w:numPr>
        <w:contextualSpacing/>
        <w:rPr>
          <w:rFonts w:eastAsia="Calibri" w:cs="Arial"/>
          <w:lang w:val="ro-RO"/>
        </w:rPr>
      </w:pPr>
      <w:r w:rsidRPr="0045713D">
        <w:rPr>
          <w:rFonts w:eastAsia="Calibri" w:cs="Arial"/>
          <w:lang w:val="ro-RO"/>
        </w:rPr>
        <w:t xml:space="preserve">Ultimul pas este fragmentarea și se presupune că este cauzată de fierbere sau de „nano-explozii” </w:t>
      </w:r>
    </w:p>
    <w:p w14:paraId="07B2E4BF" w14:textId="77777777" w:rsidR="0045713D" w:rsidRPr="0045713D" w:rsidRDefault="0045713D" w:rsidP="0045713D">
      <w:pPr>
        <w:ind w:left="720"/>
        <w:contextualSpacing/>
        <w:rPr>
          <w:rFonts w:eastAsia="Calibri" w:cs="Arial"/>
          <w:lang w:val="ro-RO"/>
        </w:rPr>
      </w:pPr>
    </w:p>
    <w:p w14:paraId="74FE1D0B" w14:textId="77777777" w:rsidR="0045713D" w:rsidRPr="0045713D" w:rsidRDefault="0045713D" w:rsidP="0045713D">
      <w:pPr>
        <w:keepNext/>
        <w:jc w:val="center"/>
        <w:rPr>
          <w:rFonts w:eastAsia="Calibri"/>
          <w:lang w:val="ro-RO"/>
        </w:rPr>
      </w:pPr>
      <w:r w:rsidRPr="0045713D">
        <w:rPr>
          <w:rFonts w:eastAsia="Calibri"/>
          <w:noProof/>
          <w:lang w:val="ro-RO" w:eastAsia="ro-RO"/>
        </w:rPr>
        <w:drawing>
          <wp:inline distT="0" distB="0" distL="0" distR="0" wp14:anchorId="67342D90" wp14:editId="57C4CE1E">
            <wp:extent cx="5913120" cy="235458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3120" cy="2354580"/>
                    </a:xfrm>
                    <a:prstGeom prst="rect">
                      <a:avLst/>
                    </a:prstGeom>
                    <a:noFill/>
                    <a:ln>
                      <a:noFill/>
                    </a:ln>
                  </pic:spPr>
                </pic:pic>
              </a:graphicData>
            </a:graphic>
          </wp:inline>
        </w:drawing>
      </w:r>
    </w:p>
    <w:p w14:paraId="53AD2EE6" w14:textId="77777777" w:rsidR="0045713D" w:rsidRPr="0045713D" w:rsidRDefault="0045713D" w:rsidP="0045713D">
      <w:pPr>
        <w:spacing w:after="200"/>
        <w:jc w:val="center"/>
        <w:rPr>
          <w:rFonts w:cs="Arial"/>
          <w:b/>
          <w:bCs/>
          <w:color w:val="4472C4" w:themeColor="accent1"/>
          <w:sz w:val="20"/>
          <w:lang w:val="ro-RO"/>
        </w:rPr>
      </w:pPr>
      <w:bookmarkStart w:id="11" w:name="_Toc40994038"/>
      <w:r w:rsidRPr="0045713D">
        <w:rPr>
          <w:rFonts w:cs="Arial"/>
          <w:b/>
          <w:bCs/>
          <w:color w:val="4472C4" w:themeColor="accent1"/>
          <w:sz w:val="20"/>
          <w:lang w:val="ro-RO"/>
        </w:rPr>
        <w:t xml:space="preserve">Figura 2. Efecte evidențiate în AuNPS după expunerea laser </w:t>
      </w:r>
      <w:bookmarkEnd w:id="11"/>
    </w:p>
    <w:p w14:paraId="35ED09CB" w14:textId="77777777" w:rsidR="0045713D" w:rsidRPr="0045713D" w:rsidRDefault="0045713D" w:rsidP="0045713D">
      <w:pPr>
        <w:rPr>
          <w:rFonts w:eastAsia="Calibri" w:cs="Arial"/>
          <w:lang w:val="ro-RO"/>
        </w:rPr>
      </w:pPr>
    </w:p>
    <w:p w14:paraId="619D7B39" w14:textId="7A9A84C2" w:rsidR="0045713D" w:rsidRPr="0045713D" w:rsidRDefault="0045713D" w:rsidP="0045713D">
      <w:pPr>
        <w:rPr>
          <w:rFonts w:eastAsia="Calibri" w:cs="Arial"/>
          <w:i/>
          <w:lang w:val="ro-RO"/>
        </w:rPr>
      </w:pPr>
      <w:r w:rsidRPr="0045713D">
        <w:rPr>
          <w:rFonts w:eastAsia="Calibri" w:cs="Arial"/>
          <w:i/>
          <w:lang w:val="ro-RO"/>
        </w:rPr>
        <w:t xml:space="preserve">Efecte </w:t>
      </w:r>
      <w:r w:rsidR="008351BF">
        <w:rPr>
          <w:rFonts w:eastAsia="Calibri" w:cs="Arial"/>
          <w:i/>
          <w:lang w:val="ro-RO"/>
        </w:rPr>
        <w:t>f</w:t>
      </w:r>
      <w:r w:rsidRPr="0045713D">
        <w:rPr>
          <w:rFonts w:eastAsia="Calibri" w:cs="Arial"/>
          <w:i/>
          <w:lang w:val="ro-RO"/>
        </w:rPr>
        <w:t xml:space="preserve">ototermale </w:t>
      </w:r>
      <w:r w:rsidR="008351BF">
        <w:rPr>
          <w:rFonts w:eastAsia="Calibri" w:cs="Arial"/>
          <w:i/>
          <w:lang w:val="ro-RO"/>
        </w:rPr>
        <w:t>evidențiate în sistemele</w:t>
      </w:r>
      <w:r w:rsidRPr="0045713D">
        <w:rPr>
          <w:rFonts w:eastAsia="Calibri" w:cs="Arial"/>
          <w:i/>
          <w:lang w:val="ro-RO"/>
        </w:rPr>
        <w:t xml:space="preserve"> de livrare a medicamentelor </w:t>
      </w:r>
    </w:p>
    <w:p w14:paraId="718D28AC" w14:textId="024047D7" w:rsidR="0045713D" w:rsidRPr="0045713D" w:rsidRDefault="008351BF" w:rsidP="0045713D">
      <w:pPr>
        <w:rPr>
          <w:rFonts w:eastAsia="Calibri" w:cs="Arial"/>
          <w:lang w:val="ro-RO"/>
        </w:rPr>
      </w:pPr>
      <w:r>
        <w:rPr>
          <w:rFonts w:eastAsia="Calibri" w:cs="Arial"/>
          <w:lang w:val="ro-RO"/>
        </w:rPr>
        <w:t>Noi sisteme</w:t>
      </w:r>
      <w:r w:rsidR="0045713D" w:rsidRPr="0045713D">
        <w:rPr>
          <w:rFonts w:eastAsia="Calibri" w:cs="Arial"/>
          <w:lang w:val="ro-RO"/>
        </w:rPr>
        <w:t xml:space="preserve"> de livrare a medicamentelor și a produselor medicamentoase </w:t>
      </w:r>
      <w:r>
        <w:rPr>
          <w:rFonts w:eastAsia="Calibri" w:cs="Arial"/>
          <w:lang w:val="ro-RO"/>
        </w:rPr>
        <w:t>a</w:t>
      </w:r>
      <w:r w:rsidRPr="0045713D">
        <w:rPr>
          <w:rFonts w:eastAsia="Calibri" w:cs="Arial"/>
          <w:lang w:val="ro-RO"/>
        </w:rPr>
        <w:t>u fost dezvoltate</w:t>
      </w:r>
      <w:r w:rsidR="0045713D" w:rsidRPr="0045713D">
        <w:rPr>
          <w:rFonts w:eastAsia="Calibri" w:cs="Arial"/>
          <w:lang w:val="ro-RO"/>
        </w:rPr>
        <w:t xml:space="preserve"> pentru a atenua unele dezavantaje ale </w:t>
      </w:r>
      <w:r>
        <w:rPr>
          <w:rFonts w:eastAsia="Calibri" w:cs="Arial"/>
          <w:lang w:val="ro-RO"/>
        </w:rPr>
        <w:t>livrării</w:t>
      </w:r>
      <w:r w:rsidR="0045713D" w:rsidRPr="0045713D">
        <w:rPr>
          <w:rFonts w:eastAsia="Calibri" w:cs="Arial"/>
          <w:lang w:val="ro-RO"/>
        </w:rPr>
        <w:t xml:space="preserve"> de medicamente clasice. Microcapsulele polimerice sunt studiate activ ca platforme de livrare în multe domenii precum medicin</w:t>
      </w:r>
      <w:r>
        <w:rPr>
          <w:rFonts w:eastAsia="Calibri" w:cs="Arial"/>
          <w:lang w:val="ro-RO"/>
        </w:rPr>
        <w:t>ă</w:t>
      </w:r>
      <w:r w:rsidR="0045713D" w:rsidRPr="0045713D">
        <w:rPr>
          <w:rFonts w:eastAsia="Calibri" w:cs="Arial"/>
          <w:lang w:val="ro-RO"/>
        </w:rPr>
        <w:t>, cosmetic</w:t>
      </w:r>
      <w:r>
        <w:rPr>
          <w:rFonts w:eastAsia="Calibri" w:cs="Arial"/>
          <w:lang w:val="ro-RO"/>
        </w:rPr>
        <w:t>ă</w:t>
      </w:r>
      <w:r w:rsidR="0045713D" w:rsidRPr="0045713D">
        <w:rPr>
          <w:rFonts w:eastAsia="Calibri" w:cs="Arial"/>
          <w:lang w:val="ro-RO"/>
        </w:rPr>
        <w:t>, farmaceutică, nano</w:t>
      </w:r>
      <w:r>
        <w:rPr>
          <w:rFonts w:eastAsia="Calibri" w:cs="Arial"/>
          <w:lang w:val="ro-RO"/>
        </w:rPr>
        <w:t>f</w:t>
      </w:r>
      <w:r w:rsidR="0045713D" w:rsidRPr="0045713D">
        <w:rPr>
          <w:rFonts w:eastAsia="Calibri" w:cs="Arial"/>
          <w:lang w:val="ro-RO"/>
        </w:rPr>
        <w:t>otonic</w:t>
      </w:r>
      <w:r>
        <w:rPr>
          <w:rFonts w:eastAsia="Calibri" w:cs="Arial"/>
          <w:lang w:val="ro-RO"/>
        </w:rPr>
        <w:t>ă</w:t>
      </w:r>
      <w:r w:rsidR="0045713D" w:rsidRPr="0045713D">
        <w:rPr>
          <w:rFonts w:eastAsia="Calibri" w:cs="Arial"/>
          <w:lang w:val="ro-RO"/>
        </w:rPr>
        <w:t xml:space="preserve"> etc</w:t>
      </w:r>
      <w:r w:rsidR="00576A7E">
        <w:rPr>
          <w:rFonts w:eastAsia="Calibri" w:cs="Arial"/>
          <w:lang w:val="ro-RO"/>
        </w:rPr>
        <w:t xml:space="preserve"> </w:t>
      </w:r>
      <w:r w:rsidR="00576A7E">
        <w:rPr>
          <w:rFonts w:eastAsia="Calibri" w:cs="Arial"/>
          <w:lang w:val="ro-RO"/>
        </w:rPr>
        <w:fldChar w:fldCharType="begin"/>
      </w:r>
      <w:r w:rsidR="00576A7E">
        <w:rPr>
          <w:rFonts w:eastAsia="Calibri" w:cs="Arial"/>
          <w:lang w:val="ro-RO"/>
        </w:rPr>
        <w:instrText xml:space="preserve"> ADDIN EN.CITE &lt;EndNote&gt;&lt;Cite&gt;&lt;Author&gt;Krug&lt;/Author&gt;&lt;Year&gt;2019&lt;/Year&gt;&lt;RecNum&gt;8&lt;/RecNum&gt;&lt;DisplayText&gt;[8]&lt;/DisplayText&gt;&lt;record&gt;&lt;rec-number&gt;8&lt;/rec-number&gt;&lt;foreign-keys&gt;&lt;key app="EN" db-id="ftw9ws2daxx9vfe0txjv5zsqtdxvrfwtrz9t" timestamp="1592334521"&gt;8&lt;/key&gt;&lt;/foreign-keys&gt;&lt;ref-type name="Journal Article"&gt;17&lt;/ref-type&gt;&lt;contributors&gt;&lt;authors&gt;&lt;author&gt;Krug, Pamela&lt;/author&gt;&lt;author&gt;Kwiatkowska, Marta&lt;/author&gt;&lt;author&gt;Mojzych, Ilona&lt;/author&gt;&lt;author&gt;Głowala, Paulina&lt;/author&gt;&lt;author&gt;Dorant, Sylwia&lt;/author&gt;&lt;author&gt;Kępińska, Daria&lt;/author&gt;&lt;author&gt;Chotkowski, Maciej&lt;/author&gt;&lt;author&gt;Janiszewska, Katarzyna&lt;/author&gt;&lt;author&gt;Stolarski, Jarosław&lt;/author&gt;&lt;author&gt;Wiktorska, Katarzyna&lt;/author&gt;&lt;author&gt;Kaczyńska, Katarzyna&lt;/author&gt;&lt;author&gt;Mazur, Maciej&lt;/author&gt;&lt;/authors&gt;&lt;/contributors&gt;&lt;titles&gt;&lt;title&gt;Polypyrrole microcapsules loaded with gold nanoparticles: Perspectives for biomedical imaging&lt;/title&gt;&lt;secondary-title&gt;Synthetic Metals&lt;/secondary-title&gt;&lt;/titles&gt;&lt;periodical&gt;&lt;full-title&gt;Synthetic Metals&lt;/full-title&gt;&lt;/periodical&gt;&lt;pages&gt;27-34&lt;/pages&gt;&lt;volume&gt;248&lt;/volume&gt;&lt;keywords&gt;&lt;keyword&gt;Polypyrrole microcapsules&lt;/keyword&gt;&lt;keyword&gt;Gold nanoparticles doped with Au-198&lt;/keyword&gt;&lt;keyword&gt;Targeted drug delivery&lt;/keyword&gt;&lt;keyword&gt;Computed tomography&lt;/keyword&gt;&lt;keyword&gt;Gamma imaging&lt;/keyword&gt;&lt;keyword&gt;Anticancer agents&lt;/keyword&gt;&lt;/keywords&gt;&lt;dates&gt;&lt;year&gt;2019&lt;/year&gt;&lt;pub-dates&gt;&lt;date&gt;2019/02/01/&lt;/date&gt;&lt;/pub-dates&gt;&lt;/dates&gt;&lt;isbn&gt;0379-6779&lt;/isbn&gt;&lt;urls&gt;&lt;related-urls&gt;&lt;url&gt;http://www.sciencedirect.com/science/article/pii/S0379677918304284&lt;/url&gt;&lt;/related-urls&gt;&lt;/urls&gt;&lt;electronic-resource-num&gt;https://doi.org/10.1016/j.synthmet.2018.12.025&lt;/electronic-resource-num&gt;&lt;/record&gt;&lt;/Cite&gt;&lt;/EndNote&gt;</w:instrText>
      </w:r>
      <w:r w:rsidR="00576A7E">
        <w:rPr>
          <w:rFonts w:eastAsia="Calibri" w:cs="Arial"/>
          <w:lang w:val="ro-RO"/>
        </w:rPr>
        <w:fldChar w:fldCharType="separate"/>
      </w:r>
      <w:r w:rsidR="00576A7E">
        <w:rPr>
          <w:rFonts w:eastAsia="Calibri" w:cs="Arial"/>
          <w:noProof/>
          <w:lang w:val="ro-RO"/>
        </w:rPr>
        <w:t>[8]</w:t>
      </w:r>
      <w:r w:rsidR="00576A7E">
        <w:rPr>
          <w:rFonts w:eastAsia="Calibri" w:cs="Arial"/>
          <w:lang w:val="ro-RO"/>
        </w:rPr>
        <w:fldChar w:fldCharType="end"/>
      </w:r>
      <w:r w:rsidR="0045713D" w:rsidRPr="0045713D">
        <w:rPr>
          <w:rFonts w:eastAsia="Calibri" w:cs="Arial"/>
          <w:lang w:val="ro-RO"/>
        </w:rPr>
        <w:t xml:space="preserve">. Pentru a conferi astfel de capsule capacitatea de a elibera încărcătura, adjuvanții optici activi, precum nanoparticulele, se adaugă </w:t>
      </w:r>
      <w:r>
        <w:rPr>
          <w:rFonts w:eastAsia="Calibri" w:cs="Arial"/>
          <w:lang w:val="ro-RO"/>
        </w:rPr>
        <w:t>în</w:t>
      </w:r>
      <w:r w:rsidR="0045713D" w:rsidRPr="0045713D">
        <w:rPr>
          <w:rFonts w:eastAsia="Calibri" w:cs="Arial"/>
          <w:lang w:val="ro-RO"/>
        </w:rPr>
        <w:t xml:space="preserve"> pereții capsulelor. Astfel devin vehicule </w:t>
      </w:r>
      <w:r>
        <w:rPr>
          <w:rFonts w:eastAsia="Calibri" w:cs="Arial"/>
          <w:lang w:val="ro-RO"/>
        </w:rPr>
        <w:t>sensibile la lumina laser</w:t>
      </w:r>
      <w:r w:rsidR="0045713D" w:rsidRPr="0045713D">
        <w:rPr>
          <w:rFonts w:eastAsia="Calibri" w:cs="Arial"/>
          <w:lang w:val="ro-RO"/>
        </w:rPr>
        <w:fldChar w:fldCharType="begin"/>
      </w:r>
      <w:r w:rsidR="0045713D" w:rsidRPr="0045713D">
        <w:rPr>
          <w:rFonts w:eastAsia="Calibri" w:cs="Arial"/>
          <w:lang w:val="ro-RO"/>
        </w:rPr>
        <w:instrText xml:space="preserve">ADDIN EN.CRE &lt;endnote&gt;&lt;cită&gt;&lt;autor&gt;Krug&lt;/autor&gt;&lt;Year&gt;2019&lt;/an&gt;&lt;RechNum&gt;247&lt;/RectNum&gt;&lt;DisplayText&gt;&lt; 8/Displaywayter&lt;/Displaywijklaw&gt;&lt;record&gt;&lt;rec-number&gt;247&lt;/rec-number&gt;&lt; 1588043316&lt;/row-key&gt; 247&lt;&lt;Drukseak &gt;&lt;/Kwijklaw&gt;&lt;&lt;Marwijklaw&gt; 17 27 34 248 198 2019 2019 02 01 0379 6779 http://www.sciencedirect.com/science/article/pii/S0379677918304284&lt;/url&gt;&lt;/related-urls&gt;&lt;/urls&gt;&lt;electronic-resource-num&gt;https://doi.org/10.1016/j.synthmet.2018.12.025&lt;/electronic-resource-num&gt;&lt;/record&gt;&lt;/Cite&gt;&lt;/EndNote&gt;[8] </w:instrText>
      </w:r>
      <w:r w:rsidR="0045713D" w:rsidRPr="0045713D">
        <w:rPr>
          <w:rFonts w:eastAsia="Calibri" w:cs="Arial"/>
          <w:lang w:val="ro-RO"/>
        </w:rPr>
        <w:fldChar w:fldCharType="end"/>
      </w:r>
      <w:r w:rsidR="0045713D" w:rsidRPr="0045713D">
        <w:rPr>
          <w:rFonts w:eastAsia="Calibri" w:cs="Arial"/>
          <w:lang w:val="ro-RO"/>
        </w:rPr>
        <w:t xml:space="preserve">, care pot absorbi lumina și o pot transforma în căldură pentru a degrada pereții vehiculului și a elibera încărcătura </w:t>
      </w:r>
      <w:r>
        <w:rPr>
          <w:rFonts w:eastAsia="Calibri" w:cs="Arial"/>
          <w:lang w:val="ro-RO"/>
        </w:rPr>
        <w:t>ce o poartă</w:t>
      </w:r>
      <w:r w:rsidR="00576A7E">
        <w:rPr>
          <w:rFonts w:eastAsia="Calibri" w:cs="Arial"/>
          <w:lang w:val="ro-RO"/>
        </w:rPr>
        <w:t xml:space="preserve"> </w:t>
      </w:r>
      <w:r w:rsidR="00576A7E">
        <w:rPr>
          <w:rFonts w:eastAsia="Calibri" w:cs="Arial"/>
          <w:lang w:val="ro-RO"/>
        </w:rPr>
        <w:fldChar w:fldCharType="begin"/>
      </w:r>
      <w:r w:rsidR="00576A7E">
        <w:rPr>
          <w:rFonts w:eastAsia="Calibri" w:cs="Arial"/>
          <w:lang w:val="ro-RO"/>
        </w:rPr>
        <w:instrText xml:space="preserve"> ADDIN EN.CITE &lt;EndNote&gt;&lt;Cite&gt;&lt;Author&gt;Geints&lt;/Author&gt;&lt;Year&gt;2019&lt;/Year&gt;&lt;RecNum&gt;9&lt;/RecNum&gt;&lt;DisplayText&gt;[9]&lt;/DisplayText&gt;&lt;record&gt;&lt;rec-number&gt;9&lt;/rec-number&gt;&lt;foreign-keys&gt;&lt;key app="EN" db-id="ftw9ws2daxx9vfe0txjv5zsqtdxvrfwtrz9t" timestamp="1592334521"&gt;9&lt;/key&gt;&lt;/foreign-keys&gt;&lt;ref-type name="Journal Article"&gt;17&lt;/ref-type&gt;&lt;contributors&gt;&lt;authors&gt;&lt;author&gt;Geints, Yury E.&lt;/author&gt;&lt;author&gt;Panina, Ekaterina K.&lt;/author&gt;&lt;author&gt;Zemlyanov, Alexander A.&lt;/author&gt;&lt;/authors&gt;&lt;/contributors&gt;&lt;titles&gt;&lt;title&gt;Shape-mediated light absorption by spherical microcapsule with gold-nanoparticles-dope&lt;/title&gt;&lt;secondary-title&gt;Journal of Quantitative Spectroscopy and Radiative Transfer&lt;/secondary-title&gt;&lt;/titles&gt;&lt;periodical&gt;&lt;full-title&gt;Journal of Quantitative Spectroscopy and Radiative Transfer&lt;/full-title&gt;&lt;/periodical&gt;&lt;pages&gt;106595&lt;/pages&gt;&lt;volume&gt;236&lt;/volume&gt;&lt;keywords&gt;&lt;keyword&gt;Light absorption&lt;/keyword&gt;&lt;keyword&gt;Microcapsule&lt;/keyword&gt;&lt;keyword&gt;Nanoparticle&lt;/keyword&gt;&lt;keyword&gt;Plasmon resonance&lt;/keyword&gt;&lt;keyword&gt;Effective medium&lt;/keyword&gt;&lt;/keywords&gt;&lt;dates&gt;&lt;year&gt;2019&lt;/year&gt;&lt;pub-dates&gt;&lt;date&gt;2019/10/01/&lt;/date&gt;&lt;/pub-dates&gt;&lt;/dates&gt;&lt;isbn&gt;0022-4073&lt;/isbn&gt;&lt;urls&gt;&lt;related-urls&gt;&lt;url&gt;http://www.sciencedirect.com/science/article/pii/S0022407319303875&lt;/url&gt;&lt;/related-urls&gt;&lt;/urls&gt;&lt;electronic-resource-num&gt;https://doi.org/10.1016/j.jqsrt.2019.106595&lt;/electronic-resource-num&gt;&lt;/record&gt;&lt;/Cite&gt;&lt;/EndNote&gt;</w:instrText>
      </w:r>
      <w:r w:rsidR="00576A7E">
        <w:rPr>
          <w:rFonts w:eastAsia="Calibri" w:cs="Arial"/>
          <w:lang w:val="ro-RO"/>
        </w:rPr>
        <w:fldChar w:fldCharType="separate"/>
      </w:r>
      <w:r w:rsidR="00576A7E">
        <w:rPr>
          <w:rFonts w:eastAsia="Calibri" w:cs="Arial"/>
          <w:noProof/>
          <w:lang w:val="ro-RO"/>
        </w:rPr>
        <w:t>[9]</w:t>
      </w:r>
      <w:r w:rsidR="00576A7E">
        <w:rPr>
          <w:rFonts w:eastAsia="Calibri" w:cs="Arial"/>
          <w:lang w:val="ro-RO"/>
        </w:rPr>
        <w:fldChar w:fldCharType="end"/>
      </w:r>
      <w:r w:rsidR="0045713D" w:rsidRPr="0045713D">
        <w:rPr>
          <w:rFonts w:eastAsia="Calibri" w:cs="Arial"/>
          <w:lang w:val="ro-RO"/>
        </w:rPr>
        <w:fldChar w:fldCharType="begin"/>
      </w:r>
      <w:r w:rsidR="0045713D" w:rsidRPr="0045713D">
        <w:rPr>
          <w:rFonts w:eastAsia="Calibri" w:cs="Arial"/>
          <w:lang w:val="ro-RO"/>
        </w:rPr>
        <w:instrText xml:space="preserve">ADDIN EN.CITEAZĂ &lt;endnote&gt;&lt;cită&gt;&lt;autor&gt;Geins&lt;/autor&gt;&lt;Year&gt;2019&lt;/an&gt;&lt;RechNum&gt;115&lt;/RectNum&gt;&lt;br Text&gt;[9]&lt;/DisplayText&gt;&lt;record&gt;&lt;rec-number&gt;115&lt;/rec-number&gt;&lt;strain-key= "EN"_id- 1588293711 type="9xpterrrea 17 l-time &gt;&lt;X&gt; titlu collection&gt;&lt;cocktail/safterrum_posaftssing_x&gt;&lt;X&gt; x&gt;&lt;coder &lt; 115&gt; 106595 236 2019 2019 10 01 0022 4073 http://www.sciencedirect.com/science/article/pii/S0022407319303875&lt;/url&gt;&lt;/related-urls&gt;&lt;/urls&gt;&lt;electronic-resource-num&gt;https://doi.org/10.1016/j.jqsrt.2019.106595&lt;/electronic-resource-num&gt;&lt;/record&gt;&lt;/Cite&gt;&lt;/EndNote&gt;[9] </w:instrText>
      </w:r>
      <w:r w:rsidR="0045713D" w:rsidRPr="0045713D">
        <w:rPr>
          <w:rFonts w:eastAsia="Calibri" w:cs="Arial"/>
          <w:lang w:val="ro-RO"/>
        </w:rPr>
        <w:fldChar w:fldCharType="end"/>
      </w:r>
      <w:r w:rsidR="0045713D" w:rsidRPr="0045713D">
        <w:rPr>
          <w:rFonts w:eastAsia="Calibri" w:cs="Arial"/>
          <w:lang w:val="ro-RO"/>
        </w:rPr>
        <w:t xml:space="preserve">. </w:t>
      </w:r>
    </w:p>
    <w:p w14:paraId="4F5E4F10" w14:textId="7EF7A7F4"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iCs/>
          <w:color w:val="2F5496" w:themeColor="accent1" w:themeShade="BF"/>
          <w:sz w:val="24"/>
          <w:lang w:val="ro-RO"/>
        </w:rPr>
        <w:t xml:space="preserve">Efecte de </w:t>
      </w:r>
      <w:r w:rsidR="00FF0B2C">
        <w:rPr>
          <w:rFonts w:eastAsia="Times New Roman" w:cs="Arial"/>
          <w:iCs/>
          <w:color w:val="2F5496" w:themeColor="accent1" w:themeShade="BF"/>
          <w:sz w:val="24"/>
          <w:lang w:val="ro-RO"/>
        </w:rPr>
        <w:t>amplificare</w:t>
      </w:r>
      <w:r w:rsidRPr="0045713D">
        <w:rPr>
          <w:rFonts w:eastAsia="Times New Roman" w:cs="Arial"/>
          <w:iCs/>
          <w:color w:val="2F5496" w:themeColor="accent1" w:themeShade="BF"/>
          <w:sz w:val="24"/>
          <w:lang w:val="ro-RO"/>
        </w:rPr>
        <w:t xml:space="preserve"> </w:t>
      </w:r>
    </w:p>
    <w:p w14:paraId="700BE6F6" w14:textId="09155B45" w:rsidR="0045713D" w:rsidRPr="0045713D" w:rsidRDefault="0045713D" w:rsidP="0045713D">
      <w:pPr>
        <w:rPr>
          <w:rFonts w:eastAsia="Calibri" w:cs="Arial"/>
          <w:lang w:val="ro-RO"/>
        </w:rPr>
      </w:pPr>
      <w:r w:rsidRPr="0045713D">
        <w:rPr>
          <w:rFonts w:eastAsia="Calibri" w:cs="Arial"/>
          <w:lang w:val="ro-RO"/>
        </w:rPr>
        <w:t xml:space="preserve">Capacitatea nanoparticulelor de a amplifica orice câmp electromagnetic în apropierea suprafeței lor a dus la </w:t>
      </w:r>
      <w:r w:rsidR="00FF0B2C">
        <w:rPr>
          <w:rFonts w:eastAsia="Calibri" w:cs="Arial"/>
          <w:lang w:val="ro-RO"/>
        </w:rPr>
        <w:t>îmbunătățirea</w:t>
      </w:r>
      <w:r w:rsidRPr="0045713D">
        <w:rPr>
          <w:rFonts w:eastAsia="Calibri" w:cs="Arial"/>
          <w:lang w:val="ro-RO"/>
        </w:rPr>
        <w:t xml:space="preserve"> multor tipuri de fenomene optice, cum ar fi </w:t>
      </w:r>
      <w:r w:rsidR="00FF0B2C">
        <w:rPr>
          <w:rFonts w:eastAsia="Calibri" w:cs="Arial"/>
          <w:lang w:val="ro-RO"/>
        </w:rPr>
        <w:t>împrăștierea</w:t>
      </w:r>
      <w:r w:rsidRPr="0045713D">
        <w:rPr>
          <w:rFonts w:eastAsia="Calibri" w:cs="Arial"/>
          <w:lang w:val="ro-RO"/>
        </w:rPr>
        <w:t xml:space="preserve"> Raman. </w:t>
      </w:r>
    </w:p>
    <w:p w14:paraId="13A85685" w14:textId="7CB04DC6" w:rsidR="0045713D" w:rsidRPr="0045713D" w:rsidRDefault="0045713D" w:rsidP="0045713D">
      <w:pPr>
        <w:rPr>
          <w:rFonts w:eastAsia="Calibri" w:cs="Arial"/>
          <w:lang w:val="ro-RO"/>
        </w:rPr>
      </w:pPr>
      <w:r w:rsidRPr="0045713D">
        <w:rPr>
          <w:rFonts w:eastAsia="Calibri" w:cs="Arial"/>
          <w:lang w:val="ro-RO"/>
        </w:rPr>
        <w:t xml:space="preserve">Există două moduri recunoscute de comunitatea științifică care descriu această </w:t>
      </w:r>
      <w:r w:rsidR="000A6C28">
        <w:rPr>
          <w:rFonts w:eastAsia="Calibri" w:cs="Arial"/>
          <w:lang w:val="ro-RO"/>
        </w:rPr>
        <w:t>amplificare</w:t>
      </w:r>
      <w:r w:rsidRPr="0045713D">
        <w:rPr>
          <w:rFonts w:eastAsia="Calibri" w:cs="Arial"/>
          <w:lang w:val="ro-RO"/>
        </w:rPr>
        <w:t xml:space="preserve"> local</w:t>
      </w:r>
      <w:r w:rsidR="000A6C28">
        <w:rPr>
          <w:rFonts w:eastAsia="Calibri" w:cs="Arial"/>
          <w:lang w:val="ro-RO"/>
        </w:rPr>
        <w:t>ă</w:t>
      </w:r>
      <w:r w:rsidRPr="0045713D">
        <w:rPr>
          <w:rFonts w:eastAsia="Calibri" w:cs="Arial"/>
          <w:lang w:val="ro-RO"/>
        </w:rPr>
        <w:t xml:space="preserve">: </w:t>
      </w:r>
    </w:p>
    <w:p w14:paraId="2D2550F9" w14:textId="618A0BE5" w:rsidR="0045713D" w:rsidRPr="000A6C28" w:rsidRDefault="0045713D" w:rsidP="000A6C28">
      <w:pPr>
        <w:numPr>
          <w:ilvl w:val="0"/>
          <w:numId w:val="18"/>
        </w:numPr>
        <w:contextualSpacing/>
        <w:rPr>
          <w:rFonts w:eastAsia="Calibri" w:cs="Arial"/>
          <w:lang w:val="ro-RO"/>
        </w:rPr>
      </w:pPr>
      <w:r w:rsidRPr="0045713D">
        <w:rPr>
          <w:rFonts w:eastAsia="Calibri" w:cs="Arial"/>
          <w:lang w:val="ro-RO"/>
        </w:rPr>
        <w:t>Din cauza iradierii, un dipol este generat în nanoparticule, care poate fi descris ca un oscilator cu arc. De</w:t>
      </w:r>
      <w:r w:rsidR="000A6C28">
        <w:rPr>
          <w:rFonts w:eastAsia="Calibri" w:cs="Arial"/>
          <w:lang w:val="ro-RO"/>
        </w:rPr>
        <w:t>zlocuirea masei</w:t>
      </w:r>
      <w:r w:rsidRPr="0045713D">
        <w:rPr>
          <w:rFonts w:eastAsia="Calibri" w:cs="Arial"/>
          <w:lang w:val="ro-RO"/>
        </w:rPr>
        <w:t xml:space="preserve"> care corespunde densității de </w:t>
      </w:r>
      <w:r w:rsidR="000A6C28">
        <w:rPr>
          <w:rFonts w:eastAsia="Calibri" w:cs="Arial"/>
          <w:lang w:val="ro-RO"/>
        </w:rPr>
        <w:t>sarcină</w:t>
      </w:r>
      <w:r w:rsidRPr="0045713D">
        <w:rPr>
          <w:rFonts w:eastAsia="Calibri" w:cs="Arial"/>
          <w:lang w:val="ro-RO"/>
        </w:rPr>
        <w:t xml:space="preserve"> acumulate la </w:t>
      </w:r>
      <w:r w:rsidRPr="0045713D">
        <w:rPr>
          <w:rFonts w:eastAsia="Calibri" w:cs="Arial"/>
          <w:lang w:val="ro-RO"/>
        </w:rPr>
        <w:lastRenderedPageBreak/>
        <w:t xml:space="preserve">marginea nanoparticulelor este responsabilă pentru generarea instantanee a unui câmp electrostatic , care duce la o intensificare electromagnetică. </w:t>
      </w:r>
    </w:p>
    <w:p w14:paraId="0BA03042" w14:textId="307DD6E8" w:rsidR="0045713D" w:rsidRPr="0045713D" w:rsidRDefault="0045713D" w:rsidP="0045713D">
      <w:pPr>
        <w:numPr>
          <w:ilvl w:val="0"/>
          <w:numId w:val="18"/>
        </w:numPr>
        <w:contextualSpacing/>
        <w:rPr>
          <w:rFonts w:eastAsia="Calibri" w:cs="Arial"/>
          <w:lang w:val="ro-RO"/>
        </w:rPr>
      </w:pPr>
      <w:r w:rsidRPr="0045713D">
        <w:rPr>
          <w:rFonts w:eastAsia="Calibri" w:cs="Arial"/>
          <w:lang w:val="ro-RO"/>
        </w:rPr>
        <w:t>Câmpul generat de oscilațiile electronice</w:t>
      </w:r>
      <w:r w:rsidR="000A6C28">
        <w:rPr>
          <w:rFonts w:eastAsia="Calibri" w:cs="Arial"/>
          <w:lang w:val="ro-RO"/>
        </w:rPr>
        <w:t xml:space="preserve"> se</w:t>
      </w:r>
      <w:r w:rsidRPr="0045713D">
        <w:rPr>
          <w:rFonts w:eastAsia="Calibri" w:cs="Arial"/>
          <w:lang w:val="ro-RO"/>
        </w:rPr>
        <w:t xml:space="preserve"> propagă prin mediu sub formă de unde. </w:t>
      </w:r>
    </w:p>
    <w:p w14:paraId="6D950608" w14:textId="66AA4A83" w:rsidR="000A6C28" w:rsidRDefault="000A6C28" w:rsidP="0045713D">
      <w:pPr>
        <w:rPr>
          <w:rFonts w:eastAsia="Calibri" w:cs="Arial"/>
          <w:i/>
          <w:lang w:val="ro-RO"/>
        </w:rPr>
      </w:pPr>
    </w:p>
    <w:p w14:paraId="2DF96154" w14:textId="77777777" w:rsidR="000A6C28" w:rsidRDefault="000A6C28" w:rsidP="0045713D">
      <w:pPr>
        <w:rPr>
          <w:rFonts w:eastAsia="Calibri" w:cs="Arial"/>
          <w:i/>
          <w:lang w:val="ro-RO"/>
        </w:rPr>
      </w:pPr>
    </w:p>
    <w:p w14:paraId="1B9B382B" w14:textId="5A7FA2CA" w:rsidR="000A6C28" w:rsidRPr="0045713D" w:rsidRDefault="0045713D" w:rsidP="0045713D">
      <w:pPr>
        <w:rPr>
          <w:rFonts w:eastAsia="Calibri" w:cs="Arial"/>
          <w:i/>
          <w:lang w:val="ro-RO"/>
        </w:rPr>
      </w:pPr>
      <w:r w:rsidRPr="0045713D">
        <w:rPr>
          <w:rFonts w:eastAsia="Calibri" w:cs="Arial"/>
          <w:i/>
          <w:lang w:val="ro-RO"/>
        </w:rPr>
        <w:t>Spectroscopi</w:t>
      </w:r>
      <w:r w:rsidR="000A6C28">
        <w:rPr>
          <w:rFonts w:eastAsia="Calibri" w:cs="Arial"/>
          <w:i/>
          <w:lang w:val="ro-RO"/>
        </w:rPr>
        <w:t>a</w:t>
      </w:r>
      <w:r w:rsidRPr="0045713D">
        <w:rPr>
          <w:rFonts w:eastAsia="Calibri" w:cs="Arial"/>
          <w:i/>
          <w:lang w:val="ro-RO"/>
        </w:rPr>
        <w:t xml:space="preserve"> Raman </w:t>
      </w:r>
      <w:r w:rsidR="000A6C28">
        <w:rPr>
          <w:rFonts w:eastAsia="Calibri" w:cs="Arial"/>
          <w:i/>
          <w:lang w:val="ro-RO"/>
        </w:rPr>
        <w:t xml:space="preserve">amplificată de </w:t>
      </w:r>
      <w:r w:rsidRPr="0045713D">
        <w:rPr>
          <w:rFonts w:eastAsia="Calibri" w:cs="Arial"/>
          <w:i/>
          <w:lang w:val="ro-RO"/>
        </w:rPr>
        <w:t>suprafaț</w:t>
      </w:r>
      <w:r w:rsidR="000A6C28">
        <w:rPr>
          <w:rFonts w:eastAsia="Calibri" w:cs="Arial"/>
          <w:i/>
          <w:lang w:val="ro-RO"/>
        </w:rPr>
        <w:t>ă</w:t>
      </w:r>
    </w:p>
    <w:p w14:paraId="03850133" w14:textId="4E735542" w:rsidR="0045713D" w:rsidRPr="0045713D" w:rsidRDefault="0045713D" w:rsidP="0045713D">
      <w:pPr>
        <w:rPr>
          <w:rFonts w:eastAsia="Calibri" w:cs="Arial"/>
          <w:lang w:val="ro-RO"/>
        </w:rPr>
      </w:pPr>
      <w:r w:rsidRPr="0045713D">
        <w:rPr>
          <w:rFonts w:eastAsia="Calibri" w:cs="Arial"/>
          <w:lang w:val="ro-RO"/>
        </w:rPr>
        <w:t>S</w:t>
      </w:r>
      <w:r w:rsidR="000A6C28">
        <w:rPr>
          <w:rFonts w:eastAsia="Calibri" w:cs="Arial"/>
          <w:lang w:val="ro-RO"/>
        </w:rPr>
        <w:t>pectroscopia Raman amplificată de suprafață</w:t>
      </w:r>
      <w:r w:rsidRPr="0045713D">
        <w:rPr>
          <w:rFonts w:eastAsia="Calibri" w:cs="Arial"/>
          <w:lang w:val="ro-RO"/>
        </w:rPr>
        <w:t xml:space="preserve"> (SERS) a fost observată pentru prima dată în 1973, iar pentru o singură moleculă a fost observată în 1997. SERS necesită prezența nanostructurilor metalice ca element integral. Efectul SERS este compus din două interacțiuni: Moleculă-</w:t>
      </w:r>
      <w:r w:rsidR="000A6C28">
        <w:rPr>
          <w:rFonts w:eastAsia="Calibri" w:cs="Arial"/>
          <w:lang w:val="ro-RO"/>
        </w:rPr>
        <w:t>lumină</w:t>
      </w:r>
      <w:r w:rsidRPr="0045713D">
        <w:rPr>
          <w:rFonts w:eastAsia="Calibri" w:cs="Arial"/>
          <w:lang w:val="ro-RO"/>
        </w:rPr>
        <w:t xml:space="preserve"> monocromatică și nanoparticle</w:t>
      </w:r>
      <w:r w:rsidR="000A6C28">
        <w:rPr>
          <w:rFonts w:eastAsia="Calibri" w:cs="Arial"/>
          <w:lang w:val="ro-RO"/>
        </w:rPr>
        <w:t>-lumină</w:t>
      </w:r>
      <w:r w:rsidRPr="0045713D">
        <w:rPr>
          <w:rFonts w:eastAsia="Calibri" w:cs="Arial"/>
          <w:lang w:val="ro-RO"/>
        </w:rPr>
        <w:t xml:space="preserve"> monocromatic</w:t>
      </w:r>
      <w:r w:rsidR="000A6C28">
        <w:rPr>
          <w:rFonts w:eastAsia="Calibri" w:cs="Arial"/>
          <w:lang w:val="ro-RO"/>
        </w:rPr>
        <w:t>ă</w:t>
      </w:r>
      <w:r w:rsidRPr="0045713D">
        <w:rPr>
          <w:rFonts w:eastAsia="Calibri" w:cs="Arial"/>
          <w:lang w:val="ro-RO"/>
        </w:rPr>
        <w:t xml:space="preserve"> </w:t>
      </w:r>
      <w:r w:rsidR="00D0103C">
        <w:rPr>
          <w:rFonts w:eastAsia="Calibri" w:cs="Arial"/>
          <w:lang w:val="ro-RO"/>
        </w:rPr>
        <w:fldChar w:fldCharType="begin"/>
      </w:r>
      <w:r w:rsidR="00D0103C">
        <w:rPr>
          <w:rFonts w:eastAsia="Calibri" w:cs="Arial"/>
          <w:lang w:val="ro-RO"/>
        </w:rPr>
        <w:instrText xml:space="preserve"> ADDIN EN.CITE &lt;EndNote&gt;&lt;Cite&gt;&lt;Author&gt;Schlücker&lt;/Author&gt;&lt;Year&gt;2014&lt;/Year&gt;&lt;RecNum&gt;10&lt;/RecNum&gt;&lt;DisplayText&gt;[10]&lt;/DisplayText&gt;&lt;record&gt;&lt;rec-number&gt;10&lt;/rec-number&gt;&lt;foreign-keys&gt;&lt;key app="EN" db-id="ftw9ws2daxx9vfe0txjv5zsqtdxvrfwtrz9t" timestamp="1592334521"&gt;10&lt;/key&gt;&lt;/foreign-keys&gt;&lt;ref-type name="Journal Article"&gt;17&lt;/ref-type&gt;&lt;contributors&gt;&lt;authors&gt;&lt;author&gt;Schlücker, Sebastian&lt;/author&gt;&lt;/authors&gt;&lt;/contributors&gt;&lt;titles&gt;&lt;title&gt;Surface-Enhanced Raman Spectroscopy: Concepts and Chemical Applications&lt;/title&gt;&lt;/titles&gt;&lt;pages&gt;4756-4795&lt;/pages&gt;&lt;volume&gt;53&lt;/volume&gt;&lt;number&gt;19&lt;/number&gt;&lt;dates&gt;&lt;year&gt;2014&lt;/year&gt;&lt;/dates&gt;&lt;isbn&gt;1433-7851&lt;/isbn&gt;&lt;urls&gt;&lt;related-urls&gt;&lt;url&gt;https://onlinelibrary.wiley.com/doi/abs/10.1002/anie.201205748&lt;/url&gt;&lt;/related-urls&gt;&lt;/urls&gt;&lt;electronic-resource-num&gt;10.1002/anie.201205748&lt;/electronic-resource-num&gt;&lt;/record&gt;&lt;/Cite&gt;&lt;/EndNote&gt;</w:instrText>
      </w:r>
      <w:r w:rsidR="00D0103C">
        <w:rPr>
          <w:rFonts w:eastAsia="Calibri" w:cs="Arial"/>
          <w:lang w:val="ro-RO"/>
        </w:rPr>
        <w:fldChar w:fldCharType="separate"/>
      </w:r>
      <w:r w:rsidR="00D0103C">
        <w:rPr>
          <w:rFonts w:eastAsia="Calibri" w:cs="Arial"/>
          <w:noProof/>
          <w:lang w:val="ro-RO"/>
        </w:rPr>
        <w:t>[10]</w:t>
      </w:r>
      <w:r w:rsidR="00D0103C">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 NUME &lt;=&gt;&lt;Endnote&gt;&lt;citat&gt;&lt;autor&gt;Schlücker&lt;/autor&gt;&lt;Year&gt;2014&lt;/an&gt;&lt;RechNum&gt;419&lt;/RectNum&gt;&lt;DisplayText&gt;[10]&lt;/Displayddddddddtime&gt;&lt;înregistrare&gt;&lt;rec-number&gt;419&lt;/ 1588131037&gt; 17 &lt;Rossstep-number &lt;/srowalth&gt;&lt;419&gt;&lt;R5fsrowalth&gt; 4756 4795 53 19 2014 1433 7851 https://onlinelibrary.wiley.com/doi/abs/10.1002/anie.201205748&lt;/url&gt;&lt;/related-urls&gt;&lt;/urls&gt;&lt;electronic-resource-num&gt;10.1002/anie.201205748&lt;/electronic-resource-num&gt;&lt;/record&gt;&lt;/Cite&gt;&lt;/EndNote&gt;[10] </w:instrText>
      </w:r>
      <w:r w:rsidRPr="0045713D">
        <w:rPr>
          <w:rFonts w:eastAsia="Calibri" w:cs="Arial"/>
          <w:lang w:val="ro-RO"/>
        </w:rPr>
        <w:fldChar w:fldCharType="end"/>
      </w:r>
      <w:r w:rsidRPr="0045713D">
        <w:rPr>
          <w:rFonts w:eastAsia="Calibri" w:cs="Arial"/>
          <w:lang w:val="ro-RO"/>
        </w:rPr>
        <w:t xml:space="preserve">. SERS este un efect selectiv de suprafață. Este o tehnică spectroscopică moleculară bazată pe dispersia asistată de plasmon a moleculelor care se află pe sau în apropierea nanostructurii metalice. </w:t>
      </w:r>
      <w:r w:rsidRPr="0045713D">
        <w:rPr>
          <w:rFonts w:eastAsia="Calibri" w:cs="Arial"/>
          <w:color w:val="000000" w:themeColor="text1"/>
          <w:lang w:val="ro-RO"/>
        </w:rPr>
        <w:t>SERS este descris cel mai bine ca o amplificare spectaculoas</w:t>
      </w:r>
      <w:r w:rsidR="000A6C28">
        <w:rPr>
          <w:rFonts w:eastAsia="Calibri" w:cs="Arial"/>
          <w:color w:val="000000" w:themeColor="text1"/>
          <w:lang w:val="ro-RO"/>
        </w:rPr>
        <w:t>ă</w:t>
      </w:r>
      <w:r w:rsidRPr="0045713D">
        <w:rPr>
          <w:rFonts w:eastAsia="Calibri" w:cs="Arial"/>
          <w:color w:val="000000" w:themeColor="text1"/>
          <w:lang w:val="ro-RO"/>
        </w:rPr>
        <w:t xml:space="preserve"> a campului electromagnetic </w:t>
      </w:r>
      <w:r w:rsidR="000A6C28">
        <w:rPr>
          <w:rFonts w:eastAsia="Calibri" w:cs="Arial"/>
          <w:color w:val="000000" w:themeColor="text1"/>
          <w:lang w:val="ro-RO"/>
        </w:rPr>
        <w:t>î</w:t>
      </w:r>
      <w:r w:rsidRPr="0045713D">
        <w:rPr>
          <w:rFonts w:eastAsia="Calibri" w:cs="Arial"/>
          <w:color w:val="000000" w:themeColor="text1"/>
          <w:lang w:val="ro-RO"/>
        </w:rPr>
        <w:t xml:space="preserve">n ansamblurile </w:t>
      </w:r>
      <w:r w:rsidR="000A6C28">
        <w:rPr>
          <w:rFonts w:eastAsia="Calibri" w:cs="Arial"/>
          <w:color w:val="000000" w:themeColor="text1"/>
          <w:lang w:val="ro-RO"/>
        </w:rPr>
        <w:t>de nanoparticule</w:t>
      </w:r>
      <w:r w:rsidRPr="0045713D">
        <w:rPr>
          <w:rFonts w:eastAsia="Calibri" w:cs="Arial"/>
          <w:color w:val="000000" w:themeColor="text1"/>
          <w:lang w:val="ro-RO"/>
        </w:rPr>
        <w:t xml:space="preserve">. </w:t>
      </w:r>
    </w:p>
    <w:p w14:paraId="208BC3EB" w14:textId="77777777" w:rsidR="0045713D" w:rsidRPr="0045713D" w:rsidRDefault="0045713D" w:rsidP="0045713D">
      <w:pPr>
        <w:rPr>
          <w:rFonts w:eastAsia="Calibri" w:cs="Arial"/>
          <w:i/>
          <w:lang w:val="ro-RO"/>
        </w:rPr>
      </w:pPr>
      <w:r w:rsidRPr="0045713D">
        <w:rPr>
          <w:rFonts w:eastAsia="Calibri" w:cs="Arial"/>
          <w:i/>
          <w:lang w:val="ro-RO"/>
        </w:rPr>
        <w:t xml:space="preserve">Analiza datelor multivariate ale SERS </w:t>
      </w:r>
    </w:p>
    <w:p w14:paraId="2CE7BF4D" w14:textId="0B379AB5" w:rsidR="0045713D" w:rsidRDefault="0045713D" w:rsidP="0045713D">
      <w:pPr>
        <w:rPr>
          <w:rFonts w:eastAsia="Calibri" w:cs="Arial"/>
          <w:lang w:val="ro-RO"/>
        </w:rPr>
      </w:pPr>
      <w:r w:rsidRPr="0045713D">
        <w:rPr>
          <w:rFonts w:eastAsia="Calibri" w:cs="Arial"/>
          <w:lang w:val="ro-RO"/>
        </w:rPr>
        <w:t>Spectrul SERS conține adesea prea multe informații care pot fi pierdute utilizând tehnici simple de analiză. Metodele statistice pot furniza date analitice</w:t>
      </w:r>
      <w:r w:rsidR="00750DC6">
        <w:rPr>
          <w:rFonts w:eastAsia="Calibri" w:cs="Arial"/>
          <w:lang w:val="ro-RO"/>
        </w:rPr>
        <w:t xml:space="preserve"> detaliate</w:t>
      </w:r>
      <w:r w:rsidRPr="0045713D">
        <w:rPr>
          <w:rFonts w:eastAsia="Calibri" w:cs="Arial"/>
          <w:lang w:val="ro-RO"/>
        </w:rPr>
        <w:t xml:space="preserve"> despre o moleculă, compusă din astfel de spectre. Spectrele S</w:t>
      </w:r>
      <w:r w:rsidR="00AC4822">
        <w:rPr>
          <w:rFonts w:eastAsia="Calibri" w:cs="Arial"/>
          <w:lang w:val="ro-RO"/>
        </w:rPr>
        <w:t>E</w:t>
      </w:r>
      <w:r w:rsidRPr="0045713D">
        <w:rPr>
          <w:rFonts w:eastAsia="Calibri" w:cs="Arial"/>
          <w:lang w:val="ro-RO"/>
        </w:rPr>
        <w:t xml:space="preserve">RS conțin informații cheie despre structura moleculară și orientarea moleculară la suprafața nanoparticulelor. Analiza </w:t>
      </w:r>
      <w:r w:rsidR="00750DC6">
        <w:rPr>
          <w:rFonts w:eastAsia="Calibri" w:cs="Arial"/>
          <w:lang w:val="ro-RO"/>
        </w:rPr>
        <w:t xml:space="preserve">în </w:t>
      </w:r>
      <w:r w:rsidRPr="0045713D">
        <w:rPr>
          <w:rFonts w:eastAsia="Calibri" w:cs="Arial"/>
          <w:lang w:val="ro-RO"/>
        </w:rPr>
        <w:t>componente</w:t>
      </w:r>
      <w:r w:rsidR="00750DC6">
        <w:rPr>
          <w:rFonts w:eastAsia="Calibri" w:cs="Arial"/>
          <w:lang w:val="ro-RO"/>
        </w:rPr>
        <w:t xml:space="preserve"> principale</w:t>
      </w:r>
      <w:r w:rsidRPr="0045713D">
        <w:rPr>
          <w:rFonts w:eastAsia="Calibri" w:cs="Arial"/>
          <w:lang w:val="ro-RO"/>
        </w:rPr>
        <w:t xml:space="preserve">, PCA, este o </w:t>
      </w:r>
      <w:r w:rsidR="00750DC6">
        <w:rPr>
          <w:rFonts w:eastAsia="Calibri" w:cs="Arial"/>
          <w:lang w:val="ro-RO"/>
        </w:rPr>
        <w:t>metodă</w:t>
      </w:r>
      <w:r w:rsidRPr="0045713D">
        <w:rPr>
          <w:rFonts w:eastAsia="Calibri" w:cs="Arial"/>
          <w:lang w:val="ro-RO"/>
        </w:rPr>
        <w:t xml:space="preserve"> ch</w:t>
      </w:r>
      <w:r w:rsidR="00750DC6">
        <w:rPr>
          <w:rFonts w:eastAsia="Calibri" w:cs="Arial"/>
          <w:lang w:val="ro-RO"/>
        </w:rPr>
        <w:t>e</w:t>
      </w:r>
      <w:r w:rsidRPr="0045713D">
        <w:rPr>
          <w:rFonts w:eastAsia="Calibri" w:cs="Arial"/>
          <w:lang w:val="ro-RO"/>
        </w:rPr>
        <w:t xml:space="preserve">mometrică bine stabilită pentru analiza factorilor, care oferă două matrice, </w:t>
      </w:r>
      <w:r w:rsidR="00D0103C">
        <w:rPr>
          <w:rFonts w:eastAsia="Calibri" w:cs="Arial"/>
          <w:lang w:val="ro-RO"/>
        </w:rPr>
        <w:t>spectrele loading si reprezentarea score</w:t>
      </w:r>
      <w:r w:rsidR="00D0103C">
        <w:rPr>
          <w:rFonts w:eastAsia="Calibri" w:cs="Arial"/>
          <w:color w:val="FF0000"/>
          <w:lang w:val="ro-RO"/>
        </w:rPr>
        <w:t xml:space="preserve"> </w:t>
      </w:r>
      <w:r w:rsidRPr="00D0103C">
        <w:rPr>
          <w:rFonts w:eastAsia="Calibri" w:cs="Arial"/>
          <w:lang w:val="ro-RO"/>
        </w:rPr>
        <w:t xml:space="preserve">care sunt complementare în ceea ce privește informațiile prezentate </w:t>
      </w:r>
      <w:r w:rsidRPr="0045713D">
        <w:rPr>
          <w:rFonts w:eastAsia="Calibri" w:cs="Arial"/>
          <w:lang w:val="ro-RO"/>
        </w:rPr>
        <w:t xml:space="preserve">cu privire la întregul set de date </w:t>
      </w:r>
      <w:r w:rsidR="00AC4822">
        <w:rPr>
          <w:rFonts w:eastAsia="Calibri" w:cs="Arial"/>
          <w:lang w:val="ro-RO"/>
        </w:rPr>
        <w:fldChar w:fldCharType="begin"/>
      </w:r>
      <w:r w:rsidR="00AC4822">
        <w:rPr>
          <w:rFonts w:eastAsia="Calibri" w:cs="Arial"/>
          <w:lang w:val="ro-RO"/>
        </w:rPr>
        <w:instrText xml:space="preserve"> ADDIN EN.CITE &lt;EndNote&gt;&lt;Cite&gt;&lt;Author&gt;Shinzawa&lt;/Author&gt;&lt;Year&gt;2009&lt;/Year&gt;&lt;RecNum&gt;11&lt;/RecNum&gt;&lt;DisplayText&gt;[11]&lt;/DisplayText&gt;&lt;record&gt;&lt;rec-number&gt;11&lt;/rec-number&gt;&lt;foreign-keys&gt;&lt;key app="EN" db-id="ftw9ws2daxx9vfe0txjv5zsqtdxvrfwtrz9t" timestamp="1592334521"&gt;11&lt;/key&gt;&lt;/foreign-keys&gt;&lt;ref-type name="Journal Article"&gt;17&lt;/ref-type&gt;&lt;contributors&gt;&lt;authors&gt;&lt;author&gt;Shinzawa, Hideyuki&lt;/author&gt;&lt;author&gt;Awa, Kimie&lt;/author&gt;&lt;author&gt;Kanematsu, Wataru&lt;/author&gt;&lt;author&gt;Ozaki, Yukihiro&lt;/author&gt;&lt;/authors&gt;&lt;/contributors&gt;&lt;titles&gt;&lt;title&gt;Multivariate data analysis for Raman spectroscopic imaging&lt;/title&gt;&lt;/titles&gt;&lt;pages&gt;1720-1725&lt;/pages&gt;&lt;volume&gt;40&lt;/volume&gt;&lt;number&gt;12&lt;/number&gt;&lt;dates&gt;&lt;year&gt;2009&lt;/year&gt;&lt;/dates&gt;&lt;isbn&gt;0377-0486&lt;/isbn&gt;&lt;urls&gt;&lt;related-urls&gt;&lt;url&gt;https://onlinelibrary.wiley.com/doi/abs/10.1002/jrs.2525&lt;/url&gt;&lt;/related-urls&gt;&lt;/urls&gt;&lt;electronic-resource-num&gt;10.1002/jrs.2525&lt;/electronic-resource-num&gt;&lt;/record&gt;&lt;/Cite&gt;&lt;/EndNote&gt;</w:instrText>
      </w:r>
      <w:r w:rsidR="00AC4822">
        <w:rPr>
          <w:rFonts w:eastAsia="Calibri" w:cs="Arial"/>
          <w:lang w:val="ro-RO"/>
        </w:rPr>
        <w:fldChar w:fldCharType="separate"/>
      </w:r>
      <w:r w:rsidR="00AC4822">
        <w:rPr>
          <w:rFonts w:eastAsia="Calibri" w:cs="Arial"/>
          <w:noProof/>
          <w:lang w:val="ro-RO"/>
        </w:rPr>
        <w:t>[11]</w:t>
      </w:r>
      <w:r w:rsidR="00AC4822">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NUME &lt;RECADDIN EN.CITAT &lt;endnote&gt;&lt;citat&gt;&lt;autor&gt;Shinzawa&lt;/autor&gt;&lt;Year&gt;2009&lt;/an&gt;&lt;RechNum&gt;425&lt;/RechNum&gt;&lt;DisplayText&gt;[11]&lt;/Displaydsteelmak&gt;&lt;record&gt;&lt;rec-number&gt;425&lt;/ Ozfsteid_ 1588260994 1720&gt;&lt;Rozhfsynch 425-titrsynch 17&gt;&lt;br /&gt;&lt;br /&gt; titlu studiu_coare_versiune_x&gt; 1725 40 12 2009 0377 0486 https://onlinelibrary.wiley.com/doi/abs/10.1002/jrs.2525&lt;/url&gt;&lt;/related-urls&gt;&lt;/urls&gt;&lt;electronic-resource-num&gt;10.1002/jrs.2525&lt;/electronic-resource-num&gt;&lt;/record&gt;&lt;/Cite&gt;&lt;/EndNote&gt;[11] </w:instrText>
      </w:r>
      <w:r w:rsidRPr="0045713D">
        <w:rPr>
          <w:rFonts w:eastAsia="Calibri" w:cs="Arial"/>
          <w:lang w:val="ro-RO"/>
        </w:rPr>
        <w:fldChar w:fldCharType="end"/>
      </w:r>
      <w:r w:rsidRPr="0045713D">
        <w:rPr>
          <w:rFonts w:eastAsia="Calibri" w:cs="Arial"/>
          <w:lang w:val="ro-RO"/>
        </w:rPr>
        <w:t>. Imagistica spectroscopică beneficiază de tehnica PCA prin reducerea rezoluției spațiale și a informațiilor moleculare într-o parcelă 2D. Pentru fiecare punct spațial sau pixel se înregistrează o serie de spectre SERS, astfel încât un obiect care urmează să fie analizat devine o serie de spectre achiziționate distribuite spațial. Utilizarea PCA aceste spectre sunt procesate pentru puncte comune, iar parcelele sunt generate pe baza prezenței spațiale a respectivului profil comun. De exemplu, imagistica SERS poate fi utilizată pentru analizarea tabletelor farmaceutice, a acoperirilor, a integrității polimerice, a celulelor</w:t>
      </w:r>
      <w:r w:rsidR="00AC4822">
        <w:rPr>
          <w:rFonts w:eastAsia="Calibri" w:cs="Arial"/>
          <w:lang w:val="ro-RO"/>
        </w:rPr>
        <w:t xml:space="preserve"> </w:t>
      </w:r>
      <w:r w:rsidR="00AC4822">
        <w:rPr>
          <w:rFonts w:eastAsia="Calibri" w:cs="Arial"/>
          <w:lang w:val="ro-RO"/>
        </w:rPr>
        <w:fldChar w:fldCharType="begin"/>
      </w:r>
      <w:r w:rsidR="00AC4822">
        <w:rPr>
          <w:rFonts w:eastAsia="Calibri" w:cs="Arial"/>
          <w:lang w:val="ro-RO"/>
        </w:rPr>
        <w:instrText xml:space="preserve"> ADDIN EN.CITE &lt;EndNote&gt;&lt;Cite&gt;&lt;Author&gt;Kamińska&lt;/Author&gt;&lt;Year&gt;2019&lt;/Year&gt;&lt;RecNum&gt;12&lt;/RecNum&gt;&lt;DisplayText&gt;[12]&lt;/DisplayText&gt;&lt;record&gt;&lt;rec-number&gt;12&lt;/rec-number&gt;&lt;foreign-keys&gt;&lt;key app="EN" db-id="ftw9ws2daxx9vfe0txjv5zsqtdxvrfwtrz9t" timestamp="1592334521"&gt;12&lt;/key&gt;&lt;/foreign-keys&gt;&lt;ref-type name="Journal Article"&gt;17&lt;/ref-type&gt;&lt;contributors&gt;&lt;authors&gt;&lt;author&gt;Kamińska, Agnieszka&lt;/author&gt;&lt;author&gt;Szymborski, Tomasz&lt;/author&gt;&lt;author&gt;Witkowska, Evelin&lt;/author&gt;&lt;author&gt;Kijeńska-Gawrońska, Ewa&lt;/author&gt;&lt;author&gt;Świeszkowski, Wojciech&lt;/author&gt;&lt;author&gt;Niciński, Krzysztof&lt;/author&gt;&lt;author&gt;Trzcińska-Danielewicz, Joanna&lt;/author&gt;&lt;author&gt;Girstun, Agnieszka&lt;/author&gt;&lt;/authors&gt;&lt;/contributors&gt;&lt;titles&gt;&lt;title&gt;Detection of Circulating Tumor Cells Using Membrane-Based SERS Platform: A New Diagnostic Approach for &amp;apos;Liquid Biopsy&amp;apos;&lt;/title&gt;&lt;secondary-title&gt;Nanomaterials (Basel, Switzerland)&lt;/secondary-title&gt;&lt;alt-title&gt;Nanomaterials (Basel)&lt;/alt-title&gt;&lt;/titles&gt;&lt;periodical&gt;&lt;full-title&gt;Nanomaterials (Basel, Switzerland)&lt;/full-title&gt;&lt;abbr-1&gt;Nanomaterials (Basel)&lt;/abbr-1&gt;&lt;/periodical&gt;&lt;alt-periodical&gt;&lt;full-title&gt;Nanomaterials (Basel, Switzerland)&lt;/full-title&gt;&lt;abbr-1&gt;Nanomaterials (Basel)&lt;/abbr-1&gt;&lt;/alt-periodical&gt;&lt;pages&gt;366&lt;/pages&gt;&lt;volume&gt;9&lt;/volume&gt;&lt;number&gt;3&lt;/number&gt;&lt;keywords&gt;&lt;keyword&gt;cervical carcinoma (HeLa)&lt;/keyword&gt;&lt;keyword&gt;circulating tumor cells (CTC)&lt;/keyword&gt;&lt;keyword&gt;label-free detection&lt;/keyword&gt;&lt;keyword&gt;prostate cancer (PC3)&lt;/keyword&gt;&lt;keyword&gt;surface-enhanced Raman spectroscopy&lt;/keyword&gt;&lt;/keywords&gt;&lt;dates&gt;&lt;year&gt;2019&lt;/year&gt;&lt;/dates&gt;&lt;publisher&gt;MDPI&lt;/publisher&gt;&lt;isbn&gt;2079-4991&lt;/isbn&gt;&lt;accession-num&gt;30841516&lt;/accession-num&gt;&lt;urls&gt;&lt;related-urls&gt;&lt;url&gt;https://pubmed.ncbi.nlm.nih.gov/30841516&lt;/url&gt;&lt;url&gt;https://www.ncbi.nlm.nih.gov/pmc/articles/PMC6473992/&lt;/url&gt;&lt;/related-urls&gt;&lt;/urls&gt;&lt;electronic-resource-num&gt;10.3390/nano9030366&lt;/electronic-resource-num&gt;&lt;remote-database-name&gt;PubMed&lt;/remote-database-name&gt;&lt;language&gt;eng&lt;/language&gt;&lt;/record&gt;&lt;/Cite&gt;&lt;/EndNote&gt;</w:instrText>
      </w:r>
      <w:r w:rsidR="00AC4822">
        <w:rPr>
          <w:rFonts w:eastAsia="Calibri" w:cs="Arial"/>
          <w:lang w:val="ro-RO"/>
        </w:rPr>
        <w:fldChar w:fldCharType="separate"/>
      </w:r>
      <w:r w:rsidR="00AC4822">
        <w:rPr>
          <w:rFonts w:eastAsia="Calibri" w:cs="Arial"/>
          <w:noProof/>
          <w:lang w:val="ro-RO"/>
        </w:rPr>
        <w:t>[12]</w:t>
      </w:r>
      <w:r w:rsidR="00AC4822">
        <w:rPr>
          <w:rFonts w:eastAsia="Calibri" w:cs="Arial"/>
          <w:lang w:val="ro-RO"/>
        </w:rPr>
        <w:fldChar w:fldCharType="end"/>
      </w:r>
      <w:r w:rsidRPr="0045713D">
        <w:rPr>
          <w:rFonts w:eastAsia="Calibri" w:cs="Arial"/>
          <w:lang w:val="ro-RO"/>
        </w:rPr>
        <w:t xml:space="preserve"> </w:t>
      </w:r>
      <w:r w:rsidRPr="0045713D">
        <w:rPr>
          <w:rFonts w:eastAsia="Calibri" w:cs="Arial"/>
          <w:lang w:val="ro-RO"/>
        </w:rPr>
        <w:fldChar w:fldCharType="begin"/>
      </w:r>
      <w:r w:rsidRPr="0045713D">
        <w:rPr>
          <w:rFonts w:eastAsia="Calibri" w:cs="Arial"/>
          <w:lang w:val="ro-RO"/>
        </w:rPr>
        <w:instrText xml:space="preserve"> ADDIN EN.CITEAZĂ &lt;endnote&gt;&lt;cită&gt;&lt;autor&gt;Kamieszńska&lt;/autor&gt;&lt;Year&gt;2019&lt;/an&gt;&lt;RectNum&gt;428&lt;/RectNum&gt;&lt;DisplayText&gt;[12]&lt;/DisplayText&gt;&lt;record&gt;&lt;rec-number&gt;428&lt;/rec-number&gt;&lt;strain-Keys&gt;&lt;Witsart ="EN"&gt;&lt;/Witsart&gt;&lt; /Witsinklaw&gt;&lt;/428&gt;&lt;/Witsart&lt;/Witssik&gt;&lt;/sart&lt;&lt;50klaw&gt;&lt;/17&gt;&lt;/ssik&gt;&lt;/ssik&gt;&lt;/ssik&gt;&lt;/ssik&gt;&lt;/ssik&gt;&lt;/sart&lt;/sart&lt;/sart&gt;&lt;/sart&lt;/1588263770&gt;&lt;/sart&lt;&lt;5klaw&gt;&lt;/sart&lt;&lt;5klaw&gt;&lt;/sart&gt;&lt;/sart&gt;&lt;/sart&lt;/sart&lt;/sart&lt;&lt;5klaw&gt;&lt;/sart&lt;/s 366 9 3 2019 2079 4991 30841516 https://pubmed.ncbi.nlm.nih.gov/30841516&lt;/url&gt;&lt;url&gt;https://www.ncbi.nlm.nih.gov/pmc/articles/PMC6473992/&lt;/url&gt;&lt;/related-urls&gt;&lt;/urls&gt;&lt;electronic-resource-num&gt;10.3390/nano9030366&lt;/electronic-resource-num&gt;&lt;remote-database-name&gt;PubMed&lt;/remote-database-name&gt;&lt;language&gt;eng&lt;/language&gt;&lt;/record&gt;&lt;/Cite&gt;&lt;/EndNote&gt;[12] </w:instrText>
      </w:r>
      <w:r w:rsidRPr="0045713D">
        <w:rPr>
          <w:rFonts w:eastAsia="Calibri" w:cs="Arial"/>
          <w:lang w:val="ro-RO"/>
        </w:rPr>
        <w:fldChar w:fldCharType="end"/>
      </w:r>
      <w:r w:rsidRPr="0045713D">
        <w:rPr>
          <w:rFonts w:eastAsia="Calibri" w:cs="Arial"/>
          <w:lang w:val="ro-RO"/>
        </w:rPr>
        <w:t xml:space="preserve">și distribuție celulară de droguri </w:t>
      </w:r>
      <w:r w:rsidR="00AC4822">
        <w:rPr>
          <w:rFonts w:eastAsia="Calibri" w:cs="Arial"/>
          <w:lang w:val="ro-RO"/>
        </w:rPr>
        <w:fldChar w:fldCharType="begin"/>
      </w:r>
      <w:r w:rsidR="00AC4822">
        <w:rPr>
          <w:rFonts w:eastAsia="Calibri" w:cs="Arial"/>
          <w:lang w:val="ro-RO"/>
        </w:rPr>
        <w:instrText xml:space="preserve"> ADDIN EN.CITE &lt;EndNote&gt;&lt;Cite&gt;&lt;Author&gt;Veloso&lt;/Author&gt;&lt;Year&gt;2017&lt;/Year&gt;&lt;RecNum&gt;13&lt;/RecNum&gt;&lt;DisplayText&gt;[13]&lt;/DisplayText&gt;&lt;record&gt;&lt;rec-number&gt;13&lt;/rec-number&gt;&lt;foreign-keys&gt;&lt;key app="EN" db-id="ftw9ws2daxx9vfe0txjv5zsqtdxvrfwtrz9t" timestamp="1592334521"&gt;13&lt;/key&gt;&lt;/foreign-keys&gt;&lt;ref-type name="Journal Article"&gt;17&lt;/ref-type&gt;&lt;contributors&gt;&lt;authors&gt;&lt;author&gt;Veloso, A. B.&lt;/author&gt;&lt;author&gt;Longo, J. P. F.&lt;/author&gt;&lt;author&gt;Muehlmann, L. A.&lt;/author&gt;&lt;author&gt;Tollstadius, B. F.&lt;/author&gt;&lt;author&gt;Souza, P. E. N.&lt;/author&gt;&lt;author&gt;Azevedo, R. B.&lt;/author&gt;&lt;author&gt;Morais, P. C.&lt;/author&gt;&lt;author&gt;da Silva, S. W.&lt;/author&gt;&lt;/authors&gt;&lt;/contributors&gt;&lt;titles&gt;&lt;title&gt;SERS Investigation of Cancer Cells Treated with PDT: Quantification of Cell Survival and Follow-up&lt;/title&gt;&lt;secondary-title&gt;Scientific Reports&lt;/secondary-title&gt;&lt;/titles&gt;&lt;periodical&gt;&lt;full-title&gt;Scientific Reports&lt;/full-title&gt;&lt;/periodical&gt;&lt;pages&gt;7175&lt;/pages&gt;&lt;volume&gt;7&lt;/volume&gt;&lt;number&gt;1&lt;/number&gt;&lt;dates&gt;&lt;year&gt;2017&lt;/year&gt;&lt;pub-dates&gt;&lt;date&gt;2017/08/03&lt;/date&gt;&lt;/pub-dates&gt;&lt;/dates&gt;&lt;isbn&gt;2045-2322&lt;/isbn&gt;&lt;urls&gt;&lt;related-urls&gt;&lt;url&gt;https://doi.org/10.1038/s41598-017-07469-1&lt;/url&gt;&lt;/related-urls&gt;&lt;/urls&gt;&lt;electronic-resource-num&gt;10.1038/s41598-017-07469-1&lt;/electronic-resource-num&gt;&lt;/record&gt;&lt;/Cite&gt;&lt;/EndNote&gt;</w:instrText>
      </w:r>
      <w:r w:rsidR="00AC4822">
        <w:rPr>
          <w:rFonts w:eastAsia="Calibri" w:cs="Arial"/>
          <w:lang w:val="ro-RO"/>
        </w:rPr>
        <w:fldChar w:fldCharType="separate"/>
      </w:r>
      <w:r w:rsidR="00AC4822">
        <w:rPr>
          <w:rFonts w:eastAsia="Calibri" w:cs="Arial"/>
          <w:noProof/>
          <w:lang w:val="ro-RO"/>
        </w:rPr>
        <w:t>[13]</w:t>
      </w:r>
      <w:r w:rsidR="00AC4822">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 ADDIN EN.CITEAZĂ &lt;endnote&gt;&lt;cită&gt;&lt;autor&gt;Veloso&lt;/autor&gt;&lt;Year&gt;2017&lt;/an&gt;&lt;RechNum&gt;427&lt;/RectNum&gt;&lt;AzlText&gt;[13]&lt;/DisplayText&gt;&lt;record&gt;&lt;rec-number&gt;427&lt;/rec-number&gt;&lt;strain-Keys&gt;&lt;quadkey APP="EN"_id 1588263769-type="Glfs5o_427 x 17 &gt;, autorul&lt;/F. 7175 7 2017 2017 08 03 2045 2322 https://doi.org/10.1038/s41598-017-07469-1&lt;/url&gt;&lt;/related-urls&gt;&lt;/urls&gt;&lt;electronic-resource-num&gt;10.1038/s41598-017-07469-1&lt;/electronic-resource-num&gt;&lt;/record&gt;&lt;/Cite&gt;&lt;/EndNote&gt;[13] </w:instrText>
      </w:r>
      <w:r w:rsidRPr="0045713D">
        <w:rPr>
          <w:rFonts w:eastAsia="Calibri" w:cs="Arial"/>
          <w:lang w:val="ro-RO"/>
        </w:rPr>
        <w:fldChar w:fldCharType="end"/>
      </w:r>
      <w:r w:rsidRPr="0045713D">
        <w:rPr>
          <w:rFonts w:eastAsia="Calibri" w:cs="Arial"/>
          <w:lang w:val="ro-RO"/>
        </w:rPr>
        <w:t xml:space="preserve">. </w:t>
      </w:r>
    </w:p>
    <w:p w14:paraId="6F36C706" w14:textId="237E3701" w:rsidR="00AC4822" w:rsidRDefault="00AC4822" w:rsidP="0045713D">
      <w:pPr>
        <w:rPr>
          <w:rFonts w:eastAsia="Calibri" w:cs="Arial"/>
          <w:lang w:val="ro-RO"/>
        </w:rPr>
      </w:pPr>
    </w:p>
    <w:p w14:paraId="3C10E4B9" w14:textId="77777777" w:rsidR="00AC4822" w:rsidRPr="0045713D" w:rsidRDefault="00AC4822" w:rsidP="0045713D">
      <w:pPr>
        <w:rPr>
          <w:rFonts w:eastAsia="Calibri" w:cs="Arial"/>
          <w:lang w:val="ro-RO"/>
        </w:rPr>
      </w:pPr>
    </w:p>
    <w:p w14:paraId="6A75E4F8" w14:textId="654F576D" w:rsidR="0045713D" w:rsidRPr="00AC4822"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12" w:name="_Toc41136443"/>
      <w:r w:rsidRPr="0045713D">
        <w:rPr>
          <w:rFonts w:eastAsia="Times New Roman" w:cs="Arial"/>
          <w:color w:val="1F3763" w:themeColor="accent1" w:themeShade="7F"/>
          <w:sz w:val="24"/>
          <w:lang w:val="ro-RO"/>
        </w:rPr>
        <w:lastRenderedPageBreak/>
        <w:t>Nanoparticulele de aur în bio</w:t>
      </w:r>
      <w:r w:rsidR="00750DC6">
        <w:rPr>
          <w:rFonts w:eastAsia="Times New Roman" w:cs="Arial"/>
          <w:color w:val="1F3763" w:themeColor="accent1" w:themeShade="7F"/>
          <w:sz w:val="24"/>
          <w:lang w:val="ro-RO"/>
        </w:rPr>
        <w:t>medicină</w:t>
      </w:r>
      <w:r w:rsidRPr="0045713D">
        <w:rPr>
          <w:rFonts w:eastAsia="Times New Roman" w:cs="Arial"/>
          <w:color w:val="1F3763" w:themeColor="accent1" w:themeShade="7F"/>
          <w:sz w:val="24"/>
          <w:lang w:val="ro-RO"/>
        </w:rPr>
        <w:t xml:space="preserve"> </w:t>
      </w:r>
      <w:bookmarkEnd w:id="12"/>
    </w:p>
    <w:p w14:paraId="47DDE5F2" w14:textId="3AD4A800" w:rsidR="0045713D" w:rsidRPr="0045713D" w:rsidRDefault="0045713D" w:rsidP="0045713D">
      <w:pPr>
        <w:rPr>
          <w:rFonts w:eastAsia="Calibri" w:cs="Arial"/>
          <w:lang w:val="ro-RO"/>
        </w:rPr>
      </w:pPr>
      <w:r w:rsidRPr="0045713D">
        <w:rPr>
          <w:rFonts w:eastAsia="Calibri" w:cs="Arial"/>
          <w:lang w:val="ro-RO"/>
        </w:rPr>
        <w:t xml:space="preserve">Existența unei platforme nanodimensionate pentru </w:t>
      </w:r>
      <w:r w:rsidR="00750DC6">
        <w:rPr>
          <w:rFonts w:eastAsia="Calibri" w:cs="Arial"/>
          <w:lang w:val="ro-RO"/>
        </w:rPr>
        <w:t>livrarea</w:t>
      </w:r>
      <w:r w:rsidRPr="0045713D">
        <w:rPr>
          <w:rFonts w:eastAsia="Calibri" w:cs="Arial"/>
          <w:lang w:val="ro-RO"/>
        </w:rPr>
        <w:t xml:space="preserve"> de medicamente aduce avantaje semnificative în comparație cu metodele convenționale de livrare, cum ar fi îmbunătățirea stabilității medicamentului, prelungirea timpilor de retenție în biosisteme, creșterea transportului medicamentului în țesuturi sau celule, o mai mare încărcare a medicamentelor, reducând astfel numărul de doze, eliberări controlabile și suprafață personalizabilă pentru a controla livrarea-țintă și a reduce la minimum efectele </w:t>
      </w:r>
      <w:r w:rsidR="00750DC6">
        <w:rPr>
          <w:rFonts w:eastAsia="Calibri" w:cs="Arial"/>
          <w:lang w:val="ro-RO"/>
        </w:rPr>
        <w:t>invazive</w:t>
      </w:r>
      <w:r w:rsidRPr="0045713D">
        <w:rPr>
          <w:rFonts w:eastAsia="Calibri" w:cs="Arial"/>
          <w:lang w:val="ro-RO"/>
        </w:rPr>
        <w:t xml:space="preserve">. </w:t>
      </w:r>
    </w:p>
    <w:p w14:paraId="26CB4550" w14:textId="74549C24" w:rsidR="0045713D" w:rsidRPr="0045713D" w:rsidRDefault="0045713D" w:rsidP="0045713D">
      <w:pPr>
        <w:rPr>
          <w:rFonts w:eastAsia="Calibri" w:cs="Arial"/>
          <w:lang w:val="ro-RO"/>
        </w:rPr>
      </w:pPr>
      <w:r w:rsidRPr="0045713D">
        <w:rPr>
          <w:rFonts w:eastAsia="Calibri" w:cs="Arial"/>
          <w:lang w:val="ro-RO"/>
        </w:rPr>
        <w:t>Profitând de toate proprietățile unice ale</w:t>
      </w:r>
      <w:r w:rsidR="00750DC6">
        <w:rPr>
          <w:rFonts w:eastAsia="Calibri" w:cs="Arial"/>
          <w:lang w:val="ro-RO"/>
        </w:rPr>
        <w:t xml:space="preserve"> nanoparticulelor de aur</w:t>
      </w:r>
      <w:r w:rsidRPr="0045713D">
        <w:rPr>
          <w:rFonts w:eastAsia="Calibri" w:cs="Arial"/>
          <w:lang w:val="ro-RO"/>
        </w:rPr>
        <w:t xml:space="preserve">, oamenii de știință au creat așa-numitul „nanovector”, în care </w:t>
      </w:r>
      <w:r w:rsidR="00750DC6">
        <w:rPr>
          <w:rFonts w:eastAsia="Calibri" w:cs="Arial"/>
          <w:lang w:val="ro-RO"/>
        </w:rPr>
        <w:t>nanoparticulele de aur</w:t>
      </w:r>
      <w:r w:rsidR="00756C57">
        <w:rPr>
          <w:rFonts w:eastAsia="Calibri" w:cs="Arial"/>
          <w:lang w:val="ro-RO"/>
        </w:rPr>
        <w:t xml:space="preserve"> sunt o platfprmă de livrare și de urmărire</w:t>
      </w:r>
      <w:r w:rsidRPr="0045713D">
        <w:rPr>
          <w:rFonts w:eastAsia="Calibri" w:cs="Arial"/>
          <w:lang w:val="ro-RO"/>
        </w:rPr>
        <w:t xml:space="preserve">. Caracteristicile multivalente ale unui „nanovector” sunt prezentate în figura 3. </w:t>
      </w:r>
    </w:p>
    <w:p w14:paraId="5F2EE414" w14:textId="77777777" w:rsidR="0045713D" w:rsidRPr="0045713D" w:rsidRDefault="0045713D" w:rsidP="0045713D">
      <w:pPr>
        <w:keepNext/>
        <w:jc w:val="center"/>
        <w:rPr>
          <w:rFonts w:eastAsia="Calibri"/>
          <w:lang w:val="ro-RO"/>
        </w:rPr>
      </w:pPr>
      <w:r w:rsidRPr="0045713D">
        <w:rPr>
          <w:rFonts w:eastAsia="Calibri" w:cs="Arial"/>
          <w:noProof/>
          <w:lang w:val="ro-RO" w:eastAsia="ro-RO"/>
        </w:rPr>
        <w:drawing>
          <wp:inline distT="0" distB="0" distL="0" distR="0" wp14:anchorId="342448D0" wp14:editId="6F0A2D53">
            <wp:extent cx="3802380" cy="2537460"/>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2380" cy="2537460"/>
                    </a:xfrm>
                    <a:prstGeom prst="rect">
                      <a:avLst/>
                    </a:prstGeom>
                    <a:noFill/>
                    <a:ln>
                      <a:noFill/>
                    </a:ln>
                  </pic:spPr>
                </pic:pic>
              </a:graphicData>
            </a:graphic>
          </wp:inline>
        </w:drawing>
      </w:r>
    </w:p>
    <w:p w14:paraId="24F0C130" w14:textId="3F573236" w:rsidR="0045713D" w:rsidRPr="0045713D" w:rsidRDefault="0045713D" w:rsidP="0045713D">
      <w:pPr>
        <w:spacing w:after="200"/>
        <w:jc w:val="center"/>
        <w:rPr>
          <w:rFonts w:cs="Arial"/>
          <w:b/>
          <w:bCs/>
          <w:color w:val="4472C4" w:themeColor="accent1"/>
          <w:sz w:val="20"/>
          <w:lang w:val="ro-RO"/>
        </w:rPr>
      </w:pPr>
      <w:bookmarkStart w:id="13" w:name="_Toc40994045"/>
      <w:r w:rsidRPr="0045713D">
        <w:rPr>
          <w:rFonts w:cs="Arial"/>
          <w:b/>
          <w:bCs/>
          <w:color w:val="4472C4" w:themeColor="accent1"/>
          <w:sz w:val="20"/>
          <w:lang w:val="ro-RO"/>
        </w:rPr>
        <w:t>Figura 3. Multiplele valențe ale unui „Nanov</w:t>
      </w:r>
      <w:r w:rsidR="00756C57">
        <w:rPr>
          <w:rFonts w:cs="Arial"/>
          <w:b/>
          <w:bCs/>
          <w:color w:val="4472C4" w:themeColor="accent1"/>
          <w:sz w:val="20"/>
          <w:lang w:val="ro-RO"/>
        </w:rPr>
        <w:t>e</w:t>
      </w:r>
      <w:r w:rsidRPr="0045713D">
        <w:rPr>
          <w:rFonts w:cs="Arial"/>
          <w:b/>
          <w:bCs/>
          <w:color w:val="4472C4" w:themeColor="accent1"/>
          <w:sz w:val="20"/>
          <w:lang w:val="ro-RO"/>
        </w:rPr>
        <w:t xml:space="preserve">ctor” </w:t>
      </w:r>
      <w:bookmarkEnd w:id="13"/>
    </w:p>
    <w:p w14:paraId="433013D2" w14:textId="198653CA"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iCs/>
          <w:color w:val="2F5496" w:themeColor="accent1" w:themeShade="BF"/>
          <w:sz w:val="24"/>
          <w:lang w:val="ro-RO"/>
        </w:rPr>
        <w:t>Coro</w:t>
      </w:r>
      <w:r w:rsidR="00756C57">
        <w:rPr>
          <w:rFonts w:eastAsia="Times New Roman" w:cs="Arial"/>
          <w:iCs/>
          <w:color w:val="2F5496" w:themeColor="accent1" w:themeShade="BF"/>
          <w:sz w:val="24"/>
          <w:lang w:val="ro-RO"/>
        </w:rPr>
        <w:t>a</w:t>
      </w:r>
      <w:r w:rsidRPr="0045713D">
        <w:rPr>
          <w:rFonts w:eastAsia="Times New Roman" w:cs="Arial"/>
          <w:iCs/>
          <w:color w:val="2F5496" w:themeColor="accent1" w:themeShade="BF"/>
          <w:sz w:val="24"/>
          <w:lang w:val="ro-RO"/>
        </w:rPr>
        <w:t xml:space="preserve">na </w:t>
      </w:r>
      <w:r w:rsidR="00756C57">
        <w:rPr>
          <w:rFonts w:eastAsia="Times New Roman" w:cs="Arial"/>
          <w:iCs/>
          <w:color w:val="2F5496" w:themeColor="accent1" w:themeShade="BF"/>
          <w:sz w:val="24"/>
          <w:lang w:val="ro-RO"/>
        </w:rPr>
        <w:t xml:space="preserve">de </w:t>
      </w:r>
      <w:r w:rsidRPr="0045713D">
        <w:rPr>
          <w:rFonts w:eastAsia="Times New Roman" w:cs="Arial"/>
          <w:iCs/>
          <w:color w:val="2F5496" w:themeColor="accent1" w:themeShade="BF"/>
          <w:sz w:val="24"/>
          <w:lang w:val="ro-RO"/>
        </w:rPr>
        <w:t>prote</w:t>
      </w:r>
      <w:r w:rsidR="00756C57">
        <w:rPr>
          <w:rFonts w:eastAsia="Times New Roman" w:cs="Arial"/>
          <w:iCs/>
          <w:color w:val="2F5496" w:themeColor="accent1" w:themeShade="BF"/>
          <w:sz w:val="24"/>
          <w:lang w:val="ro-RO"/>
        </w:rPr>
        <w:t>ine</w:t>
      </w:r>
      <w:r w:rsidRPr="0045713D">
        <w:rPr>
          <w:rFonts w:eastAsia="Times New Roman" w:cs="Arial"/>
          <w:iCs/>
          <w:color w:val="2F5496" w:themeColor="accent1" w:themeShade="BF"/>
          <w:sz w:val="24"/>
          <w:lang w:val="ro-RO"/>
        </w:rPr>
        <w:t xml:space="preserve"> </w:t>
      </w:r>
    </w:p>
    <w:p w14:paraId="267540C6" w14:textId="6BA6FC63" w:rsidR="0045713D" w:rsidRPr="0045713D" w:rsidRDefault="0045713D" w:rsidP="0045713D">
      <w:pPr>
        <w:rPr>
          <w:rFonts w:eastAsia="Calibri" w:cs="Arial"/>
          <w:lang w:val="ro-RO"/>
        </w:rPr>
      </w:pPr>
      <w:r w:rsidRPr="0045713D">
        <w:rPr>
          <w:rFonts w:eastAsia="Calibri" w:cs="Arial"/>
          <w:lang w:val="ro-RO"/>
        </w:rPr>
        <w:t>Coro</w:t>
      </w:r>
      <w:r w:rsidR="00756C57">
        <w:rPr>
          <w:rFonts w:eastAsia="Calibri" w:cs="Arial"/>
          <w:lang w:val="ro-RO"/>
        </w:rPr>
        <w:t>a</w:t>
      </w:r>
      <w:r w:rsidRPr="0045713D">
        <w:rPr>
          <w:rFonts w:eastAsia="Calibri" w:cs="Arial"/>
          <w:lang w:val="ro-RO"/>
        </w:rPr>
        <w:t xml:space="preserve">na biologică este stratul de molecule organice, de obicei proteine, derivate din sisteme biologice care se leagă la suprafața nanoparticulelor atunci când nanoparticulele sunt expuse la medii biologice </w:t>
      </w:r>
      <w:r w:rsidR="004D3926">
        <w:rPr>
          <w:rFonts w:eastAsia="Calibri" w:cs="Arial"/>
          <w:lang w:val="ro-RO"/>
        </w:rPr>
        <w:fldChar w:fldCharType="begin"/>
      </w:r>
      <w:r w:rsidR="004D3926">
        <w:rPr>
          <w:rFonts w:eastAsia="Calibri" w:cs="Arial"/>
          <w:lang w:val="ro-RO"/>
        </w:rPr>
        <w:instrText xml:space="preserve"> ADDIN EN.CITE &lt;EndNote&gt;&lt;Cite&gt;&lt;Author&gt;Wang&lt;/Author&gt;&lt;Year&gt;2015&lt;/Year&gt;&lt;RecNum&gt;14&lt;/RecNum&gt;&lt;DisplayText&gt;[14]&lt;/DisplayText&gt;&lt;record&gt;&lt;rec-number&gt;14&lt;/rec-number&gt;&lt;foreign-keys&gt;&lt;key app="EN" db-id="ftw9ws2daxx9vfe0txjv5zsqtdxvrfwtrz9t" timestamp="1592334521"&gt;14&lt;/key&gt;&lt;/foreign-keys&gt;&lt;ref-type name="Journal Article"&gt;17&lt;/ref-type&gt;&lt;contributors&gt;&lt;authors&gt;&lt;author&gt;Wang, Pengyang&lt;/author&gt;&lt;author&gt;Wang, Xin&lt;/author&gt;&lt;author&gt;Wang, Liming&lt;/author&gt;&lt;author&gt;Hou, Xiaoyang&lt;/author&gt;&lt;author&gt;Liu, Wei&lt;/author&gt;&lt;author&gt;Chen, Chunying&lt;/author&gt;&lt;/authors&gt;&lt;/contributors&gt;&lt;titles&gt;&lt;title&gt;Interaction of gold nanoparticles with proteins and cells&lt;/title&gt;&lt;secondary-title&gt;Science and Technology of Advanced Materials&lt;/secondary-title&gt;&lt;/titles&gt;&lt;periodical&gt;&lt;full-title&gt;Science and Technology of Advanced Materials&lt;/full-title&gt;&lt;/periodical&gt;&lt;pages&gt;034610&lt;/pages&gt;&lt;volume&gt;16&lt;/volume&gt;&lt;number&gt;3&lt;/number&gt;&lt;dates&gt;&lt;year&gt;2015&lt;/year&gt;&lt;pub-dates&gt;&lt;date&gt;2015/06/20&lt;/date&gt;&lt;/pub-dates&gt;&lt;/dates&gt;&lt;publisher&gt;Taylor &amp;amp; Francis&lt;/publisher&gt;&lt;isbn&gt;1468-6996&lt;/isbn&gt;&lt;urls&gt;&lt;related-urls&gt;&lt;url&gt;https://doi.org/10.1088/1468-6996/16/3/034610&lt;/url&gt;&lt;/related-urls&gt;&lt;/urls&gt;&lt;electronic-resource-num&gt;10.1088/1468-6996/16/3/034610&lt;/electronic-resource-num&gt;&lt;/record&gt;&lt;/Cite&gt;&lt;/EndNote&gt;</w:instrText>
      </w:r>
      <w:r w:rsidR="004D3926">
        <w:rPr>
          <w:rFonts w:eastAsia="Calibri" w:cs="Arial"/>
          <w:lang w:val="ro-RO"/>
        </w:rPr>
        <w:fldChar w:fldCharType="separate"/>
      </w:r>
      <w:r w:rsidR="004D3926">
        <w:rPr>
          <w:rFonts w:eastAsia="Calibri" w:cs="Arial"/>
          <w:noProof/>
          <w:lang w:val="ro-RO"/>
        </w:rPr>
        <w:t>[14]</w:t>
      </w:r>
      <w:r w:rsidR="004D3926">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 ADDIN EN.CITAȚI &lt;endnote&gt;&lt;cită&gt;&lt;autor&gt;Wang&lt;/autor&gt;&lt;Year&gt;2015&lt;/an&gt;&lt;RechNum&gt;80&lt;/RectNum&gt;&lt;br Text&gt;&lt;/DisplayChausplaan 80 &lt;/Waugssing 80&gt;&lt;xipgssing 17_14&gt;&lt;br /&gt; autor&lt;xipgsged_name&gt;&lt;xipgsdorn&gt;, autor&lt;Xipgvabang_1588293420&gt; 034610 16 3 2015 2015 06 20 1468 6996 https://doi.org/10.1088/1468-6996/16/3/034610&lt;/url&gt;&lt;/related-urls&gt;&lt;/urls&gt;&lt;electronic-resource-num&gt;10.1088/1468-6996/16/3/034610&lt;/electronic-resource-num&gt;&lt;/record&gt;&lt;/Cite&gt;&lt;/EndNote&gt;[14] </w:instrText>
      </w:r>
      <w:r w:rsidRPr="0045713D">
        <w:rPr>
          <w:rFonts w:eastAsia="Calibri" w:cs="Arial"/>
          <w:lang w:val="ro-RO"/>
        </w:rPr>
        <w:fldChar w:fldCharType="end"/>
      </w:r>
      <w:r w:rsidRPr="0045713D">
        <w:rPr>
          <w:rFonts w:eastAsia="Calibri" w:cs="Arial"/>
          <w:lang w:val="ro-RO"/>
        </w:rPr>
        <w:t>. S-a stabilit că coro</w:t>
      </w:r>
      <w:r w:rsidR="00756C57">
        <w:rPr>
          <w:rFonts w:eastAsia="Calibri" w:cs="Arial"/>
          <w:lang w:val="ro-RO"/>
        </w:rPr>
        <w:t>a</w:t>
      </w:r>
      <w:r w:rsidRPr="0045713D">
        <w:rPr>
          <w:rFonts w:eastAsia="Calibri" w:cs="Arial"/>
          <w:lang w:val="ro-RO"/>
        </w:rPr>
        <w:t>na</w:t>
      </w:r>
      <w:r w:rsidR="00756C57">
        <w:rPr>
          <w:rFonts w:eastAsia="Calibri" w:cs="Arial"/>
          <w:lang w:val="ro-RO"/>
        </w:rPr>
        <w:t xml:space="preserve"> de</w:t>
      </w:r>
      <w:r w:rsidRPr="0045713D">
        <w:rPr>
          <w:rFonts w:eastAsia="Calibri" w:cs="Arial"/>
          <w:lang w:val="ro-RO"/>
        </w:rPr>
        <w:t xml:space="preserve"> protei</w:t>
      </w:r>
      <w:r w:rsidR="00756C57">
        <w:rPr>
          <w:rFonts w:eastAsia="Calibri" w:cs="Arial"/>
          <w:lang w:val="ro-RO"/>
        </w:rPr>
        <w:t>ne</w:t>
      </w:r>
      <w:r w:rsidRPr="0045713D">
        <w:rPr>
          <w:rFonts w:eastAsia="Calibri" w:cs="Arial"/>
          <w:lang w:val="ro-RO"/>
        </w:rPr>
        <w:t xml:space="preserve"> afectează absorbția și toxicitatea celulară. De asemenea, aceasta conferă o identitate biologică nanoparticulelor, deoarece constituenții din corona proteică sunt direct legați de dimensiunea nanoparticulelor, de formă, de chimia suprafeței și de </w:t>
      </w:r>
      <w:r w:rsidR="00756C57">
        <w:rPr>
          <w:rFonts w:eastAsia="Calibri" w:cs="Arial"/>
          <w:lang w:val="ro-RO"/>
        </w:rPr>
        <w:t>încărcatura de suprafață</w:t>
      </w:r>
      <w:r w:rsidRPr="0045713D">
        <w:rPr>
          <w:rFonts w:eastAsia="Calibri" w:cs="Arial"/>
          <w:lang w:val="ro-RO"/>
        </w:rPr>
        <w:t xml:space="preserve">. </w:t>
      </w:r>
    </w:p>
    <w:p w14:paraId="7B42AB77" w14:textId="77777777" w:rsidR="0045713D" w:rsidRPr="0045713D" w:rsidRDefault="0045713D" w:rsidP="0045713D">
      <w:pPr>
        <w:rPr>
          <w:rFonts w:eastAsia="Calibri" w:cs="Arial"/>
          <w:lang w:val="ro-RO"/>
        </w:rPr>
      </w:pPr>
    </w:p>
    <w:p w14:paraId="47B8F5A2" w14:textId="02AA351B" w:rsidR="0045713D" w:rsidRPr="0045713D" w:rsidRDefault="0045713D" w:rsidP="0045713D">
      <w:pPr>
        <w:keepNext/>
        <w:keepLines/>
        <w:numPr>
          <w:ilvl w:val="2"/>
          <w:numId w:val="14"/>
        </w:numPr>
        <w:spacing w:before="40" w:after="0"/>
        <w:outlineLvl w:val="3"/>
        <w:rPr>
          <w:rFonts w:eastAsia="Times New Roman" w:cs="Arial"/>
          <w:iCs/>
          <w:color w:val="2F5496" w:themeColor="accent1" w:themeShade="BF"/>
          <w:sz w:val="24"/>
          <w:lang w:val="ro-RO"/>
        </w:rPr>
      </w:pPr>
      <w:r w:rsidRPr="0045713D">
        <w:rPr>
          <w:rFonts w:eastAsia="Times New Roman" w:cs="Arial"/>
          <w:iCs/>
          <w:color w:val="2F5496" w:themeColor="accent1" w:themeShade="BF"/>
          <w:sz w:val="24"/>
          <w:lang w:val="ro-RO"/>
        </w:rPr>
        <w:t>Interac</w:t>
      </w:r>
      <w:r w:rsidR="00756C57">
        <w:rPr>
          <w:rFonts w:eastAsia="Times New Roman" w:cs="Arial"/>
          <w:iCs/>
          <w:color w:val="2F5496" w:themeColor="accent1" w:themeShade="BF"/>
          <w:sz w:val="24"/>
          <w:lang w:val="ro-RO"/>
        </w:rPr>
        <w:t>ț</w:t>
      </w:r>
      <w:r w:rsidRPr="0045713D">
        <w:rPr>
          <w:rFonts w:eastAsia="Times New Roman" w:cs="Arial"/>
          <w:iCs/>
          <w:color w:val="2F5496" w:themeColor="accent1" w:themeShade="BF"/>
          <w:sz w:val="24"/>
          <w:lang w:val="ro-RO"/>
        </w:rPr>
        <w:t xml:space="preserve">iuni celulare </w:t>
      </w:r>
    </w:p>
    <w:p w14:paraId="1DB41601" w14:textId="24D16499" w:rsidR="0045713D" w:rsidRPr="0045713D" w:rsidRDefault="00756C57" w:rsidP="0045713D">
      <w:pPr>
        <w:rPr>
          <w:rFonts w:eastAsia="Calibri" w:cs="Arial"/>
          <w:lang w:val="ro-RO"/>
        </w:rPr>
      </w:pPr>
      <w:r>
        <w:rPr>
          <w:rFonts w:eastAsia="Calibri" w:cs="Arial"/>
          <w:i/>
          <w:lang w:val="ro-RO"/>
        </w:rPr>
        <w:t>Internalizare</w:t>
      </w:r>
      <w:r w:rsidR="0045713D" w:rsidRPr="0045713D">
        <w:rPr>
          <w:rFonts w:eastAsia="Calibri" w:cs="Arial"/>
          <w:i/>
          <w:lang w:val="ro-RO"/>
        </w:rPr>
        <w:t xml:space="preserve"> </w:t>
      </w:r>
    </w:p>
    <w:p w14:paraId="20BCE926" w14:textId="100D0DCA" w:rsidR="0045713D" w:rsidRDefault="0045713D" w:rsidP="0045713D">
      <w:pPr>
        <w:rPr>
          <w:rFonts w:eastAsia="Calibri" w:cs="Arial"/>
          <w:sz w:val="20"/>
          <w:lang w:val="ro-RO"/>
        </w:rPr>
      </w:pPr>
      <w:r w:rsidRPr="0045713D">
        <w:rPr>
          <w:rFonts w:eastAsia="Calibri" w:cs="Arial"/>
          <w:lang w:val="ro-RO"/>
        </w:rPr>
        <w:lastRenderedPageBreak/>
        <w:t>După expunerea la fluidele biologice și modificările suferite de nanoparticule asociate unei astfel de expuneri, în călătoria nanoparticulelor către țintă se află membrana celulară. Membrana celulară acționează ca o barieră care modulează întregul schimb al celulei cu mediul extracelular. Evoluția absorbției depinde în principal de suprafața care este prezentată celulei, care, la rândul său, depinde de dimensiunea și forma particulelor</w:t>
      </w:r>
      <w:r w:rsidRPr="0045713D">
        <w:rPr>
          <w:rFonts w:eastAsia="Calibri" w:cs="Arial"/>
          <w:sz w:val="20"/>
          <w:lang w:val="ro-RO"/>
        </w:rPr>
        <w:t xml:space="preserve">. </w:t>
      </w:r>
    </w:p>
    <w:p w14:paraId="5FD6A771" w14:textId="77777777" w:rsidR="00756C57" w:rsidRPr="0045713D" w:rsidRDefault="00756C57" w:rsidP="0045713D">
      <w:pPr>
        <w:rPr>
          <w:rFonts w:eastAsia="Calibri" w:cs="Arial"/>
          <w:sz w:val="20"/>
          <w:lang w:val="ro-RO"/>
        </w:rPr>
      </w:pPr>
    </w:p>
    <w:p w14:paraId="0A4926E8" w14:textId="77777777" w:rsidR="0045713D" w:rsidRPr="0045713D" w:rsidRDefault="0045713D" w:rsidP="0045713D">
      <w:pPr>
        <w:rPr>
          <w:rFonts w:eastAsia="Calibri" w:cs="Arial"/>
          <w:i/>
          <w:lang w:val="ro-RO"/>
        </w:rPr>
      </w:pPr>
      <w:r w:rsidRPr="0045713D">
        <w:rPr>
          <w:rFonts w:eastAsia="Calibri" w:cs="Arial"/>
          <w:i/>
          <w:lang w:val="ro-RO"/>
        </w:rPr>
        <w:t xml:space="preserve">Efecte asupra citotoxicității </w:t>
      </w:r>
    </w:p>
    <w:p w14:paraId="33664C6D" w14:textId="615237E2" w:rsidR="0045713D" w:rsidRPr="0045713D" w:rsidRDefault="0045713D" w:rsidP="0045713D">
      <w:pPr>
        <w:rPr>
          <w:rFonts w:eastAsia="Calibri" w:cs="Arial"/>
          <w:lang w:val="ro-RO"/>
        </w:rPr>
      </w:pPr>
      <w:r w:rsidRPr="0045713D">
        <w:rPr>
          <w:rFonts w:eastAsia="Calibri" w:cs="Arial"/>
          <w:lang w:val="ro-RO"/>
        </w:rPr>
        <w:t xml:space="preserve">S-a constatat că toxicitatea indusă de </w:t>
      </w:r>
      <w:r w:rsidR="00756C57">
        <w:rPr>
          <w:rFonts w:eastAsia="Calibri" w:cs="Arial"/>
          <w:lang w:val="ro-RO"/>
        </w:rPr>
        <w:t>AuNPs</w:t>
      </w:r>
      <w:r w:rsidRPr="0045713D">
        <w:rPr>
          <w:rFonts w:eastAsia="Calibri" w:cs="Arial"/>
          <w:lang w:val="ro-RO"/>
        </w:rPr>
        <w:t xml:space="preserve"> este </w:t>
      </w:r>
      <w:r w:rsidR="00756C57">
        <w:rPr>
          <w:rFonts w:eastAsia="Calibri" w:cs="Arial"/>
          <w:lang w:val="ro-RO"/>
        </w:rPr>
        <w:t>controlată</w:t>
      </w:r>
      <w:r w:rsidRPr="0045713D">
        <w:rPr>
          <w:rFonts w:eastAsia="Calibri" w:cs="Arial"/>
          <w:lang w:val="ro-RO"/>
        </w:rPr>
        <w:t xml:space="preserve"> de caracteristici precum dimensiunea și forma </w:t>
      </w:r>
      <w:r w:rsidR="00756C57">
        <w:rPr>
          <w:rFonts w:eastAsia="Calibri" w:cs="Arial"/>
          <w:lang w:val="ro-RO"/>
        </w:rPr>
        <w:t>AuNPs</w:t>
      </w:r>
      <w:r w:rsidRPr="0045713D">
        <w:rPr>
          <w:rFonts w:eastAsia="Calibri" w:cs="Arial"/>
          <w:lang w:val="ro-RO"/>
        </w:rPr>
        <w:t>. Chiar și micile modificări de mărime pot cauza diferențe mari în efectele in vitro. S- a constatat că A</w:t>
      </w:r>
      <w:r w:rsidR="00756C57">
        <w:rPr>
          <w:rFonts w:eastAsia="Calibri" w:cs="Arial"/>
          <w:lang w:val="ro-RO"/>
        </w:rPr>
        <w:t>u</w:t>
      </w:r>
      <w:r w:rsidRPr="0045713D">
        <w:rPr>
          <w:rFonts w:eastAsia="Calibri" w:cs="Arial"/>
          <w:lang w:val="ro-RO"/>
        </w:rPr>
        <w:t>NP</w:t>
      </w:r>
      <w:r w:rsidR="00756C57">
        <w:rPr>
          <w:rFonts w:eastAsia="Calibri" w:cs="Arial"/>
          <w:lang w:val="ro-RO"/>
        </w:rPr>
        <w:t>s</w:t>
      </w:r>
      <w:r w:rsidRPr="0045713D">
        <w:rPr>
          <w:rFonts w:eastAsia="Calibri" w:cs="Arial"/>
          <w:lang w:val="ro-RO"/>
        </w:rPr>
        <w:t>-urile acoperite cu citrat sunt mai toxice la 5 nm decât la 15 nm. Într-un alt studiu, A</w:t>
      </w:r>
      <w:r w:rsidR="00756C57">
        <w:rPr>
          <w:rFonts w:eastAsia="Calibri" w:cs="Arial"/>
          <w:lang w:val="ro-RO"/>
        </w:rPr>
        <w:t>u</w:t>
      </w:r>
      <w:r w:rsidRPr="0045713D">
        <w:rPr>
          <w:rFonts w:eastAsia="Calibri" w:cs="Arial"/>
          <w:lang w:val="ro-RO"/>
        </w:rPr>
        <w:t>NP</w:t>
      </w:r>
      <w:r w:rsidR="00756C57">
        <w:rPr>
          <w:rFonts w:eastAsia="Calibri" w:cs="Arial"/>
          <w:lang w:val="ro-RO"/>
        </w:rPr>
        <w:t>s</w:t>
      </w:r>
      <w:r w:rsidRPr="0045713D">
        <w:rPr>
          <w:rFonts w:eastAsia="Calibri" w:cs="Arial"/>
          <w:lang w:val="ro-RO"/>
        </w:rPr>
        <w:t xml:space="preserve"> </w:t>
      </w:r>
      <w:r w:rsidR="00756C57">
        <w:rPr>
          <w:rFonts w:eastAsia="Calibri" w:cs="Arial"/>
          <w:lang w:val="ro-RO"/>
        </w:rPr>
        <w:t xml:space="preserve"> de 13 nm </w:t>
      </w:r>
      <w:r w:rsidRPr="0045713D">
        <w:rPr>
          <w:rFonts w:eastAsia="Calibri" w:cs="Arial"/>
          <w:lang w:val="ro-RO"/>
        </w:rPr>
        <w:t>stabilizate cu citrat au arătat o toxicitate mai mică de</w:t>
      </w:r>
      <w:r w:rsidR="00756C57">
        <w:rPr>
          <w:rFonts w:eastAsia="Calibri" w:cs="Arial"/>
          <w:lang w:val="ro-RO"/>
        </w:rPr>
        <w:t>cât cele de</w:t>
      </w:r>
      <w:r w:rsidRPr="0045713D">
        <w:rPr>
          <w:rFonts w:eastAsia="Calibri" w:cs="Arial"/>
          <w:lang w:val="ro-RO"/>
        </w:rPr>
        <w:t xml:space="preserve"> 45 nm. </w:t>
      </w:r>
      <w:r w:rsidR="00756C57">
        <w:rPr>
          <w:rFonts w:eastAsia="Calibri" w:cs="Arial"/>
          <w:lang w:val="ro-RO"/>
        </w:rPr>
        <w:t xml:space="preserve">AuNPs de </w:t>
      </w:r>
      <w:r w:rsidRPr="0045713D">
        <w:rPr>
          <w:rFonts w:eastAsia="Calibri" w:cs="Arial"/>
          <w:lang w:val="ro-RO"/>
        </w:rPr>
        <w:t xml:space="preserve">45 nm au fost </w:t>
      </w:r>
      <w:r w:rsidR="00756C57">
        <w:rPr>
          <w:rFonts w:eastAsia="Calibri" w:cs="Arial"/>
          <w:lang w:val="ro-RO"/>
        </w:rPr>
        <w:t xml:space="preserve">internalizate în vacuole ce odată sparte în interiorul celulei, </w:t>
      </w:r>
      <w:r w:rsidRPr="0045713D">
        <w:rPr>
          <w:rFonts w:eastAsia="Calibri" w:cs="Arial"/>
          <w:lang w:val="ro-RO"/>
        </w:rPr>
        <w:t>determina celulele sa intre in apopto</w:t>
      </w:r>
      <w:r w:rsidR="00756C57">
        <w:rPr>
          <w:rFonts w:eastAsia="Calibri" w:cs="Arial"/>
          <w:lang w:val="ro-RO"/>
        </w:rPr>
        <w:t>ză</w:t>
      </w:r>
      <w:r w:rsidRPr="0045713D">
        <w:rPr>
          <w:rFonts w:eastAsia="Calibri" w:cs="Arial"/>
          <w:lang w:val="ro-RO"/>
        </w:rPr>
        <w:t xml:space="preserve"> mai rapid dec</w:t>
      </w:r>
      <w:r w:rsidR="00756C57">
        <w:rPr>
          <w:rFonts w:eastAsia="Calibri" w:cs="Arial"/>
          <w:lang w:val="ro-RO"/>
        </w:rPr>
        <w:t>â</w:t>
      </w:r>
      <w:r w:rsidRPr="0045713D">
        <w:rPr>
          <w:rFonts w:eastAsia="Calibri" w:cs="Arial"/>
          <w:lang w:val="ro-RO"/>
        </w:rPr>
        <w:t xml:space="preserve">t cele de 13 nm </w:t>
      </w:r>
      <w:r w:rsidR="007A22BC">
        <w:rPr>
          <w:rFonts w:eastAsia="Calibri" w:cs="Arial"/>
          <w:lang w:val="ro-RO"/>
        </w:rPr>
        <w:fldChar w:fldCharType="begin"/>
      </w:r>
      <w:r w:rsidR="007A22BC">
        <w:rPr>
          <w:rFonts w:eastAsia="Calibri" w:cs="Arial"/>
          <w:lang w:val="ro-RO"/>
        </w:rPr>
        <w:instrText xml:space="preserve"> ADDIN EN.CITE &lt;EndNote&gt;&lt;Cite&gt;&lt;Author&gt;Choi&lt;/Author&gt;&lt;Year&gt;2012&lt;/Year&gt;&lt;RecNum&gt;15&lt;/RecNum&gt;&lt;DisplayText&gt;[15]&lt;/DisplayText&gt;&lt;record&gt;&lt;rec-number&gt;15&lt;/rec-number&gt;&lt;foreign-keys&gt;&lt;key app="EN" db-id="ftw9ws2daxx9vfe0txjv5zsqtdxvrfwtrz9t" timestamp="1592334521"&gt;15&lt;/key&gt;&lt;/foreign-keys&gt;&lt;ref-type name="Journal Article"&gt;17&lt;/ref-type&gt;&lt;contributors&gt;&lt;authors&gt;&lt;author&gt;Choi, Seon Young&lt;/author&gt;&lt;author&gt;Jeong, Saeromi&lt;/author&gt;&lt;author&gt;Jang, Soo Hwa&lt;/author&gt;&lt;author&gt;Park, Jin&lt;/author&gt;&lt;author&gt;Park, Jin Ho&lt;/author&gt;&lt;author&gt;Ock, Kwang Su&lt;/author&gt;&lt;author&gt;Lee, So Yeong&lt;/author&gt;&lt;author&gt;Joo, Sang-Woo&lt;/author&gt;&lt;/authors&gt;&lt;/contributors&gt;&lt;titles&gt;&lt;title&gt;In vitro toxicity of serum protein-adsorbed citrate-reduced gold nanoparticles in human lung adenocarcinoma cells&lt;/title&gt;&lt;secondary-title&gt;Toxicology in Vitro&lt;/secondary-title&gt;&lt;/titles&gt;&lt;periodical&gt;&lt;full-title&gt;Toxicology in Vitro&lt;/full-title&gt;&lt;/periodical&gt;&lt;pages&gt;229-237&lt;/pages&gt;&lt;volume&gt;26&lt;/volume&gt;&lt;number&gt;2&lt;/number&gt;&lt;keywords&gt;&lt;keyword&gt;Nanoparticles&lt;/keyword&gt;&lt;keyword&gt;Au&lt;/keyword&gt;&lt;keyword&gt;Nanoparticle–protein interaction&lt;/keyword&gt;&lt;keyword&gt;Quartz crystal microbalance&lt;/keyword&gt;&lt;keyword&gt;Cellular uptake&lt;/keyword&gt;&lt;keyword&gt;toxicity&lt;/keyword&gt;&lt;/keywords&gt;&lt;dates&gt;&lt;year&gt;2012&lt;/year&gt;&lt;pub-dates&gt;&lt;date&gt;2012/03/01/&lt;/date&gt;&lt;/pub-dates&gt;&lt;/dates&gt;&lt;isbn&gt;0887-2333&lt;/isbn&gt;&lt;urls&gt;&lt;related-urls&gt;&lt;url&gt;http://www.sciencedirect.com/science/article/pii/S088723331100316X&lt;/url&gt;&lt;/related-urls&gt;&lt;/urls&gt;&lt;electronic-resource-num&gt;https://doi.org/10.1016/j.tiv.2011.11.016&lt;/electronic-resource-num&gt;&lt;/record&gt;&lt;/Cite&gt;&lt;/EndNote&gt;</w:instrText>
      </w:r>
      <w:r w:rsidR="007A22BC">
        <w:rPr>
          <w:rFonts w:eastAsia="Calibri" w:cs="Arial"/>
          <w:lang w:val="ro-RO"/>
        </w:rPr>
        <w:fldChar w:fldCharType="separate"/>
      </w:r>
      <w:r w:rsidR="007A22BC">
        <w:rPr>
          <w:rFonts w:eastAsia="Calibri" w:cs="Arial"/>
          <w:noProof/>
          <w:lang w:val="ro-RO"/>
        </w:rPr>
        <w:t>[15]</w:t>
      </w:r>
      <w:r w:rsidR="007A22BC">
        <w:rPr>
          <w:rFonts w:eastAsia="Calibri" w:cs="Arial"/>
          <w:lang w:val="ro-RO"/>
        </w:rPr>
        <w:fldChar w:fldCharType="end"/>
      </w:r>
      <w:r w:rsidRPr="0045713D">
        <w:rPr>
          <w:rFonts w:eastAsia="Calibri" w:cs="Arial"/>
          <w:lang w:val="ro-RO"/>
        </w:rPr>
        <w:fldChar w:fldCharType="begin"/>
      </w:r>
      <w:r w:rsidRPr="0045713D">
        <w:rPr>
          <w:rFonts w:eastAsia="Calibri" w:cs="Arial"/>
          <w:lang w:val="ro-RO"/>
        </w:rPr>
        <w:instrText xml:space="preserve">ADDIN EN.CITEAZĂ &lt;endnote&gt;&lt;cită&gt;&lt;Author&gt;choi&lt;/autor&gt;&lt;Year&gt;2012&lt;/an&gt;&lt;RechNum&gt;448&lt;/RectNum&gt;&lt;DisplayText&gt;&lt;/DisplaywONG 15&gt;&lt;/Jowoo 448 t-Keys 17 &gt;&lt;jowoo-Choire_448&gt;&lt;jowoo-name/sowho-authire_1588302561&gt;&lt;jowoo&gt; 229 237 26 2012 2012 03 01 0887 2333 http://www.sciencedirect.com/science/article/pii/S088723331100316X&lt;/url&gt;&lt;/related-urls&gt;&lt;/urls&gt;&lt;electronic-resource-num&gt;https://doi.org/10.1016/j.tiv.2011.11.016&lt;/electronic-resource-num&gt;&lt;/record&gt;&lt;/Cite&gt;&lt;/EndNote&gt;[15] </w:instrText>
      </w:r>
      <w:r w:rsidRPr="0045713D">
        <w:rPr>
          <w:rFonts w:eastAsia="Calibri" w:cs="Arial"/>
          <w:lang w:val="ro-RO"/>
        </w:rPr>
        <w:fldChar w:fldCharType="end"/>
      </w:r>
      <w:r w:rsidRPr="0045713D">
        <w:rPr>
          <w:rFonts w:eastAsia="Calibri" w:cs="Arial"/>
          <w:lang w:val="ro-RO"/>
        </w:rPr>
        <w:t xml:space="preserve">. </w:t>
      </w:r>
    </w:p>
    <w:p w14:paraId="768EC9A3" w14:textId="6632D0DF" w:rsidR="0045713D" w:rsidRPr="0045713D" w:rsidRDefault="0045713D" w:rsidP="0045713D">
      <w:pPr>
        <w:rPr>
          <w:rFonts w:eastAsia="Calibri" w:cs="Arial"/>
          <w:lang w:val="ro-RO"/>
        </w:rPr>
      </w:pPr>
      <w:r w:rsidRPr="0045713D">
        <w:rPr>
          <w:rFonts w:eastAsia="Calibri" w:cs="Arial"/>
          <w:lang w:val="ro-RO"/>
        </w:rPr>
        <w:t>A</w:t>
      </w:r>
      <w:r w:rsidR="00756C57">
        <w:rPr>
          <w:rFonts w:eastAsia="Calibri" w:cs="Arial"/>
          <w:lang w:val="ro-RO"/>
        </w:rPr>
        <w:t>u</w:t>
      </w:r>
      <w:r w:rsidRPr="0045713D">
        <w:rPr>
          <w:rFonts w:eastAsia="Calibri" w:cs="Arial"/>
          <w:lang w:val="ro-RO"/>
        </w:rPr>
        <w:t>NP</w:t>
      </w:r>
      <w:r w:rsidR="00756C57">
        <w:rPr>
          <w:rFonts w:eastAsia="Calibri" w:cs="Arial"/>
          <w:lang w:val="ro-RO"/>
        </w:rPr>
        <w:t>s</w:t>
      </w:r>
      <w:r w:rsidRPr="0045713D">
        <w:rPr>
          <w:rFonts w:eastAsia="Calibri" w:cs="Arial"/>
          <w:lang w:val="ro-RO"/>
        </w:rPr>
        <w:t xml:space="preserve">-urile </w:t>
      </w:r>
      <w:r w:rsidR="00756C57">
        <w:rPr>
          <w:rFonts w:eastAsia="Calibri" w:cs="Arial"/>
          <w:lang w:val="ro-RO"/>
        </w:rPr>
        <w:t>odată  internalizate</w:t>
      </w:r>
      <w:r w:rsidRPr="0045713D">
        <w:rPr>
          <w:rFonts w:eastAsia="Calibri" w:cs="Arial"/>
          <w:lang w:val="ro-RO"/>
        </w:rPr>
        <w:t xml:space="preserve"> pot genera specii reactive de oxigen, </w:t>
      </w:r>
      <w:r w:rsidR="00756C57">
        <w:rPr>
          <w:rFonts w:eastAsia="Calibri" w:cs="Arial"/>
          <w:lang w:val="ro-RO"/>
        </w:rPr>
        <w:t>ROS</w:t>
      </w:r>
      <w:r w:rsidRPr="0045713D">
        <w:rPr>
          <w:rFonts w:eastAsia="Calibri" w:cs="Arial"/>
          <w:lang w:val="ro-RO"/>
        </w:rPr>
        <w:t>. S- a demonstrat că A</w:t>
      </w:r>
      <w:r w:rsidR="00756C57">
        <w:rPr>
          <w:rFonts w:eastAsia="Calibri" w:cs="Arial"/>
          <w:lang w:val="ro-RO"/>
        </w:rPr>
        <w:t>u</w:t>
      </w:r>
      <w:r w:rsidRPr="0045713D">
        <w:rPr>
          <w:rFonts w:eastAsia="Calibri" w:cs="Arial"/>
          <w:lang w:val="ro-RO"/>
        </w:rPr>
        <w:t>NP</w:t>
      </w:r>
      <w:r w:rsidR="00756C57">
        <w:rPr>
          <w:rFonts w:eastAsia="Calibri" w:cs="Arial"/>
          <w:lang w:val="ro-RO"/>
        </w:rPr>
        <w:t xml:space="preserve">s funcționalizate cu </w:t>
      </w:r>
      <w:r w:rsidRPr="0045713D">
        <w:rPr>
          <w:rFonts w:eastAsia="Calibri" w:cs="Arial"/>
          <w:lang w:val="ro-RO"/>
        </w:rPr>
        <w:t xml:space="preserve">PEG creează </w:t>
      </w:r>
      <w:r w:rsidR="00756C57">
        <w:rPr>
          <w:rFonts w:eastAsia="Calibri" w:cs="Arial"/>
          <w:lang w:val="ro-RO"/>
        </w:rPr>
        <w:t>ROS</w:t>
      </w:r>
      <w:r w:rsidRPr="0045713D">
        <w:rPr>
          <w:rFonts w:eastAsia="Calibri" w:cs="Arial"/>
          <w:lang w:val="ro-RO"/>
        </w:rPr>
        <w:t>, care perturbă potențialul membranei mitoc</w:t>
      </w:r>
      <w:r w:rsidR="00756C57">
        <w:rPr>
          <w:rFonts w:eastAsia="Calibri" w:cs="Arial"/>
          <w:lang w:val="ro-RO"/>
        </w:rPr>
        <w:t>ondriale</w:t>
      </w:r>
      <w:r w:rsidRPr="0045713D">
        <w:rPr>
          <w:rFonts w:eastAsia="Calibri" w:cs="Arial"/>
          <w:lang w:val="ro-RO"/>
        </w:rPr>
        <w:t xml:space="preserve"> și </w:t>
      </w:r>
      <w:r w:rsidR="00756C57">
        <w:rPr>
          <w:rFonts w:eastAsia="Calibri" w:cs="Arial"/>
          <w:lang w:val="ro-RO"/>
        </w:rPr>
        <w:t xml:space="preserve">ridică </w:t>
      </w:r>
      <w:r w:rsidRPr="0045713D">
        <w:rPr>
          <w:rFonts w:eastAsia="Calibri" w:cs="Arial"/>
          <w:lang w:val="ro-RO"/>
        </w:rPr>
        <w:t>nivelu</w:t>
      </w:r>
      <w:r w:rsidR="00756C57">
        <w:rPr>
          <w:rFonts w:eastAsia="Calibri" w:cs="Arial"/>
          <w:lang w:val="ro-RO"/>
        </w:rPr>
        <w:t>l</w:t>
      </w:r>
      <w:r w:rsidRPr="0045713D">
        <w:rPr>
          <w:rFonts w:eastAsia="Calibri" w:cs="Arial"/>
          <w:lang w:val="ro-RO"/>
        </w:rPr>
        <w:t xml:space="preserve"> intracelula</w:t>
      </w:r>
      <w:r w:rsidR="00756C57">
        <w:rPr>
          <w:rFonts w:eastAsia="Calibri" w:cs="Arial"/>
          <w:lang w:val="ro-RO"/>
        </w:rPr>
        <w:t>r de</w:t>
      </w:r>
      <w:r w:rsidRPr="0045713D">
        <w:rPr>
          <w:rFonts w:eastAsia="Calibri" w:cs="Arial"/>
          <w:lang w:val="ro-RO"/>
        </w:rPr>
        <w:t xml:space="preserve"> C</w:t>
      </w:r>
      <w:r w:rsidR="00756C57">
        <w:rPr>
          <w:rFonts w:eastAsia="Calibri" w:cs="Arial"/>
          <w:lang w:val="ro-RO"/>
        </w:rPr>
        <w:t>a</w:t>
      </w:r>
      <w:r w:rsidR="00756C57">
        <w:rPr>
          <w:rFonts w:eastAsia="Calibri" w:cs="Arial"/>
          <w:vertAlign w:val="subscript"/>
          <w:lang w:val="ro-RO"/>
        </w:rPr>
        <w:t>2</w:t>
      </w:r>
      <w:r w:rsidRPr="0045713D">
        <w:rPr>
          <w:rFonts w:eastAsia="Calibri" w:cs="Arial"/>
          <w:lang w:val="ro-RO"/>
        </w:rPr>
        <w:t xml:space="preserve"> . Alte nanoparticule indu</w:t>
      </w:r>
      <w:r w:rsidR="00756C57">
        <w:rPr>
          <w:rFonts w:eastAsia="Calibri" w:cs="Arial"/>
          <w:lang w:val="ro-RO"/>
        </w:rPr>
        <w:t>c</w:t>
      </w:r>
      <w:r w:rsidRPr="0045713D">
        <w:rPr>
          <w:rFonts w:eastAsia="Calibri" w:cs="Arial"/>
          <w:lang w:val="ro-RO"/>
        </w:rPr>
        <w:t xml:space="preserve"> stres oxidativ în ret</w:t>
      </w:r>
      <w:r w:rsidR="00756C57">
        <w:rPr>
          <w:rFonts w:eastAsia="Calibri" w:cs="Arial"/>
          <w:lang w:val="ro-RO"/>
        </w:rPr>
        <w:t xml:space="preserve">iculum </w:t>
      </w:r>
      <w:r w:rsidRPr="0045713D">
        <w:rPr>
          <w:rFonts w:eastAsia="Calibri" w:cs="Arial"/>
          <w:lang w:val="ro-RO"/>
        </w:rPr>
        <w:t>endoplasmic care a avut ca rezultat auto</w:t>
      </w:r>
      <w:r w:rsidR="00756C57">
        <w:rPr>
          <w:rFonts w:eastAsia="Calibri" w:cs="Arial"/>
          <w:lang w:val="ro-RO"/>
        </w:rPr>
        <w:t>fagia</w:t>
      </w:r>
      <w:r w:rsidR="004D3926">
        <w:rPr>
          <w:rFonts w:eastAsia="Calibri" w:cs="Arial"/>
          <w:lang w:val="ro-RO"/>
        </w:rPr>
        <w:t xml:space="preserve"> </w:t>
      </w:r>
      <w:r w:rsidR="004D3926">
        <w:rPr>
          <w:rFonts w:eastAsia="Calibri" w:cs="Arial"/>
          <w:lang w:val="ro-RO"/>
        </w:rPr>
        <w:fldChar w:fldCharType="begin">
          <w:fldData xml:space="preserve">PEVuZE5vdGU+PENpdGU+PEF1dGhvcj5BYmRhbCBEYXllbTwvQXV0aG9yPjxZZWFyPjIwMTc8L1ll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</w:fldData>
        </w:fldChar>
      </w:r>
      <w:r w:rsidR="004D3926">
        <w:rPr>
          <w:rFonts w:eastAsia="Calibri" w:cs="Arial"/>
          <w:lang w:val="ro-RO"/>
        </w:rPr>
        <w:instrText xml:space="preserve"> ADDIN EN.CITE </w:instrText>
      </w:r>
      <w:r w:rsidR="004D3926">
        <w:rPr>
          <w:rFonts w:eastAsia="Calibri" w:cs="Arial"/>
          <w:lang w:val="ro-RO"/>
        </w:rPr>
        <w:fldChar w:fldCharType="begin">
          <w:fldData xml:space="preserve">PEVuZE5vdGU+PENpdGU+PEF1dGhvcj5BYmRhbCBEYXllbTwvQXV0aG9yPjxZZWFyPjIwMTc8L1ll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</w:fldData>
        </w:fldChar>
      </w:r>
      <w:r w:rsidR="004D3926">
        <w:rPr>
          <w:rFonts w:eastAsia="Calibri" w:cs="Arial"/>
          <w:lang w:val="ro-RO"/>
        </w:rPr>
        <w:instrText xml:space="preserve"> ADDIN EN.CITE.DATA </w:instrText>
      </w:r>
      <w:r w:rsidR="004D3926">
        <w:rPr>
          <w:rFonts w:eastAsia="Calibri" w:cs="Arial"/>
          <w:lang w:val="ro-RO"/>
        </w:rPr>
      </w:r>
      <w:r w:rsidR="004D3926">
        <w:rPr>
          <w:rFonts w:eastAsia="Calibri" w:cs="Arial"/>
          <w:lang w:val="ro-RO"/>
        </w:rPr>
        <w:fldChar w:fldCharType="end"/>
      </w:r>
      <w:r w:rsidR="004D3926">
        <w:rPr>
          <w:rFonts w:eastAsia="Calibri" w:cs="Arial"/>
          <w:lang w:val="ro-RO"/>
        </w:rPr>
        <w:fldChar w:fldCharType="separate"/>
      </w:r>
      <w:r w:rsidR="004D3926">
        <w:rPr>
          <w:rFonts w:eastAsia="Calibri" w:cs="Arial"/>
          <w:noProof/>
          <w:lang w:val="ro-RO"/>
        </w:rPr>
        <w:t>[16]</w:t>
      </w:r>
      <w:r w:rsidR="004D3926">
        <w:rPr>
          <w:rFonts w:eastAsia="Calibri" w:cs="Arial"/>
          <w:lang w:val="ro-RO"/>
        </w:rPr>
        <w:fldChar w:fldCharType="end"/>
      </w:r>
      <w:r w:rsidRPr="0045713D">
        <w:rPr>
          <w:rFonts w:eastAsia="Calibri" w:cs="Arial"/>
          <w:lang w:val="ro-RO"/>
        </w:rPr>
        <w:t xml:space="preserve">. </w:t>
      </w:r>
    </w:p>
    <w:p w14:paraId="5EDA5C76" w14:textId="77777777" w:rsidR="0045713D" w:rsidRPr="0045713D" w:rsidRDefault="0045713D" w:rsidP="0045713D">
      <w:pPr>
        <w:rPr>
          <w:rFonts w:eastAsia="Calibri" w:cs="Arial"/>
          <w:i/>
          <w:lang w:val="ro-RO"/>
        </w:rPr>
      </w:pPr>
    </w:p>
    <w:p w14:paraId="7A1A0A95" w14:textId="77777777" w:rsidR="0045713D" w:rsidRPr="0045713D" w:rsidRDefault="0045713D" w:rsidP="0045713D">
      <w:pPr>
        <w:keepNext/>
        <w:keepLines/>
        <w:numPr>
          <w:ilvl w:val="0"/>
          <w:numId w:val="14"/>
        </w:numPr>
        <w:spacing w:before="40" w:after="0"/>
        <w:outlineLvl w:val="1"/>
        <w:rPr>
          <w:rFonts w:eastAsia="Times New Roman" w:cs="Arial"/>
          <w:color w:val="2F5496" w:themeColor="accent1" w:themeShade="BF"/>
          <w:sz w:val="28"/>
          <w:lang w:val="ro-RO"/>
        </w:rPr>
      </w:pPr>
      <w:bookmarkStart w:id="14" w:name="_Toc41136444"/>
      <w:r w:rsidRPr="0045713D">
        <w:rPr>
          <w:rFonts w:eastAsia="Times New Roman" w:cs="Arial"/>
          <w:color w:val="2F5496" w:themeColor="accent1" w:themeShade="BF"/>
          <w:sz w:val="28"/>
          <w:lang w:val="ro-RO"/>
        </w:rPr>
        <w:t xml:space="preserve">Sinteza nanoparticulelor de aur </w:t>
      </w:r>
      <w:bookmarkEnd w:id="14"/>
    </w:p>
    <w:p w14:paraId="5414EFA9" w14:textId="77777777" w:rsidR="0045713D" w:rsidRPr="0045713D" w:rsidRDefault="0045713D" w:rsidP="0045713D">
      <w:pPr>
        <w:rPr>
          <w:rFonts w:eastAsia="Calibri" w:cs="Arial"/>
          <w:lang w:val="ro-RO"/>
        </w:rPr>
      </w:pPr>
    </w:p>
    <w:p w14:paraId="423B1836" w14:textId="53574F93" w:rsidR="0045713D" w:rsidRPr="0045713D" w:rsidRDefault="0045713D" w:rsidP="0045713D">
      <w:pPr>
        <w:rPr>
          <w:rFonts w:eastAsia="Calibri" w:cs="Arial"/>
          <w:lang w:val="ro-RO"/>
        </w:rPr>
      </w:pPr>
      <w:r w:rsidRPr="0045713D">
        <w:rPr>
          <w:rFonts w:eastAsia="Calibri" w:cs="Arial"/>
          <w:lang w:val="ro-RO"/>
        </w:rPr>
        <w:t xml:space="preserve">În continuare , în acest studiu prezintă o sinteză a componentelor utilizate pentru generarea nanoparticulelor de aur: </w:t>
      </w:r>
    </w:p>
    <w:p w14:paraId="701CA615" w14:textId="77777777" w:rsidR="0045713D" w:rsidRPr="0045713D" w:rsidRDefault="0045713D" w:rsidP="0045713D">
      <w:pPr>
        <w:keepNext/>
        <w:spacing w:after="200"/>
        <w:jc w:val="center"/>
        <w:rPr>
          <w:rFonts w:cs="Arial"/>
          <w:b/>
          <w:bCs/>
          <w:color w:val="4472C4" w:themeColor="accent1"/>
          <w:sz w:val="20"/>
          <w:lang w:val="ro-RO"/>
        </w:rPr>
      </w:pPr>
      <w:bookmarkStart w:id="15" w:name="_Toc41306065"/>
      <w:r w:rsidRPr="0045713D">
        <w:rPr>
          <w:rFonts w:cs="Arial"/>
          <w:b/>
          <w:bCs/>
          <w:color w:val="4472C4" w:themeColor="accent1"/>
          <w:sz w:val="20"/>
          <w:lang w:val="ro-RO"/>
        </w:rPr>
        <w:t xml:space="preserve">Tabel </w:t>
      </w:r>
      <w:r w:rsidRPr="0045713D">
        <w:rPr>
          <w:b/>
          <w:bCs/>
          <w:color w:val="4472C4" w:themeColor="accent1"/>
          <w:sz w:val="18"/>
          <w:szCs w:val="18"/>
          <w:lang w:val="ro-RO"/>
        </w:rPr>
        <w:fldChar w:fldCharType="begin"/>
      </w:r>
      <w:r w:rsidRPr="0045713D">
        <w:rPr>
          <w:rFonts w:cs="Arial"/>
          <w:b/>
          <w:bCs/>
          <w:color w:val="4472C4" w:themeColor="accent1"/>
          <w:sz w:val="20"/>
          <w:lang w:val="ro-RO"/>
        </w:rPr>
        <w:instrText>TABELUL SEQ \* ARABA</w:instrText>
      </w:r>
      <w:r w:rsidRPr="0045713D">
        <w:rPr>
          <w:b/>
          <w:bCs/>
          <w:color w:val="4472C4" w:themeColor="accent1"/>
          <w:sz w:val="18"/>
          <w:szCs w:val="18"/>
          <w:lang w:val="ro-RO"/>
        </w:rPr>
        <w:fldChar w:fldCharType="separate"/>
      </w:r>
      <w:r w:rsidRPr="0045713D">
        <w:rPr>
          <w:rFonts w:cs="Arial"/>
          <w:b/>
          <w:bCs/>
          <w:noProof/>
          <w:color w:val="4472C4" w:themeColor="accent1"/>
          <w:sz w:val="20"/>
          <w:lang w:val="ro-RO"/>
        </w:rPr>
        <w:t xml:space="preserve"> 1 </w:t>
      </w:r>
      <w:r w:rsidRPr="0045713D">
        <w:rPr>
          <w:b/>
          <w:bCs/>
          <w:color w:val="4472C4" w:themeColor="accent1"/>
          <w:sz w:val="18"/>
          <w:szCs w:val="18"/>
          <w:lang w:val="ro-RO"/>
        </w:rPr>
        <w:fldChar w:fldCharType="end"/>
      </w:r>
      <w:r w:rsidRPr="0045713D">
        <w:rPr>
          <w:rFonts w:cs="Arial"/>
          <w:b/>
          <w:bCs/>
          <w:color w:val="4472C4" w:themeColor="accent1"/>
          <w:sz w:val="20"/>
          <w:lang w:val="ro-RO"/>
        </w:rPr>
        <w:t xml:space="preserve">Rezumatul programelor naționale de dezvoltare și inovare elaborate și caracterizate în cadrul acestui studiu </w:t>
      </w:r>
      <w:bookmarkEnd w:id="15"/>
    </w:p>
    <w:tbl>
      <w:tblPr>
        <w:tblStyle w:val="GridTable4-Accent311"/>
        <w:tblW w:w="5000" w:type="pct"/>
        <w:tblInd w:w="0" w:type="dxa"/>
        <w:tblLook w:val="0420" w:firstRow="1" w:lastRow="0" w:firstColumn="0" w:lastColumn="0" w:noHBand="0" w:noVBand="1"/>
      </w:tblPr>
      <w:tblGrid>
        <w:gridCol w:w="1604"/>
        <w:gridCol w:w="1787"/>
        <w:gridCol w:w="1396"/>
        <w:gridCol w:w="1740"/>
        <w:gridCol w:w="1396"/>
        <w:gridCol w:w="1427"/>
      </w:tblGrid>
      <w:tr w:rsidR="0045713D" w:rsidRPr="0045713D" w14:paraId="61007642" w14:textId="77777777" w:rsidTr="0045713D">
        <w:trPr>
          <w:cnfStyle w:val="100000000000" w:firstRow="1" w:lastRow="0" w:firstColumn="0" w:lastColumn="0" w:oddVBand="0" w:evenVBand="0" w:oddHBand="0" w:evenHBand="0" w:firstRowFirstColumn="0" w:firstRowLastColumn="0" w:lastRowFirstColumn="0" w:lastRowLastColumn="0"/>
          <w:trHeight w:val="740"/>
        </w:trPr>
        <w:tc>
          <w:tcPr>
            <w:tcW w:w="861" w:type="pct"/>
            <w:hideMark/>
          </w:tcPr>
          <w:p w14:paraId="161C6500" w14:textId="77777777" w:rsidR="0045713D" w:rsidRPr="0045713D" w:rsidRDefault="0045713D" w:rsidP="0045713D">
            <w:pPr>
              <w:jc w:val="center"/>
              <w:rPr>
                <w:rFonts w:cs="Arial"/>
                <w:b w:val="0"/>
                <w:bCs w:val="0"/>
                <w:lang w:val="ro-RO"/>
              </w:rPr>
            </w:pPr>
            <w:r w:rsidRPr="0045713D">
              <w:rPr>
                <w:rFonts w:cs="Arial"/>
                <w:b w:val="0"/>
                <w:bCs w:val="0"/>
                <w:lang w:val="ro-RO"/>
              </w:rPr>
              <w:t xml:space="preserve">ID nanoparticule </w:t>
            </w:r>
          </w:p>
        </w:tc>
        <w:tc>
          <w:tcPr>
            <w:tcW w:w="959" w:type="pct"/>
            <w:hideMark/>
          </w:tcPr>
          <w:p w14:paraId="5A5B5DBB" w14:textId="77777777" w:rsidR="0045713D" w:rsidRPr="0045713D" w:rsidRDefault="0045713D" w:rsidP="0045713D">
            <w:pPr>
              <w:jc w:val="center"/>
              <w:rPr>
                <w:rFonts w:cs="Arial"/>
                <w:lang w:val="ro-RO"/>
              </w:rPr>
            </w:pPr>
            <w:r w:rsidRPr="0045713D">
              <w:rPr>
                <w:rFonts w:cs="Arial"/>
                <w:b w:val="0"/>
                <w:bCs w:val="0"/>
                <w:lang w:val="ro-RO"/>
              </w:rPr>
              <w:t xml:space="preserve">Agent de reducere </w:t>
            </w:r>
          </w:p>
        </w:tc>
        <w:tc>
          <w:tcPr>
            <w:tcW w:w="749" w:type="pct"/>
            <w:hideMark/>
          </w:tcPr>
          <w:p w14:paraId="7E27B9A1" w14:textId="77777777" w:rsidR="0045713D" w:rsidRPr="0045713D" w:rsidRDefault="0045713D" w:rsidP="0045713D">
            <w:pPr>
              <w:jc w:val="center"/>
              <w:rPr>
                <w:rFonts w:cs="Arial"/>
                <w:lang w:val="ro-RO"/>
              </w:rPr>
            </w:pPr>
            <w:r w:rsidRPr="0045713D">
              <w:rPr>
                <w:rFonts w:cs="Arial"/>
                <w:b w:val="0"/>
                <w:bCs w:val="0"/>
                <w:lang w:val="ro-RO"/>
              </w:rPr>
              <w:t xml:space="preserve">Factori de reacție </w:t>
            </w:r>
          </w:p>
        </w:tc>
        <w:tc>
          <w:tcPr>
            <w:tcW w:w="933" w:type="pct"/>
            <w:hideMark/>
          </w:tcPr>
          <w:p w14:paraId="55094881" w14:textId="77777777" w:rsidR="0045713D" w:rsidRPr="0045713D" w:rsidRDefault="0045713D" w:rsidP="0045713D">
            <w:pPr>
              <w:jc w:val="center"/>
              <w:rPr>
                <w:rFonts w:cs="Arial"/>
                <w:lang w:val="ro-RO"/>
              </w:rPr>
            </w:pPr>
            <w:r w:rsidRPr="0045713D">
              <w:rPr>
                <w:rFonts w:cs="Arial"/>
                <w:b w:val="0"/>
                <w:bCs w:val="0"/>
                <w:lang w:val="ro-RO"/>
              </w:rPr>
              <w:t xml:space="preserve">Agent stabilizator </w:t>
            </w:r>
          </w:p>
        </w:tc>
        <w:tc>
          <w:tcPr>
            <w:tcW w:w="749" w:type="pct"/>
            <w:hideMark/>
          </w:tcPr>
          <w:p w14:paraId="602F4FCF" w14:textId="16E04511" w:rsidR="0045713D" w:rsidRPr="0045713D" w:rsidRDefault="0045713D" w:rsidP="0045713D">
            <w:pPr>
              <w:jc w:val="center"/>
              <w:rPr>
                <w:rFonts w:cs="Arial"/>
                <w:lang w:val="ro-RO"/>
              </w:rPr>
            </w:pPr>
            <w:r w:rsidRPr="0045713D">
              <w:rPr>
                <w:rFonts w:cs="Arial"/>
                <w:b w:val="0"/>
                <w:bCs w:val="0"/>
                <w:lang w:val="ro-RO"/>
              </w:rPr>
              <w:t>Dimensiune AuN</w:t>
            </w:r>
            <w:r w:rsidR="0072557C">
              <w:rPr>
                <w:rFonts w:cs="Arial"/>
                <w:b w:val="0"/>
                <w:bCs w:val="0"/>
                <w:lang w:val="ro-RO"/>
              </w:rPr>
              <w:t>Ps</w:t>
            </w:r>
            <w:r w:rsidRPr="0045713D">
              <w:rPr>
                <w:rFonts w:cs="Arial"/>
                <w:b w:val="0"/>
                <w:bCs w:val="0"/>
                <w:lang w:val="ro-RO"/>
              </w:rPr>
              <w:t xml:space="preserve"> </w:t>
            </w:r>
          </w:p>
        </w:tc>
        <w:tc>
          <w:tcPr>
            <w:tcW w:w="749" w:type="pct"/>
            <w:hideMark/>
          </w:tcPr>
          <w:p w14:paraId="121594F7" w14:textId="313FCF1D" w:rsidR="0045713D" w:rsidRPr="0045713D" w:rsidRDefault="0045713D" w:rsidP="0045713D">
            <w:pPr>
              <w:jc w:val="center"/>
              <w:rPr>
                <w:rFonts w:cs="Arial"/>
                <w:lang w:val="ro-RO"/>
              </w:rPr>
            </w:pPr>
            <w:r w:rsidRPr="0045713D">
              <w:rPr>
                <w:rFonts w:cs="Arial"/>
                <w:b w:val="0"/>
                <w:bCs w:val="0"/>
                <w:lang w:val="ro-RO"/>
              </w:rPr>
              <w:t>Forma</w:t>
            </w:r>
            <w:r w:rsidR="0072557C">
              <w:rPr>
                <w:rFonts w:cs="Arial"/>
                <w:b w:val="0"/>
                <w:bCs w:val="0"/>
                <w:lang w:val="ro-RO"/>
              </w:rPr>
              <w:t xml:space="preserve"> AuNPs</w:t>
            </w:r>
            <w:r w:rsidRPr="0045713D">
              <w:rPr>
                <w:rFonts w:cs="Arial"/>
                <w:b w:val="0"/>
                <w:bCs w:val="0"/>
                <w:lang w:val="ro-RO"/>
              </w:rPr>
              <w:t xml:space="preserve"> </w:t>
            </w:r>
          </w:p>
        </w:tc>
      </w:tr>
      <w:tr w:rsidR="0045713D" w:rsidRPr="0045713D" w14:paraId="32750ED4" w14:textId="77777777" w:rsidTr="0045713D">
        <w:trPr>
          <w:cnfStyle w:val="000000100000" w:firstRow="0" w:lastRow="0" w:firstColumn="0" w:lastColumn="0" w:oddVBand="0" w:evenVBand="0" w:oddHBand="1" w:evenHBand="0" w:firstRowFirstColumn="0" w:firstRowLastColumn="0" w:lastRowFirstColumn="0" w:lastRowLastColumn="0"/>
          <w:trHeight w:val="740"/>
        </w:trPr>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9C5BA76" w14:textId="7C873F65" w:rsidR="0045713D" w:rsidRPr="0045713D" w:rsidRDefault="0045713D" w:rsidP="0045713D">
            <w:pPr>
              <w:rPr>
                <w:rFonts w:cs="Arial"/>
                <w:lang w:val="ro-RO"/>
              </w:rPr>
            </w:pPr>
            <w:r w:rsidRPr="0045713D">
              <w:rPr>
                <w:rFonts w:cs="Arial"/>
                <w:lang w:val="ro-RO"/>
              </w:rPr>
              <w:t>C7-A</w:t>
            </w:r>
            <w:r w:rsidR="0072557C">
              <w:rPr>
                <w:rFonts w:cs="Arial"/>
                <w:lang w:val="ro-RO"/>
              </w:rPr>
              <w:t>u</w:t>
            </w:r>
            <w:r w:rsidRPr="0045713D">
              <w:rPr>
                <w:rFonts w:cs="Arial"/>
                <w:lang w:val="ro-RO"/>
              </w:rPr>
              <w:t>NP</w:t>
            </w:r>
            <w:r w:rsidR="0072557C">
              <w:rPr>
                <w:rFonts w:cs="Arial"/>
                <w:lang w:val="ro-RO"/>
              </w:rPr>
              <w:t>s</w:t>
            </w:r>
            <w:r w:rsidRPr="0045713D">
              <w:rPr>
                <w:rFonts w:cs="Arial"/>
                <w:lang w:val="ro-RO"/>
              </w:rPr>
              <w:t xml:space="preserve"> </w:t>
            </w:r>
          </w:p>
        </w:tc>
        <w:tc>
          <w:tcPr>
            <w:tcW w:w="95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618F1DB4" w14:textId="48C2D9E0" w:rsidR="0045713D" w:rsidRPr="0045713D" w:rsidRDefault="0045713D" w:rsidP="0045713D">
            <w:pPr>
              <w:rPr>
                <w:rFonts w:cs="Arial"/>
                <w:lang w:val="ro-RO"/>
              </w:rPr>
            </w:pPr>
            <w:r w:rsidRPr="0045713D">
              <w:rPr>
                <w:rFonts w:cs="Arial"/>
                <w:lang w:val="ro-RO"/>
              </w:rPr>
              <w:t xml:space="preserve">Colagen </w:t>
            </w:r>
            <w:r w:rsidR="00756C57">
              <w:rPr>
                <w:rFonts w:cs="Arial"/>
                <w:lang w:val="ro-RO"/>
              </w:rPr>
              <w:t>+ etanol</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A735E41" w14:textId="77777777" w:rsidR="0045713D" w:rsidRPr="0045713D" w:rsidRDefault="0045713D" w:rsidP="0045713D">
            <w:pPr>
              <w:rPr>
                <w:rFonts w:cs="Arial"/>
                <w:lang w:val="ro-RO"/>
              </w:rPr>
            </w:pPr>
            <w:r w:rsidRPr="0045713D">
              <w:rPr>
                <w:rFonts w:cs="Arial"/>
                <w:lang w:val="ro-RO"/>
              </w:rPr>
              <w:t xml:space="preserve">100°C , pH 7 </w:t>
            </w:r>
          </w:p>
        </w:tc>
        <w:tc>
          <w:tcPr>
            <w:tcW w:w="93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6F3B19D" w14:textId="77777777" w:rsidR="0045713D" w:rsidRPr="0045713D" w:rsidRDefault="0045713D" w:rsidP="0045713D">
            <w:pPr>
              <w:rPr>
                <w:rFonts w:cs="Arial"/>
                <w:lang w:val="ro-RO"/>
              </w:rPr>
            </w:pPr>
            <w:r w:rsidRPr="0045713D">
              <w:rPr>
                <w:rFonts w:cs="Arial"/>
                <w:lang w:val="ro-RO"/>
              </w:rPr>
              <w:t xml:space="preserve">Colagen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DF1B140" w14:textId="77777777" w:rsidR="0045713D" w:rsidRPr="0045713D" w:rsidRDefault="0045713D" w:rsidP="0045713D">
            <w:pPr>
              <w:rPr>
                <w:rFonts w:cs="Arial"/>
                <w:lang w:val="ro-RO"/>
              </w:rPr>
            </w:pPr>
            <w:r w:rsidRPr="0045713D">
              <w:rPr>
                <w:rFonts w:cs="Arial"/>
                <w:lang w:val="ro-RO"/>
              </w:rPr>
              <w:t xml:space="preserve">7-8 nm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C29963B" w14:textId="38D6410A" w:rsidR="0045713D" w:rsidRPr="0045713D" w:rsidRDefault="0072557C" w:rsidP="0045713D">
            <w:pPr>
              <w:rPr>
                <w:rFonts w:cs="Arial"/>
                <w:lang w:val="ro-RO"/>
              </w:rPr>
            </w:pPr>
            <w:r>
              <w:rPr>
                <w:rFonts w:cs="Arial"/>
                <w:lang w:val="ro-RO"/>
              </w:rPr>
              <w:t>sferic</w:t>
            </w:r>
            <w:r w:rsidR="0045713D" w:rsidRPr="0045713D">
              <w:rPr>
                <w:rFonts w:cs="Arial"/>
                <w:lang w:val="ro-RO"/>
              </w:rPr>
              <w:t xml:space="preserve"> </w:t>
            </w:r>
          </w:p>
        </w:tc>
      </w:tr>
      <w:tr w:rsidR="0045713D" w:rsidRPr="0045713D" w14:paraId="0AA02C73" w14:textId="77777777" w:rsidTr="0045713D">
        <w:trPr>
          <w:trHeight w:val="740"/>
        </w:trPr>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FC6BA19" w14:textId="3EE83964" w:rsidR="0045713D" w:rsidRPr="0045713D" w:rsidRDefault="0045713D" w:rsidP="0045713D">
            <w:pPr>
              <w:rPr>
                <w:rFonts w:cs="Arial"/>
                <w:lang w:val="ro-RO"/>
              </w:rPr>
            </w:pPr>
            <w:r w:rsidRPr="0045713D">
              <w:rPr>
                <w:rFonts w:cs="Arial"/>
                <w:lang w:val="ro-RO"/>
              </w:rPr>
              <w:t>PMA AuNP</w:t>
            </w:r>
            <w:r w:rsidR="0072557C">
              <w:rPr>
                <w:rFonts w:cs="Arial"/>
                <w:lang w:val="ro-RO"/>
              </w:rPr>
              <w:t>s</w:t>
            </w:r>
            <w:r w:rsidRPr="0045713D">
              <w:rPr>
                <w:rFonts w:cs="Arial"/>
                <w:lang w:val="ro-RO"/>
              </w:rPr>
              <w:t xml:space="preserve"> </w:t>
            </w:r>
          </w:p>
        </w:tc>
        <w:tc>
          <w:tcPr>
            <w:tcW w:w="95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5DE3E2E" w14:textId="22103D42" w:rsidR="0045713D" w:rsidRPr="0045713D" w:rsidRDefault="0045713D" w:rsidP="0045713D">
            <w:pPr>
              <w:rPr>
                <w:rFonts w:cs="Arial"/>
                <w:lang w:val="ro-RO"/>
              </w:rPr>
            </w:pPr>
            <w:r w:rsidRPr="0045713D">
              <w:rPr>
                <w:rFonts w:cs="Arial"/>
                <w:lang w:val="ro-RO"/>
              </w:rPr>
              <w:t>TOAB</w:t>
            </w:r>
            <w:r w:rsidR="0072557C">
              <w:rPr>
                <w:rFonts w:cs="Arial"/>
                <w:lang w:val="ro-RO"/>
              </w:rPr>
              <w:t xml:space="preserve"> +</w:t>
            </w:r>
            <w:r w:rsidRPr="0045713D">
              <w:rPr>
                <w:rFonts w:cs="Arial"/>
                <w:lang w:val="ro-RO"/>
              </w:rPr>
              <w:t xml:space="preserve"> NaBH4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A04302C" w14:textId="77777777" w:rsidR="0045713D" w:rsidRPr="0045713D" w:rsidRDefault="0045713D" w:rsidP="0045713D">
            <w:pPr>
              <w:rPr>
                <w:rFonts w:cs="Arial"/>
                <w:lang w:val="ro-RO"/>
              </w:rPr>
            </w:pPr>
          </w:p>
        </w:tc>
        <w:tc>
          <w:tcPr>
            <w:tcW w:w="93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DB8CA12" w14:textId="77777777" w:rsidR="0045713D" w:rsidRPr="0045713D" w:rsidRDefault="0045713D" w:rsidP="0045713D">
            <w:pPr>
              <w:rPr>
                <w:rFonts w:cs="Arial"/>
                <w:lang w:val="ro-RO"/>
              </w:rPr>
            </w:pPr>
            <w:r w:rsidRPr="0045713D">
              <w:rPr>
                <w:rFonts w:cs="Arial"/>
                <w:lang w:val="ro-RO"/>
              </w:rPr>
              <w:t xml:space="preserve">Acid polimaleic , PMA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52CF653" w14:textId="77777777" w:rsidR="0045713D" w:rsidRPr="0045713D" w:rsidRDefault="0045713D" w:rsidP="0045713D">
            <w:pPr>
              <w:rPr>
                <w:rFonts w:cs="Arial"/>
                <w:lang w:val="ro-RO"/>
              </w:rPr>
            </w:pPr>
            <w:r w:rsidRPr="0045713D">
              <w:rPr>
                <w:rFonts w:cs="Arial"/>
                <w:lang w:val="ro-RO"/>
              </w:rPr>
              <w:t xml:space="preserve">4-5 nm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78F28333" w14:textId="77777777" w:rsidR="0045713D" w:rsidRPr="0045713D" w:rsidRDefault="0045713D" w:rsidP="0045713D">
            <w:pPr>
              <w:rPr>
                <w:rFonts w:cs="Arial"/>
                <w:lang w:val="ro-RO"/>
              </w:rPr>
            </w:pPr>
            <w:r w:rsidRPr="0045713D">
              <w:rPr>
                <w:rFonts w:cs="Arial"/>
                <w:lang w:val="ro-RO"/>
              </w:rPr>
              <w:t xml:space="preserve">sferic </w:t>
            </w:r>
          </w:p>
        </w:tc>
      </w:tr>
      <w:tr w:rsidR="0045713D" w:rsidRPr="0045713D" w14:paraId="269ABC97" w14:textId="77777777" w:rsidTr="0045713D">
        <w:trPr>
          <w:cnfStyle w:val="000000100000" w:firstRow="0" w:lastRow="0" w:firstColumn="0" w:lastColumn="0" w:oddVBand="0" w:evenVBand="0" w:oddHBand="1" w:evenHBand="0" w:firstRowFirstColumn="0" w:firstRowLastColumn="0" w:lastRowFirstColumn="0" w:lastRowLastColumn="0"/>
          <w:trHeight w:val="740"/>
        </w:trPr>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DD5E110" w14:textId="423C2A76" w:rsidR="0045713D" w:rsidRPr="0045713D" w:rsidRDefault="0045713D" w:rsidP="0045713D">
            <w:pPr>
              <w:rPr>
                <w:rFonts w:cs="Arial"/>
                <w:lang w:val="ro-RO"/>
              </w:rPr>
            </w:pPr>
            <w:r w:rsidRPr="0045713D">
              <w:rPr>
                <w:rFonts w:cs="Arial"/>
                <w:lang w:val="ro-RO"/>
              </w:rPr>
              <w:lastRenderedPageBreak/>
              <w:t>C11-AuN</w:t>
            </w:r>
            <w:r w:rsidR="0072557C">
              <w:rPr>
                <w:rFonts w:cs="Arial"/>
                <w:lang w:val="ro-RO"/>
              </w:rPr>
              <w:t>Ps</w:t>
            </w:r>
            <w:r w:rsidRPr="0045713D">
              <w:rPr>
                <w:rFonts w:cs="Arial"/>
                <w:lang w:val="ro-RO"/>
              </w:rPr>
              <w:t xml:space="preserve"> </w:t>
            </w:r>
          </w:p>
        </w:tc>
        <w:tc>
          <w:tcPr>
            <w:tcW w:w="95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127FFDF" w14:textId="7DB72364" w:rsidR="0045713D" w:rsidRPr="0045713D" w:rsidRDefault="0045713D" w:rsidP="0045713D">
            <w:pPr>
              <w:rPr>
                <w:rFonts w:cs="Arial"/>
                <w:lang w:val="ro-RO"/>
              </w:rPr>
            </w:pPr>
            <w:r w:rsidRPr="0045713D">
              <w:rPr>
                <w:rFonts w:cs="Arial"/>
                <w:lang w:val="ro-RO"/>
              </w:rPr>
              <w:t xml:space="preserve">Ioni și </w:t>
            </w:r>
            <w:r w:rsidR="0072557C">
              <w:rPr>
                <w:rFonts w:cs="Arial"/>
                <w:lang w:val="ro-RO"/>
              </w:rPr>
              <w:t>ROS</w:t>
            </w:r>
            <w:r w:rsidRPr="0045713D">
              <w:rPr>
                <w:rFonts w:cs="Arial"/>
                <w:lang w:val="ro-RO"/>
              </w:rPr>
              <w:t xml:space="preserve"> de la descărcarea cu plasmă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68FFEC8" w14:textId="77777777" w:rsidR="0045713D" w:rsidRPr="0045713D" w:rsidRDefault="0045713D" w:rsidP="0045713D">
            <w:pPr>
              <w:rPr>
                <w:rFonts w:cs="Arial"/>
                <w:lang w:val="ro-RO"/>
              </w:rPr>
            </w:pPr>
            <w:r w:rsidRPr="0045713D">
              <w:rPr>
                <w:rFonts w:cs="Arial"/>
                <w:lang w:val="ro-RO"/>
              </w:rPr>
              <w:t xml:space="preserve">PH 11, 40 °C. </w:t>
            </w:r>
          </w:p>
        </w:tc>
        <w:tc>
          <w:tcPr>
            <w:tcW w:w="93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D2E004B" w14:textId="77777777" w:rsidR="0045713D" w:rsidRPr="0045713D" w:rsidRDefault="0045713D" w:rsidP="0045713D">
            <w:pPr>
              <w:rPr>
                <w:rFonts w:cs="Arial"/>
                <w:lang w:val="ro-RO"/>
              </w:rPr>
            </w:pPr>
            <w:r w:rsidRPr="0045713D">
              <w:rPr>
                <w:rFonts w:cs="Arial"/>
                <w:lang w:val="ro-RO"/>
              </w:rPr>
              <w:t xml:space="preserve">Colagen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48CE1B95" w14:textId="77777777" w:rsidR="0045713D" w:rsidRPr="0045713D" w:rsidRDefault="0045713D" w:rsidP="0045713D">
            <w:pPr>
              <w:rPr>
                <w:rFonts w:cs="Arial"/>
                <w:lang w:val="ro-RO"/>
              </w:rPr>
            </w:pPr>
            <w:r w:rsidRPr="0045713D">
              <w:rPr>
                <w:rFonts w:cs="Arial"/>
                <w:lang w:val="ro-RO"/>
              </w:rPr>
              <w:t xml:space="preserve">11 nm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604F0E8" w14:textId="6ADC5FBE" w:rsidR="0045713D" w:rsidRPr="0045713D" w:rsidRDefault="0045713D" w:rsidP="0045713D">
            <w:pPr>
              <w:rPr>
                <w:rFonts w:cs="Arial"/>
                <w:lang w:val="ro-RO"/>
              </w:rPr>
            </w:pPr>
            <w:r w:rsidRPr="0045713D">
              <w:rPr>
                <w:rFonts w:cs="Arial"/>
                <w:lang w:val="ro-RO"/>
              </w:rPr>
              <w:t xml:space="preserve">În principal sferice, </w:t>
            </w:r>
            <w:r w:rsidR="0072557C">
              <w:rPr>
                <w:rFonts w:cs="Arial"/>
                <w:lang w:val="ro-RO"/>
              </w:rPr>
              <w:t xml:space="preserve">unele </w:t>
            </w:r>
            <w:r w:rsidRPr="0045713D">
              <w:rPr>
                <w:rFonts w:cs="Arial"/>
                <w:lang w:val="ro-RO"/>
              </w:rPr>
              <w:t xml:space="preserve">triunghiulare și rhomboidale </w:t>
            </w:r>
          </w:p>
        </w:tc>
      </w:tr>
      <w:tr w:rsidR="0045713D" w:rsidRPr="0045713D" w14:paraId="346A96F2" w14:textId="77777777" w:rsidTr="0045713D">
        <w:trPr>
          <w:trHeight w:val="740"/>
        </w:trPr>
        <w:tc>
          <w:tcPr>
            <w:tcW w:w="86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941AB33" w14:textId="3FFECFCE" w:rsidR="0045713D" w:rsidRPr="0045713D" w:rsidRDefault="0045713D" w:rsidP="0045713D">
            <w:pPr>
              <w:rPr>
                <w:rFonts w:cs="Arial"/>
                <w:lang w:val="ro-RO"/>
              </w:rPr>
            </w:pPr>
            <w:r w:rsidRPr="0045713D">
              <w:rPr>
                <w:rFonts w:cs="Arial"/>
                <w:lang w:val="ro-RO"/>
              </w:rPr>
              <w:t>C60-AuN</w:t>
            </w:r>
            <w:r w:rsidR="0072557C">
              <w:rPr>
                <w:rFonts w:cs="Arial"/>
                <w:lang w:val="ro-RO"/>
              </w:rPr>
              <w:t>Ps</w:t>
            </w:r>
            <w:r w:rsidRPr="0045713D">
              <w:rPr>
                <w:rFonts w:cs="Arial"/>
                <w:lang w:val="ro-RO"/>
              </w:rPr>
              <w:t xml:space="preserve"> </w:t>
            </w:r>
          </w:p>
        </w:tc>
        <w:tc>
          <w:tcPr>
            <w:tcW w:w="95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7517BCD" w14:textId="5C3ADBF3" w:rsidR="0045713D" w:rsidRPr="0045713D" w:rsidRDefault="0045713D" w:rsidP="0045713D">
            <w:pPr>
              <w:rPr>
                <w:rFonts w:cs="Arial"/>
                <w:lang w:val="ro-RO"/>
              </w:rPr>
            </w:pPr>
            <w:r w:rsidRPr="0045713D">
              <w:rPr>
                <w:rFonts w:cs="Arial"/>
                <w:lang w:val="ro-RO"/>
              </w:rPr>
              <w:t>Peroxid</w:t>
            </w:r>
            <w:r w:rsidR="0072557C">
              <w:rPr>
                <w:rFonts w:cs="Arial"/>
                <w:lang w:val="ro-RO"/>
              </w:rPr>
              <w:t xml:space="preserve"> </w:t>
            </w:r>
            <w:r w:rsidRPr="0045713D">
              <w:rPr>
                <w:rFonts w:cs="Arial"/>
                <w:lang w:val="ro-RO"/>
              </w:rPr>
              <w:t xml:space="preserve">de hidrogen colagen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C072AC2" w14:textId="77777777" w:rsidR="0045713D" w:rsidRPr="0045713D" w:rsidRDefault="0045713D" w:rsidP="0045713D">
            <w:pPr>
              <w:rPr>
                <w:rFonts w:cs="Arial"/>
                <w:lang w:val="ro-RO"/>
              </w:rPr>
            </w:pPr>
            <w:r w:rsidRPr="0045713D">
              <w:rPr>
                <w:rFonts w:cs="Arial"/>
                <w:lang w:val="ro-RO"/>
              </w:rPr>
              <w:t xml:space="preserve">RT, pH 9 </w:t>
            </w:r>
          </w:p>
        </w:tc>
        <w:tc>
          <w:tcPr>
            <w:tcW w:w="933"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A0032AA" w14:textId="77777777" w:rsidR="0045713D" w:rsidRPr="0045713D" w:rsidRDefault="0045713D" w:rsidP="0045713D">
            <w:pPr>
              <w:rPr>
                <w:rFonts w:cs="Arial"/>
                <w:lang w:val="ro-RO"/>
              </w:rPr>
            </w:pPr>
            <w:r w:rsidRPr="0045713D">
              <w:rPr>
                <w:rFonts w:cs="Arial"/>
                <w:lang w:val="ro-RO"/>
              </w:rPr>
              <w:t xml:space="preserve">Colagen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4A4639A" w14:textId="77777777" w:rsidR="0045713D" w:rsidRPr="0045713D" w:rsidRDefault="0045713D" w:rsidP="0045713D">
            <w:pPr>
              <w:rPr>
                <w:rFonts w:cs="Arial"/>
                <w:lang w:val="ro-RO"/>
              </w:rPr>
            </w:pPr>
            <w:r w:rsidRPr="0045713D">
              <w:rPr>
                <w:rFonts w:cs="Arial"/>
                <w:lang w:val="ro-RO"/>
              </w:rPr>
              <w:t xml:space="preserve">60 nm </w:t>
            </w:r>
          </w:p>
        </w:tc>
        <w:tc>
          <w:tcPr>
            <w:tcW w:w="74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18DB522" w14:textId="77777777" w:rsidR="0045713D" w:rsidRPr="0045713D" w:rsidRDefault="0045713D" w:rsidP="0045713D">
            <w:pPr>
              <w:rPr>
                <w:rFonts w:cs="Arial"/>
                <w:lang w:val="ro-RO"/>
              </w:rPr>
            </w:pPr>
            <w:r w:rsidRPr="0045713D">
              <w:rPr>
                <w:rFonts w:cs="Arial"/>
                <w:lang w:val="ro-RO"/>
              </w:rPr>
              <w:t xml:space="preserve">«zmeură» </w:t>
            </w:r>
          </w:p>
        </w:tc>
      </w:tr>
    </w:tbl>
    <w:p w14:paraId="782D813A" w14:textId="77777777" w:rsidR="0045713D" w:rsidRPr="0045713D" w:rsidRDefault="0045713D" w:rsidP="0045713D">
      <w:pPr>
        <w:rPr>
          <w:rFonts w:eastAsia="Calibri" w:cs="Arial"/>
          <w:lang w:val="ro-RO"/>
        </w:rPr>
      </w:pPr>
    </w:p>
    <w:p w14:paraId="04C38612" w14:textId="036FAFCB"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16" w:name="_Toc41136445"/>
      <w:r w:rsidRPr="0045713D">
        <w:rPr>
          <w:rFonts w:eastAsia="Times New Roman" w:cs="Arial"/>
          <w:color w:val="1F3763" w:themeColor="accent1" w:themeShade="7F"/>
          <w:sz w:val="24"/>
          <w:lang w:val="ro-RO"/>
        </w:rPr>
        <w:t>Sinteza C7-A</w:t>
      </w:r>
      <w:r w:rsidR="00154188">
        <w:rPr>
          <w:rFonts w:eastAsia="Times New Roman" w:cs="Arial"/>
          <w:color w:val="1F3763" w:themeColor="accent1" w:themeShade="7F"/>
          <w:sz w:val="24"/>
          <w:lang w:val="ro-RO"/>
        </w:rPr>
        <w:t>uNPs</w:t>
      </w:r>
      <w:r w:rsidRPr="0045713D">
        <w:rPr>
          <w:rFonts w:eastAsia="Times New Roman" w:cs="Arial"/>
          <w:color w:val="1F3763" w:themeColor="accent1" w:themeShade="7F"/>
          <w:sz w:val="24"/>
          <w:lang w:val="ro-RO"/>
        </w:rPr>
        <w:t xml:space="preserve"> </w:t>
      </w:r>
      <w:bookmarkEnd w:id="16"/>
    </w:p>
    <w:p w14:paraId="5BFB234C" w14:textId="77777777" w:rsidR="0045713D" w:rsidRPr="0045713D" w:rsidRDefault="0045713D" w:rsidP="0045713D">
      <w:pPr>
        <w:adjustRightInd w:val="0"/>
        <w:snapToGrid w:val="0"/>
        <w:spacing w:after="0"/>
        <w:ind w:firstLine="284"/>
        <w:rPr>
          <w:rFonts w:eastAsia="Calibri" w:cs="Arial"/>
          <w:lang w:val="ro-RO"/>
        </w:rPr>
      </w:pPr>
    </w:p>
    <w:p w14:paraId="4C8614BE" w14:textId="5811E4F5" w:rsidR="0045713D" w:rsidRPr="0045713D" w:rsidRDefault="0045713D" w:rsidP="0045713D">
      <w:pPr>
        <w:adjustRightInd w:val="0"/>
        <w:snapToGrid w:val="0"/>
        <w:spacing w:after="0"/>
        <w:ind w:firstLine="284"/>
        <w:rPr>
          <w:rFonts w:eastAsia="Calibri" w:cs="Arial"/>
          <w:lang w:val="ro-RO"/>
        </w:rPr>
      </w:pPr>
      <w:r w:rsidRPr="0045713D">
        <w:rPr>
          <w:rFonts w:eastAsia="Calibri" w:cs="Arial"/>
          <w:color w:val="000000" w:themeColor="text1"/>
          <w:lang w:val="ro-RO"/>
        </w:rPr>
        <w:t xml:space="preserve">A fost elaborată o procedură de sinteză </w:t>
      </w:r>
      <w:r w:rsidR="00154188">
        <w:rPr>
          <w:rFonts w:eastAsia="Calibri" w:cs="Arial"/>
          <w:color w:val="000000" w:themeColor="text1"/>
          <w:lang w:val="ro-RO"/>
        </w:rPr>
        <w:t>de AuNPs</w:t>
      </w:r>
      <w:r w:rsidRPr="0045713D">
        <w:rPr>
          <w:rFonts w:eastAsia="Calibri" w:cs="Arial"/>
          <w:color w:val="000000" w:themeColor="text1"/>
          <w:lang w:val="ro-RO"/>
        </w:rPr>
        <w:t xml:space="preserve"> în care colagenul acționează atât ca agent reducător, cât și ca agent stabilizator. Sinteza într-o singură etapă a </w:t>
      </w:r>
      <w:r w:rsidR="00154188">
        <w:rPr>
          <w:rFonts w:eastAsia="Calibri" w:cs="Arial"/>
          <w:color w:val="000000" w:themeColor="text1"/>
          <w:lang w:val="ro-RO"/>
        </w:rPr>
        <w:t>Au</w:t>
      </w:r>
      <w:r w:rsidRPr="0045713D">
        <w:rPr>
          <w:rFonts w:eastAsia="Calibri" w:cs="Arial"/>
          <w:color w:val="000000" w:themeColor="text1"/>
          <w:lang w:val="ro-RO"/>
        </w:rPr>
        <w:t>NP</w:t>
      </w:r>
      <w:r w:rsidR="00154188">
        <w:rPr>
          <w:rFonts w:eastAsia="Calibri" w:cs="Arial"/>
          <w:color w:val="000000" w:themeColor="text1"/>
          <w:lang w:val="ro-RO"/>
        </w:rPr>
        <w:t>s</w:t>
      </w:r>
      <w:r w:rsidRPr="0045713D">
        <w:rPr>
          <w:rFonts w:eastAsia="Calibri" w:cs="Arial"/>
          <w:color w:val="000000" w:themeColor="text1"/>
          <w:lang w:val="ro-RO"/>
        </w:rPr>
        <w:t xml:space="preserve"> cu înveliș proteic împiedică utilizarea agenților reducători și a stabilizatorilor de natură chimică. Astfel, nu este necesară nicio etapă de modificare a suprafeței, iar </w:t>
      </w:r>
      <w:r w:rsidR="00154188">
        <w:rPr>
          <w:rFonts w:eastAsia="Calibri" w:cs="Arial"/>
          <w:color w:val="000000" w:themeColor="text1"/>
          <w:lang w:val="ro-RO"/>
        </w:rPr>
        <w:t>Au</w:t>
      </w:r>
      <w:r w:rsidRPr="0045713D">
        <w:rPr>
          <w:rFonts w:eastAsia="Calibri" w:cs="Arial"/>
          <w:color w:val="000000" w:themeColor="text1"/>
          <w:lang w:val="ro-RO"/>
        </w:rPr>
        <w:t>NP</w:t>
      </w:r>
      <w:r w:rsidR="00154188">
        <w:rPr>
          <w:rFonts w:eastAsia="Calibri" w:cs="Arial"/>
          <w:color w:val="000000" w:themeColor="text1"/>
          <w:lang w:val="ro-RO"/>
        </w:rPr>
        <w:t>s</w:t>
      </w:r>
      <w:r w:rsidRPr="0045713D">
        <w:rPr>
          <w:rFonts w:eastAsia="Calibri" w:cs="Arial"/>
          <w:color w:val="000000" w:themeColor="text1"/>
          <w:lang w:val="ro-RO"/>
        </w:rPr>
        <w:t xml:space="preserve"> sintetizate sunt acoperite exclusiv de un strat proteic, care, în principiu, ar putea fi un avantaj în ceea ce privește biocompatibilitatea</w:t>
      </w:r>
      <w:r w:rsidRPr="0045713D">
        <w:rPr>
          <w:rFonts w:eastAsia="Calibri" w:cs="Arial"/>
          <w:lang w:val="ro-RO"/>
        </w:rPr>
        <w:t xml:space="preserve">. </w:t>
      </w:r>
    </w:p>
    <w:p w14:paraId="4ED699B6" w14:textId="3E315F3B" w:rsidR="0045713D" w:rsidRPr="0045713D" w:rsidRDefault="0045713D" w:rsidP="0045713D">
      <w:pPr>
        <w:adjustRightInd w:val="0"/>
        <w:snapToGrid w:val="0"/>
        <w:spacing w:after="0"/>
        <w:ind w:firstLine="284"/>
        <w:rPr>
          <w:rFonts w:eastAsia="Calibri" w:cs="Arial"/>
          <w:lang w:val="ro-RO"/>
        </w:rPr>
      </w:pPr>
      <w:r w:rsidRPr="0045713D">
        <w:rPr>
          <w:rFonts w:eastAsia="Calibri" w:cs="Arial"/>
          <w:lang w:val="ro-RO"/>
        </w:rPr>
        <w:t>O soluție stoc de sare auri</w:t>
      </w:r>
      <w:r w:rsidR="00154188">
        <w:rPr>
          <w:rFonts w:eastAsia="Calibri" w:cs="Arial"/>
          <w:lang w:val="ro-RO"/>
        </w:rPr>
        <w:t>că</w:t>
      </w:r>
      <w:r w:rsidRPr="0045713D">
        <w:rPr>
          <w:rFonts w:eastAsia="Calibri" w:cs="Arial"/>
          <w:lang w:val="ro-RO"/>
        </w:rPr>
        <w:t xml:space="preserve"> a fost preparată dizolvând 1 g de tetracloroaurat de hidrogen (III) hidrat (99.9% metal, Alfa Aesar, Karlsruhe, Germania) în 50 ml de apă ultrapură. O soluție de colagen a fost preparată prin amestecarea a 10 ml de apă ultrapu</w:t>
      </w:r>
      <w:r w:rsidR="00154188">
        <w:rPr>
          <w:rFonts w:eastAsia="Calibri" w:cs="Arial"/>
          <w:lang w:val="ro-RO"/>
        </w:rPr>
        <w:t>r</w:t>
      </w:r>
      <w:r w:rsidRPr="0045713D">
        <w:rPr>
          <w:rFonts w:eastAsia="Calibri" w:cs="Arial"/>
          <w:lang w:val="ro-RO"/>
        </w:rPr>
        <w:t>ă cu 0.02 g de colagen provenit d</w:t>
      </w:r>
      <w:r w:rsidR="00154188">
        <w:rPr>
          <w:rFonts w:eastAsia="Calibri" w:cs="Arial"/>
          <w:lang w:val="ro-RO"/>
        </w:rPr>
        <w:t>in</w:t>
      </w:r>
      <w:r w:rsidRPr="0045713D">
        <w:rPr>
          <w:rFonts w:eastAsia="Calibri" w:cs="Arial"/>
          <w:lang w:val="ro-RO"/>
        </w:rPr>
        <w:t xml:space="preserve"> tendon (Sigma-Aldrich) în prezența a 500 μl acid clorhidric 37% (Sigma-Aldrich). </w:t>
      </w:r>
      <w:r w:rsidR="00154188">
        <w:rPr>
          <w:rFonts w:eastAsia="Calibri" w:cs="Arial"/>
          <w:lang w:val="ro-RO"/>
        </w:rPr>
        <w:t xml:space="preserve">Apoi </w:t>
      </w:r>
      <w:r w:rsidRPr="0045713D">
        <w:rPr>
          <w:rFonts w:eastAsia="Calibri" w:cs="Arial"/>
          <w:lang w:val="ro-RO"/>
        </w:rPr>
        <w:t>5 ml soluție de colagen (0.02 g colagen în 10 ml apă) a fost amestecat cu 0.5 ml etanol. Ulterior, s-au adăugat 90 ml de apă ultrapură în soluția colagen-etanol, care a fost apoi amestecată cu 1 ml de soluție de sare auri</w:t>
      </w:r>
      <w:r w:rsidR="00154188">
        <w:rPr>
          <w:rFonts w:eastAsia="Calibri" w:cs="Arial"/>
          <w:lang w:val="ro-RO"/>
        </w:rPr>
        <w:t>că</w:t>
      </w:r>
      <w:r w:rsidRPr="0045713D">
        <w:rPr>
          <w:rFonts w:eastAsia="Calibri" w:cs="Arial"/>
          <w:lang w:val="ro-RO"/>
        </w:rPr>
        <w:t>. Amestecul a fost încălzit și a fost omogenizat până la fierbere. Când a început să fiarbă, soluția a fost neutralizată prin adăugarea rapidă a 2 ml de hidroxid de sodiu 1%, iar încălzirea a fost oprită. Imediat, soluția se transformă într-o culoare roș</w:t>
      </w:r>
      <w:r w:rsidR="00154188">
        <w:rPr>
          <w:rFonts w:eastAsia="Calibri" w:cs="Arial"/>
          <w:lang w:val="ro-RO"/>
        </w:rPr>
        <w:t>ie</w:t>
      </w:r>
      <w:r w:rsidRPr="0045713D">
        <w:rPr>
          <w:rFonts w:eastAsia="Calibri" w:cs="Arial"/>
          <w:lang w:val="ro-RO"/>
        </w:rPr>
        <w:t>, iar pH -ul ei era de 7. Hidroxidul de sodiu (Fluka, Olanda), etanolul și clorura de sodiu (Merck, Darmstadt, Germania) au fost de calitate analitică. Toate soluțiile au fost preparate în apă ultrapură cu o rezistență mai mare de 18 MΩ (direct-Q 3 UV, Millipore</w:t>
      </w:r>
      <w:r w:rsidR="00154188">
        <w:rPr>
          <w:rFonts w:eastAsia="Calibri" w:cs="Arial"/>
          <w:lang w:val="ro-RO"/>
        </w:rPr>
        <w:t>)</w:t>
      </w:r>
      <w:r w:rsidRPr="0045713D">
        <w:rPr>
          <w:rFonts w:eastAsia="Calibri" w:cs="Arial"/>
          <w:lang w:val="ro-RO"/>
        </w:rPr>
        <w:t xml:space="preserve">. </w:t>
      </w:r>
    </w:p>
    <w:p w14:paraId="19D3A90C" w14:textId="77777777" w:rsidR="0045713D" w:rsidRPr="0045713D" w:rsidRDefault="0045713D" w:rsidP="0045713D">
      <w:pPr>
        <w:adjustRightInd w:val="0"/>
        <w:snapToGrid w:val="0"/>
        <w:spacing w:after="0"/>
        <w:ind w:firstLine="284"/>
        <w:rPr>
          <w:rFonts w:eastAsia="Calibri" w:cs="Arial"/>
          <w:color w:val="000000" w:themeColor="text1"/>
          <w:lang w:val="ro-RO"/>
        </w:rPr>
      </w:pPr>
    </w:p>
    <w:p w14:paraId="6808E13D" w14:textId="5BDF2B31"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17" w:name="_Toc41136446"/>
      <w:r w:rsidRPr="0045713D">
        <w:rPr>
          <w:rFonts w:eastAsia="Times New Roman" w:cs="Arial"/>
          <w:color w:val="1F3763" w:themeColor="accent1" w:themeShade="7F"/>
          <w:sz w:val="24"/>
          <w:lang w:val="ro-RO"/>
        </w:rPr>
        <w:t>Sinteza PMA-</w:t>
      </w:r>
      <w:r w:rsidR="00A502A6">
        <w:rPr>
          <w:rFonts w:eastAsia="Times New Roman" w:cs="Arial"/>
          <w:color w:val="1F3763" w:themeColor="accent1" w:themeShade="7F"/>
          <w:sz w:val="24"/>
          <w:lang w:val="ro-RO"/>
        </w:rPr>
        <w:t>Au</w:t>
      </w:r>
      <w:r w:rsidRPr="0045713D">
        <w:rPr>
          <w:rFonts w:eastAsia="Times New Roman" w:cs="Arial"/>
          <w:color w:val="1F3763" w:themeColor="accent1" w:themeShade="7F"/>
          <w:sz w:val="24"/>
          <w:lang w:val="ro-RO"/>
        </w:rPr>
        <w:t>NP</w:t>
      </w:r>
      <w:r w:rsidR="00A502A6">
        <w:rPr>
          <w:rFonts w:eastAsia="Times New Roman" w:cs="Arial"/>
          <w:color w:val="1F3763" w:themeColor="accent1" w:themeShade="7F"/>
          <w:sz w:val="24"/>
          <w:lang w:val="ro-RO"/>
        </w:rPr>
        <w:t>s</w:t>
      </w:r>
      <w:r w:rsidRPr="0045713D">
        <w:rPr>
          <w:rFonts w:eastAsia="Times New Roman" w:cs="Arial"/>
          <w:color w:val="1F3763" w:themeColor="accent1" w:themeShade="7F"/>
          <w:sz w:val="24"/>
          <w:lang w:val="ro-RO"/>
        </w:rPr>
        <w:t xml:space="preserve"> </w:t>
      </w:r>
      <w:bookmarkEnd w:id="17"/>
    </w:p>
    <w:p w14:paraId="37B5BD9F" w14:textId="77777777" w:rsidR="0045713D" w:rsidRPr="0045713D" w:rsidRDefault="0045713D" w:rsidP="0045713D">
      <w:pPr>
        <w:adjustRightInd w:val="0"/>
        <w:snapToGrid w:val="0"/>
        <w:spacing w:after="0"/>
        <w:ind w:firstLine="284"/>
        <w:rPr>
          <w:rFonts w:eastAsia="Calibri" w:cs="Arial"/>
          <w:color w:val="000000" w:themeColor="text1"/>
          <w:lang w:val="ro-RO"/>
        </w:rPr>
      </w:pPr>
    </w:p>
    <w:p w14:paraId="52385C25" w14:textId="02E7CCD3" w:rsidR="0045713D" w:rsidRPr="0045713D" w:rsidRDefault="0045713D" w:rsidP="0045713D">
      <w:pPr>
        <w:adjustRightInd w:val="0"/>
        <w:snapToGrid w:val="0"/>
        <w:spacing w:after="0"/>
        <w:ind w:firstLine="284"/>
        <w:rPr>
          <w:rFonts w:eastAsia="Calibri" w:cs="Arial"/>
          <w:color w:val="000000" w:themeColor="text1"/>
          <w:lang w:val="ro-RO"/>
        </w:rPr>
      </w:pPr>
      <w:r w:rsidRPr="0045713D">
        <w:rPr>
          <w:rFonts w:eastAsia="Calibri" w:cs="Arial"/>
          <w:color w:val="000000" w:themeColor="text1"/>
          <w:lang w:val="ro-RO"/>
        </w:rPr>
        <w:t>Tetracloroaurat de hidrogen (III) hidrat (Alfa Aesar), borohidrură de sodiu (</w:t>
      </w:r>
      <w:r w:rsidRPr="0045713D">
        <w:rPr>
          <w:rFonts w:eastAsia="Calibri" w:cs="Arial"/>
          <w:lang w:val="ro-RO"/>
        </w:rPr>
        <w:t>Sigma-Aldrich</w:t>
      </w:r>
      <w:r w:rsidRPr="0045713D">
        <w:rPr>
          <w:rFonts w:eastAsia="Calibri" w:cs="Arial"/>
          <w:color w:val="000000" w:themeColor="text1"/>
          <w:lang w:val="ro-RO"/>
        </w:rPr>
        <w:t>) și bromură de tetr</w:t>
      </w:r>
      <w:r w:rsidR="00D820DE">
        <w:rPr>
          <w:rFonts w:eastAsia="Calibri" w:cs="Arial"/>
          <w:color w:val="000000" w:themeColor="text1"/>
          <w:lang w:val="ro-RO"/>
        </w:rPr>
        <w:t>a</w:t>
      </w:r>
      <w:r w:rsidRPr="0045713D">
        <w:rPr>
          <w:rFonts w:eastAsia="Calibri" w:cs="Arial"/>
          <w:color w:val="000000" w:themeColor="text1"/>
          <w:lang w:val="ro-RO"/>
        </w:rPr>
        <w:t>octilamoniu (TOAB;</w:t>
      </w:r>
      <w:r w:rsidRPr="0045713D">
        <w:rPr>
          <w:rFonts w:eastAsia="Calibri" w:cs="Arial"/>
          <w:lang w:val="ro-RO"/>
        </w:rPr>
        <w:t xml:space="preserve"> Sigma-Aldrich</w:t>
      </w:r>
      <w:r w:rsidRPr="0045713D">
        <w:rPr>
          <w:rFonts w:eastAsia="Calibri" w:cs="Arial"/>
          <w:color w:val="000000" w:themeColor="text1"/>
          <w:lang w:val="ro-RO"/>
        </w:rPr>
        <w:t>) au fost utilizate pentru sintetizarea A</w:t>
      </w:r>
      <w:r w:rsidR="00D820DE">
        <w:rPr>
          <w:rFonts w:eastAsia="Calibri" w:cs="Arial"/>
          <w:color w:val="000000" w:themeColor="text1"/>
          <w:lang w:val="ro-RO"/>
        </w:rPr>
        <w:t>u</w:t>
      </w:r>
      <w:r w:rsidRPr="0045713D">
        <w:rPr>
          <w:rFonts w:eastAsia="Calibri" w:cs="Arial"/>
          <w:color w:val="000000" w:themeColor="text1"/>
          <w:lang w:val="ro-RO"/>
        </w:rPr>
        <w:t>NP</w:t>
      </w:r>
      <w:r w:rsidR="00D820DE">
        <w:rPr>
          <w:rFonts w:eastAsia="Calibri" w:cs="Arial"/>
          <w:color w:val="000000" w:themeColor="text1"/>
          <w:lang w:val="ro-RO"/>
        </w:rPr>
        <w:t>s</w:t>
      </w:r>
      <w:r w:rsidRPr="0045713D">
        <w:rPr>
          <w:rFonts w:eastAsia="Calibri" w:cs="Arial"/>
          <w:color w:val="000000" w:themeColor="text1"/>
          <w:lang w:val="ro-RO"/>
        </w:rPr>
        <w:t xml:space="preserve"> (diametru de 4–5 nm) în conformitate cu protocoalele publicate anterior</w:t>
      </w:r>
      <w:r w:rsidR="00EB1E03">
        <w:rPr>
          <w:rFonts w:eastAsia="Calibri" w:cs="Arial"/>
          <w:color w:val="000000" w:themeColor="text1"/>
          <w:lang w:val="ro-RO"/>
        </w:rPr>
        <w:t xml:space="preserve"> </w:t>
      </w:r>
      <w:r w:rsidR="00EB1E03">
        <w:rPr>
          <w:rFonts w:eastAsia="Calibri" w:cs="Arial"/>
          <w:color w:val="000000" w:themeColor="text1"/>
          <w:lang w:val="ro-RO"/>
        </w:rPr>
        <w:fldChar w:fldCharType="begin"/>
      </w:r>
      <w:r w:rsidR="00EB1E03">
        <w:rPr>
          <w:rFonts w:eastAsia="Calibri" w:cs="Arial"/>
          <w:color w:val="000000" w:themeColor="text1"/>
          <w:lang w:val="ro-RO"/>
        </w:rPr>
        <w:instrText xml:space="preserve"> ADDIN EN.CITE &lt;EndNote&gt;&lt;Cite&gt;&lt;Author&gt;Brust&lt;/Author&gt;&lt;Year&gt;1995&lt;/Year&gt;&lt;RecNum&gt;34&lt;/RecNum&gt;&lt;DisplayText&gt;[17]&lt;/DisplayText&gt;&lt;record&gt;&lt;rec-number&gt;34&lt;/rec-number&gt;&lt;foreign-keys&gt;&lt;key app="EN" db-id="ftw9ws2daxx9vfe0txjv5zsqtdxvrfwtrz9t" timestamp="1592336314"&gt;34&lt;/key&gt;&lt;/foreign-keys&gt;&lt;ref-type name="Journal Article"&gt;17&lt;/ref-type&gt;&lt;contributors&gt;&lt;authors&gt;&lt;author&gt;Brust, M.&lt;/author&gt;&lt;author&gt;Fink, J.&lt;/author&gt;&lt;author&gt;Bethell, D.&lt;/author&gt;&lt;author&gt;Schiffrin, D. J.&lt;/author&gt;&lt;author&gt;Kiely, C.&lt;/author&gt;&lt;/authors&gt;&lt;/contributors&gt;&lt;titles&gt;&lt;title&gt;Synthesis and reactions of functionalised gold nanoparticles&lt;/title&gt;&lt;secondary-title&gt;Journal of the Chemical Society, Chemical Communications&lt;/secondary-title&gt;&lt;/titles&gt;&lt;periodical&gt;&lt;full-title&gt;Journal of the Chemical Society, Chemical Communications&lt;/full-title&gt;&lt;/periodical&gt;&lt;pages&gt;1655-1656&lt;/pages&gt;&lt;number&gt;16&lt;/number&gt;&lt;dates&gt;&lt;year&gt;1995&lt;/year&gt;&lt;/dates&gt;&lt;publisher&gt;The Royal Society of Chemistry&lt;/publisher&gt;&lt;isbn&gt;0022-4936&lt;/isbn&gt;&lt;work-type&gt;10.1039/C39950001655&lt;/work-type&gt;&lt;urls&gt;&lt;related-urls&gt;&lt;url&gt;http://dx.doi.org/10.1039/C39950001655&lt;/url&gt;&lt;/related-urls&gt;&lt;/urls&gt;&lt;electronic-resource-num&gt;10.1039/C39950001655&lt;/electronic-resource-num&gt;&lt;/record&gt;&lt;/Cite&gt;&lt;/EndNote&gt;</w:instrText>
      </w:r>
      <w:r w:rsidR="00EB1E03">
        <w:rPr>
          <w:rFonts w:eastAsia="Calibri" w:cs="Arial"/>
          <w:color w:val="000000" w:themeColor="text1"/>
          <w:lang w:val="ro-RO"/>
        </w:rPr>
        <w:fldChar w:fldCharType="separate"/>
      </w:r>
      <w:r w:rsidR="00EB1E03">
        <w:rPr>
          <w:rFonts w:eastAsia="Calibri" w:cs="Arial"/>
          <w:noProof/>
          <w:color w:val="000000" w:themeColor="text1"/>
          <w:lang w:val="ro-RO"/>
        </w:rPr>
        <w:t>[17]</w:t>
      </w:r>
      <w:r w:rsidR="00EB1E03">
        <w:rPr>
          <w:rFonts w:eastAsia="Calibri" w:cs="Arial"/>
          <w:color w:val="000000" w:themeColor="text1"/>
          <w:lang w:val="ro-RO"/>
        </w:rPr>
        <w:fldChar w:fldCharType="end"/>
      </w:r>
      <w:r w:rsidRPr="0045713D">
        <w:rPr>
          <w:rFonts w:eastAsia="Calibri" w:cs="Arial"/>
          <w:color w:val="000000" w:themeColor="text1"/>
          <w:lang w:val="ro-RO"/>
        </w:rPr>
        <w:t>. Pe scurt, o soluție apoasă de HA</w:t>
      </w:r>
      <w:r w:rsidR="00D820DE">
        <w:rPr>
          <w:rFonts w:eastAsia="Calibri" w:cs="Arial"/>
          <w:color w:val="000000" w:themeColor="text1"/>
          <w:lang w:val="ro-RO"/>
        </w:rPr>
        <w:t>u</w:t>
      </w:r>
      <w:r w:rsidRPr="0045713D">
        <w:rPr>
          <w:rFonts w:eastAsia="Calibri" w:cs="Arial"/>
          <w:color w:val="000000" w:themeColor="text1"/>
          <w:lang w:val="ro-RO"/>
        </w:rPr>
        <w:t>Cl</w:t>
      </w:r>
      <w:r w:rsidRPr="00D820DE">
        <w:rPr>
          <w:rFonts w:eastAsia="Calibri" w:cs="Arial"/>
          <w:color w:val="000000" w:themeColor="text1"/>
          <w:vertAlign w:val="subscript"/>
          <w:lang w:val="ro-RO"/>
        </w:rPr>
        <w:t>4</w:t>
      </w:r>
      <w:r w:rsidRPr="0045713D">
        <w:rPr>
          <w:rFonts w:eastAsia="Calibri" w:cs="Arial"/>
          <w:color w:val="000000" w:themeColor="text1"/>
          <w:lang w:val="ro-RO"/>
        </w:rPr>
        <w:t xml:space="preserve"> a fost transferată în toluen pentru a forma o pereche ionică cu TO</w:t>
      </w:r>
      <w:r w:rsidR="00D820DE">
        <w:rPr>
          <w:rFonts w:eastAsia="Calibri" w:cs="Arial"/>
          <w:color w:val="000000" w:themeColor="text1"/>
          <w:lang w:val="ro-RO"/>
        </w:rPr>
        <w:t>A</w:t>
      </w:r>
      <w:r w:rsidRPr="0045713D">
        <w:rPr>
          <w:rFonts w:eastAsia="Calibri" w:cs="Arial"/>
          <w:color w:val="000000" w:themeColor="text1"/>
          <w:lang w:val="ro-RO"/>
        </w:rPr>
        <w:t xml:space="preserve">B (4.5 eq.), </w:t>
      </w:r>
      <w:r w:rsidRPr="0045713D">
        <w:rPr>
          <w:rFonts w:eastAsia="Calibri" w:cs="Arial"/>
          <w:color w:val="000000" w:themeColor="text1"/>
          <w:lang w:val="ro-RO"/>
        </w:rPr>
        <w:lastRenderedPageBreak/>
        <w:t>care acționează și ca agent stabilizator. În faza organică, s- a adăugat borohidrură de sodiu (NaBH4, 10 eq.) pentru a reduce A</w:t>
      </w:r>
      <w:r w:rsidRPr="00D820DE">
        <w:rPr>
          <w:rFonts w:eastAsia="Calibri" w:cs="Arial"/>
          <w:color w:val="000000" w:themeColor="text1"/>
          <w:vertAlign w:val="superscript"/>
          <w:lang w:val="ro-RO"/>
        </w:rPr>
        <w:t>3</w:t>
      </w:r>
      <w:r w:rsidR="00D820DE" w:rsidRPr="00D820DE">
        <w:rPr>
          <w:rFonts w:eastAsia="Calibri" w:cs="Arial"/>
          <w:color w:val="000000" w:themeColor="text1"/>
          <w:vertAlign w:val="superscript"/>
          <w:lang w:val="ro-RO"/>
        </w:rPr>
        <w:t>+</w:t>
      </w:r>
      <w:r w:rsidRPr="0045713D">
        <w:rPr>
          <w:rFonts w:eastAsia="Calibri" w:cs="Arial"/>
          <w:color w:val="000000" w:themeColor="text1"/>
          <w:vertAlign w:val="superscript"/>
          <w:lang w:val="ro-RO"/>
        </w:rPr>
        <w:t xml:space="preserve"> </w:t>
      </w:r>
      <w:r w:rsidRPr="0045713D">
        <w:rPr>
          <w:rFonts w:eastAsia="Calibri" w:cs="Arial"/>
          <w:color w:val="000000" w:themeColor="text1"/>
          <w:lang w:val="ro-RO"/>
        </w:rPr>
        <w:t>la A</w:t>
      </w:r>
      <w:r w:rsidRPr="00D820DE">
        <w:rPr>
          <w:rFonts w:eastAsia="Calibri" w:cs="Arial"/>
          <w:color w:val="000000" w:themeColor="text1"/>
          <w:vertAlign w:val="superscript"/>
          <w:lang w:val="ro-RO"/>
        </w:rPr>
        <w:t>0</w:t>
      </w:r>
      <w:r w:rsidRPr="0045713D">
        <w:rPr>
          <w:rFonts w:eastAsia="Calibri" w:cs="Arial"/>
          <w:color w:val="000000" w:themeColor="text1"/>
          <w:lang w:val="ro-RO"/>
        </w:rPr>
        <w:t>, conducând la formarea de A</w:t>
      </w:r>
      <w:r w:rsidR="00D820DE">
        <w:rPr>
          <w:rFonts w:eastAsia="Calibri" w:cs="Arial"/>
          <w:color w:val="000000" w:themeColor="text1"/>
          <w:lang w:val="ro-RO"/>
        </w:rPr>
        <w:t>uN</w:t>
      </w:r>
      <w:r w:rsidRPr="0045713D">
        <w:rPr>
          <w:rFonts w:eastAsia="Calibri" w:cs="Arial"/>
          <w:color w:val="000000" w:themeColor="text1"/>
          <w:lang w:val="ro-RO"/>
        </w:rPr>
        <w:t>P</w:t>
      </w:r>
      <w:r w:rsidR="00D820DE">
        <w:rPr>
          <w:rFonts w:eastAsia="Calibri" w:cs="Arial"/>
          <w:color w:val="000000" w:themeColor="text1"/>
          <w:lang w:val="ro-RO"/>
        </w:rPr>
        <w:t>s</w:t>
      </w:r>
      <w:r w:rsidRPr="0045713D">
        <w:rPr>
          <w:rFonts w:eastAsia="Calibri" w:cs="Arial"/>
          <w:color w:val="000000" w:themeColor="text1"/>
          <w:lang w:val="ro-RO"/>
        </w:rPr>
        <w:t xml:space="preserve"> coloidale. </w:t>
      </w:r>
      <w:r w:rsidR="00D820DE">
        <w:rPr>
          <w:rFonts w:eastAsia="Calibri" w:cs="Arial"/>
          <w:color w:val="000000" w:themeColor="text1"/>
          <w:lang w:val="ro-RO"/>
        </w:rPr>
        <w:t>Au</w:t>
      </w:r>
      <w:r w:rsidRPr="0045713D">
        <w:rPr>
          <w:rFonts w:eastAsia="Calibri" w:cs="Arial"/>
          <w:color w:val="000000" w:themeColor="text1"/>
          <w:lang w:val="ro-RO"/>
        </w:rPr>
        <w:t>NP</w:t>
      </w:r>
      <w:r w:rsidR="00D820DE">
        <w:rPr>
          <w:rFonts w:eastAsia="Calibri" w:cs="Arial"/>
          <w:color w:val="000000" w:themeColor="text1"/>
          <w:lang w:val="ro-RO"/>
        </w:rPr>
        <w:t>s</w:t>
      </w:r>
      <w:r w:rsidRPr="0045713D">
        <w:rPr>
          <w:rFonts w:eastAsia="Calibri" w:cs="Arial"/>
          <w:color w:val="000000" w:themeColor="text1"/>
          <w:lang w:val="ro-RO"/>
        </w:rPr>
        <w:t xml:space="preserve"> a</w:t>
      </w:r>
      <w:r w:rsidR="00D820DE">
        <w:rPr>
          <w:rFonts w:eastAsia="Calibri" w:cs="Arial"/>
          <w:color w:val="000000" w:themeColor="text1"/>
          <w:lang w:val="ro-RO"/>
        </w:rPr>
        <w:t>u</w:t>
      </w:r>
      <w:r w:rsidRPr="0045713D">
        <w:rPr>
          <w:rFonts w:eastAsia="Calibri" w:cs="Arial"/>
          <w:color w:val="000000" w:themeColor="text1"/>
          <w:lang w:val="ro-RO"/>
        </w:rPr>
        <w:t xml:space="preserve"> fost apoi spălat</w:t>
      </w:r>
      <w:r w:rsidR="00D820DE">
        <w:rPr>
          <w:rFonts w:eastAsia="Calibri" w:cs="Arial"/>
          <w:color w:val="000000" w:themeColor="text1"/>
          <w:lang w:val="ro-RO"/>
        </w:rPr>
        <w:t>e</w:t>
      </w:r>
      <w:r w:rsidRPr="0045713D">
        <w:rPr>
          <w:rFonts w:eastAsia="Calibri" w:cs="Arial"/>
          <w:color w:val="000000" w:themeColor="text1"/>
          <w:lang w:val="ro-RO"/>
        </w:rPr>
        <w:t xml:space="preserve"> pentru a elimina excesul de ioni cu HCl, NaOH și, în cele din urmă, cu apă Milli-Q. De fiecare dată, faza apoasă adăugată a fost eliminată. Coacerea Ostwald, care facilitează formarea unei suspensii monodispersiilor, a avut loc în timpul unei incubări </w:t>
      </w:r>
      <w:r w:rsidR="00D820DE">
        <w:rPr>
          <w:rFonts w:eastAsia="Calibri" w:cs="Arial"/>
          <w:color w:val="000000" w:themeColor="text1"/>
          <w:lang w:val="ro-RO"/>
        </w:rPr>
        <w:t>peste</w:t>
      </w:r>
      <w:r w:rsidRPr="0045713D">
        <w:rPr>
          <w:rFonts w:eastAsia="Calibri" w:cs="Arial"/>
          <w:color w:val="000000" w:themeColor="text1"/>
          <w:lang w:val="ro-RO"/>
        </w:rPr>
        <w:t xml:space="preserve"> noapte. S-a adăugat 1-dodecanetiol pentru a înlocui liganzi </w:t>
      </w:r>
      <w:r w:rsidR="00D820DE">
        <w:rPr>
          <w:rFonts w:eastAsia="Calibri" w:cs="Arial"/>
          <w:color w:val="000000" w:themeColor="text1"/>
          <w:lang w:val="ro-RO"/>
        </w:rPr>
        <w:t>de suprafață</w:t>
      </w:r>
      <w:r w:rsidRPr="0045713D">
        <w:rPr>
          <w:rFonts w:eastAsia="Calibri" w:cs="Arial"/>
          <w:color w:val="000000" w:themeColor="text1"/>
          <w:lang w:val="ro-RO"/>
        </w:rPr>
        <w:t xml:space="preserve"> de pe particulă , făcând ca </w:t>
      </w:r>
      <w:r w:rsidR="00D820DE">
        <w:rPr>
          <w:rFonts w:eastAsia="Calibri" w:cs="Arial"/>
          <w:color w:val="000000" w:themeColor="text1"/>
          <w:lang w:val="ro-RO"/>
        </w:rPr>
        <w:t>Au</w:t>
      </w:r>
      <w:r w:rsidRPr="0045713D">
        <w:rPr>
          <w:rFonts w:eastAsia="Calibri" w:cs="Arial"/>
          <w:color w:val="000000" w:themeColor="text1"/>
          <w:lang w:val="ro-RO"/>
        </w:rPr>
        <w:t>NP</w:t>
      </w:r>
      <w:r w:rsidR="00D820DE">
        <w:rPr>
          <w:rFonts w:eastAsia="Calibri" w:cs="Arial"/>
          <w:color w:val="000000" w:themeColor="text1"/>
          <w:lang w:val="ro-RO"/>
        </w:rPr>
        <w:t>s</w:t>
      </w:r>
      <w:r w:rsidRPr="0045713D">
        <w:rPr>
          <w:rFonts w:eastAsia="Calibri" w:cs="Arial"/>
          <w:color w:val="000000" w:themeColor="text1"/>
          <w:lang w:val="ro-RO"/>
        </w:rPr>
        <w:t xml:space="preserve"> să fie mai stabil</w:t>
      </w:r>
      <w:r w:rsidR="00D820DE">
        <w:rPr>
          <w:rFonts w:eastAsia="Calibri" w:cs="Arial"/>
          <w:color w:val="000000" w:themeColor="text1"/>
          <w:lang w:val="ro-RO"/>
        </w:rPr>
        <w:t>e</w:t>
      </w:r>
      <w:r w:rsidRPr="0045713D">
        <w:rPr>
          <w:rFonts w:eastAsia="Calibri" w:cs="Arial"/>
          <w:color w:val="000000" w:themeColor="text1"/>
          <w:lang w:val="ro-RO"/>
        </w:rPr>
        <w:t xml:space="preserve">. </w:t>
      </w:r>
      <w:r w:rsidR="00D820DE">
        <w:rPr>
          <w:rFonts w:eastAsia="Calibri" w:cs="Arial"/>
          <w:color w:val="000000" w:themeColor="text1"/>
          <w:lang w:val="ro-RO"/>
        </w:rPr>
        <w:t>Au</w:t>
      </w:r>
      <w:r w:rsidRPr="0045713D">
        <w:rPr>
          <w:rFonts w:eastAsia="Calibri" w:cs="Arial"/>
          <w:color w:val="000000" w:themeColor="text1"/>
          <w:lang w:val="ro-RO"/>
        </w:rPr>
        <w:t>NP</w:t>
      </w:r>
      <w:r w:rsidR="00D820DE">
        <w:rPr>
          <w:rFonts w:eastAsia="Calibri" w:cs="Arial"/>
          <w:color w:val="000000" w:themeColor="text1"/>
          <w:lang w:val="ro-RO"/>
        </w:rPr>
        <w:t>s</w:t>
      </w:r>
      <w:r w:rsidRPr="0045713D">
        <w:rPr>
          <w:rFonts w:eastAsia="Calibri" w:cs="Arial"/>
          <w:color w:val="000000" w:themeColor="text1"/>
          <w:lang w:val="ro-RO"/>
        </w:rPr>
        <w:t xml:space="preserve"> a fost purificat</w:t>
      </w:r>
      <w:r w:rsidR="00D820DE">
        <w:rPr>
          <w:rFonts w:eastAsia="Calibri" w:cs="Arial"/>
          <w:color w:val="000000" w:themeColor="text1"/>
          <w:lang w:val="ro-RO"/>
        </w:rPr>
        <w:t>e</w:t>
      </w:r>
      <w:r w:rsidRPr="0045713D">
        <w:rPr>
          <w:rFonts w:eastAsia="Calibri" w:cs="Arial"/>
          <w:color w:val="000000" w:themeColor="text1"/>
          <w:lang w:val="ro-RO"/>
        </w:rPr>
        <w:t xml:space="preserve"> suplimentar cu metanol și, în final, re-dispersat</w:t>
      </w:r>
      <w:r w:rsidR="00D820DE">
        <w:rPr>
          <w:rFonts w:eastAsia="Calibri" w:cs="Arial"/>
          <w:color w:val="000000" w:themeColor="text1"/>
          <w:lang w:val="ro-RO"/>
        </w:rPr>
        <w:t>e</w:t>
      </w:r>
      <w:r w:rsidRPr="0045713D">
        <w:rPr>
          <w:rFonts w:eastAsia="Calibri" w:cs="Arial"/>
          <w:color w:val="000000" w:themeColor="text1"/>
          <w:lang w:val="ro-RO"/>
        </w:rPr>
        <w:t xml:space="preserve"> în cloroform. Trebuie remarcat faptul că, la ligarea și schimbul de TOAB la 1-dodecanetiol, o parte din moleculele TOBA originale poa</w:t>
      </w:r>
      <w:r w:rsidR="00D820DE">
        <w:rPr>
          <w:rFonts w:eastAsia="Calibri" w:cs="Arial"/>
          <w:color w:val="000000" w:themeColor="text1"/>
          <w:lang w:val="ro-RO"/>
        </w:rPr>
        <w:t>te</w:t>
      </w:r>
      <w:r w:rsidRPr="0045713D">
        <w:rPr>
          <w:rFonts w:eastAsia="Calibri" w:cs="Arial"/>
          <w:color w:val="000000" w:themeColor="text1"/>
          <w:lang w:val="ro-RO"/>
        </w:rPr>
        <w:t xml:space="preserve"> fi lăsată pe suprafața </w:t>
      </w:r>
      <w:r w:rsidR="00D820DE">
        <w:rPr>
          <w:rFonts w:eastAsia="Calibri" w:cs="Arial"/>
          <w:color w:val="000000" w:themeColor="text1"/>
          <w:lang w:val="ro-RO"/>
        </w:rPr>
        <w:t>AuNPs</w:t>
      </w:r>
      <w:r w:rsidRPr="0045713D">
        <w:rPr>
          <w:rFonts w:eastAsia="Calibri" w:cs="Arial"/>
          <w:color w:val="000000" w:themeColor="text1"/>
          <w:lang w:val="ro-RO"/>
        </w:rPr>
        <w:t>. Procesele</w:t>
      </w:r>
      <w:r w:rsidR="00A502A6">
        <w:rPr>
          <w:rFonts w:eastAsia="Calibri" w:cs="Arial"/>
          <w:color w:val="000000" w:themeColor="text1"/>
          <w:lang w:val="ro-RO"/>
        </w:rPr>
        <w:t xml:space="preserve"> </w:t>
      </w:r>
      <w:r w:rsidRPr="0045713D">
        <w:rPr>
          <w:rFonts w:eastAsia="Calibri" w:cs="Arial"/>
          <w:color w:val="000000" w:themeColor="text1"/>
          <w:lang w:val="ro-RO"/>
        </w:rPr>
        <w:t xml:space="preserve">de schimb </w:t>
      </w:r>
      <w:r w:rsidR="00A502A6">
        <w:rPr>
          <w:rFonts w:eastAsia="Calibri" w:cs="Arial"/>
          <w:color w:val="000000" w:themeColor="text1"/>
          <w:lang w:val="ro-RO"/>
        </w:rPr>
        <w:t xml:space="preserve">de liganzi </w:t>
      </w:r>
      <w:r w:rsidRPr="0045713D">
        <w:rPr>
          <w:rFonts w:eastAsia="Calibri" w:cs="Arial"/>
          <w:color w:val="000000" w:themeColor="text1"/>
          <w:lang w:val="ro-RO"/>
        </w:rPr>
        <w:t>nu sunt întotdeauna complete în proporție de 100%</w:t>
      </w:r>
      <w:r w:rsidR="004D3926">
        <w:rPr>
          <w:rFonts w:eastAsia="Calibri" w:cs="Arial"/>
          <w:color w:val="000000" w:themeColor="text1"/>
          <w:lang w:val="ro-RO"/>
        </w:rPr>
        <w:t xml:space="preserve"> </w:t>
      </w:r>
      <w:r w:rsidR="004D3926">
        <w:rPr>
          <w:rFonts w:eastAsia="Calibri" w:cs="Arial"/>
          <w:color w:val="000000" w:themeColor="text1"/>
          <w:lang w:val="ro-RO"/>
        </w:rPr>
        <w:fldChar w:fldCharType="begin"/>
      </w:r>
      <w:r w:rsidR="00EB1E03">
        <w:rPr>
          <w:rFonts w:eastAsia="Calibri" w:cs="Arial"/>
          <w:color w:val="000000" w:themeColor="text1"/>
          <w:lang w:val="ro-RO"/>
        </w:rPr>
        <w:instrText xml:space="preserve"> ADDIN EN.CITE &lt;EndNote&gt;&lt;Cite&gt;&lt;Author&gt;von Holt&lt;/Author&gt;&lt;Year&gt;2008&lt;/Year&gt;&lt;RecNum&gt;17&lt;/RecNum&gt;&lt;DisplayText&gt;[18]&lt;/DisplayText&gt;&lt;record&gt;&lt;rec-number&gt;17&lt;/rec-number&gt;&lt;foreign-keys&gt;&lt;key app="EN" db-id="ftw9ws2daxx9vfe0txjv5zsqtdxvrfwtrz9t" timestamp="1592334522"&gt;17&lt;/key&gt;&lt;/foreign-keys&gt;&lt;ref-type name="Journal Article"&gt;17&lt;/ref-type&gt;&lt;contributors&gt;&lt;authors&gt;&lt;author&gt;von Holt, Birgit&lt;/author&gt;&lt;author&gt;Kudera, Stefan&lt;/author&gt;&lt;author&gt;Weiss, Andreas&lt;/author&gt;&lt;author&gt;Schrader, Tobias E.&lt;/author&gt;&lt;author&gt;Manna, Liberato&lt;/author&gt;&lt;author&gt;Parak, Wolfgang J.&lt;/author&gt;&lt;author&gt;Braun, Markus&lt;/author&gt;&lt;/authors&gt;&lt;/contributors&gt;&lt;titles&gt;&lt;title&gt;Ligand exchange of CdSe nanocrystals probed by optical spectroscopy in the visible and mid-IR&lt;/title&gt;&lt;secondary-title&gt;Journal of Materials Chemistry&lt;/secondary-title&gt;&lt;/titles&gt;&lt;periodical&gt;&lt;full-title&gt;Journal of Materials Chemistry&lt;/full-title&gt;&lt;/periodical&gt;&lt;pages&gt;2728-2732&lt;/pages&gt;&lt;volume&gt;18&lt;/volume&gt;&lt;number&gt;23&lt;/number&gt;&lt;dates&gt;&lt;year&gt;2008&lt;/year&gt;&lt;/dates&gt;&lt;publisher&gt;The Royal Society of Chemistry&lt;/publisher&gt;&lt;isbn&gt;0959-9428&lt;/isbn&gt;&lt;work-type&gt;10.1039/B720009A&lt;/work-type&gt;&lt;urls&gt;&lt;related-urls&gt;&lt;url&gt;http://dx.doi.org/10.1039/B720009A&lt;/url&gt;&lt;/related-urls&gt;&lt;/urls&gt;&lt;electronic-resource-num&gt;10.1039/B720009A&lt;/electronic-resource-num&gt;&lt;/record&gt;&lt;/Cite&gt;&lt;/EndNote&gt;</w:instrText>
      </w:r>
      <w:r w:rsidR="004D3926">
        <w:rPr>
          <w:rFonts w:eastAsia="Calibri" w:cs="Arial"/>
          <w:color w:val="000000" w:themeColor="text1"/>
          <w:lang w:val="ro-RO"/>
        </w:rPr>
        <w:fldChar w:fldCharType="separate"/>
      </w:r>
      <w:r w:rsidR="00EB1E03">
        <w:rPr>
          <w:rFonts w:eastAsia="Calibri" w:cs="Arial"/>
          <w:noProof/>
          <w:color w:val="000000" w:themeColor="text1"/>
          <w:lang w:val="ro-RO"/>
        </w:rPr>
        <w:t>[18]</w:t>
      </w:r>
      <w:r w:rsidR="004D3926">
        <w:rPr>
          <w:rFonts w:eastAsia="Calibri" w:cs="Arial"/>
          <w:color w:val="000000" w:themeColor="text1"/>
          <w:lang w:val="ro-RO"/>
        </w:rPr>
        <w:fldChar w:fldCharType="end"/>
      </w:r>
      <w:r w:rsidR="004D3926">
        <w:rPr>
          <w:rFonts w:eastAsia="Calibri" w:cs="Arial"/>
          <w:color w:val="000000" w:themeColor="text1"/>
          <w:lang w:val="ro-RO"/>
        </w:rPr>
        <w:t>.</w:t>
      </w:r>
      <w:r w:rsidRPr="0045713D">
        <w:rPr>
          <w:rFonts w:eastAsia="Calibri" w:cs="Arial"/>
          <w:color w:val="000000" w:themeColor="text1"/>
          <w:lang w:val="ro-RO"/>
        </w:rPr>
        <w:t xml:space="preserve"> </w:t>
      </w:r>
      <w:r w:rsidRPr="0045713D">
        <w:rPr>
          <w:rFonts w:eastAsia="Calibri" w:cs="Arial"/>
          <w:color w:val="000000" w:themeColor="text1"/>
          <w:lang w:val="ro-RO"/>
        </w:rPr>
        <w:fldChar w:fldCharType="begin"/>
      </w:r>
      <w:r w:rsidRPr="0045713D">
        <w:rPr>
          <w:rFonts w:eastAsia="Calibri" w:cs="Arial"/>
          <w:color w:val="000000" w:themeColor="text1"/>
          <w:lang w:val="ro-RO"/>
        </w:rPr>
        <w:instrText xml:space="preserve">ADDANNA EN.CITAT &lt;endnote&gt;&lt;cită&gt;&lt;autor&gt;von Holt&lt;/autor&gt;&lt;Year&gt;2008&lt;/an&gt;&lt;RectNum&gt;430&lt;/RectNum&gt;&lt;DisplayText&gt;[17]&lt;/DisplaysText&gt;&lt;record&gt;&lt;rec-number&gt;430&lt;/rec-number&gt;&lt;strain-Keys&gt;&lt;WARW- 1588299582 Key="EN"-type="Tavstep-name&gt;&lt;430&gt; 17 2728 2732 18 23 2008 0959 9428 10.1039 http://dx.doi.org/10.1039/B720009A&lt;/url&gt;&lt;/related-urls&gt;&lt;/urls&gt;&lt;electronic-resource-num&gt;10.1039/B720009A&lt;/electronic-resource-num&gt;&lt;/record&gt;&lt;/Cite&gt;&lt;/EndNote&gt;[17] </w:instrText>
      </w:r>
      <w:r w:rsidRPr="0045713D">
        <w:rPr>
          <w:rFonts w:eastAsia="Calibri" w:cs="Arial"/>
          <w:color w:val="000000" w:themeColor="text1"/>
          <w:lang w:val="ro-RO"/>
        </w:rPr>
        <w:fldChar w:fldCharType="end"/>
      </w:r>
      <w:r w:rsidRPr="0045713D">
        <w:rPr>
          <w:rFonts w:eastAsia="Calibri" w:cs="Arial"/>
          <w:color w:val="000000" w:themeColor="text1"/>
          <w:lang w:val="ro-RO"/>
        </w:rPr>
        <w:t xml:space="preserve">Ulterior, </w:t>
      </w:r>
      <w:r w:rsidR="00A502A6">
        <w:rPr>
          <w:rFonts w:eastAsia="Calibri" w:cs="Arial"/>
          <w:color w:val="000000" w:themeColor="text1"/>
          <w:lang w:val="ro-RO"/>
        </w:rPr>
        <w:t>AuNPs hidrofobice</w:t>
      </w:r>
      <w:r w:rsidRPr="0045713D">
        <w:rPr>
          <w:rFonts w:eastAsia="Calibri" w:cs="Arial"/>
          <w:color w:val="000000" w:themeColor="text1"/>
          <w:lang w:val="ro-RO"/>
        </w:rPr>
        <w:t xml:space="preserve"> au fost transferate într-o soluție apoasă prin acoperirea lor cu poli(izobutilen-al-anhidridă maleică modificată cu 1-dodecilamină (PMA, Sigma, Darmstadt, Germania;</w:t>
      </w:r>
      <w:r w:rsidRPr="0045713D">
        <w:rPr>
          <w:rFonts w:eastAsia="Calibri" w:cs="Arial"/>
          <w:i/>
          <w:color w:val="000000" w:themeColor="text1"/>
          <w:lang w:val="ro-RO"/>
        </w:rPr>
        <w:t xml:space="preserve"> MW</w:t>
      </w:r>
      <w:r w:rsidRPr="0045713D">
        <w:rPr>
          <w:rFonts w:eastAsia="Calibri" w:cs="Arial"/>
          <w:color w:val="000000" w:themeColor="text1"/>
          <w:lang w:val="ro-RO"/>
        </w:rPr>
        <w:t xml:space="preserve"> = 6000 g mol-</w:t>
      </w:r>
      <w:r w:rsidRPr="0045713D">
        <w:rPr>
          <w:rFonts w:eastAsia="Calibri" w:cs="Arial"/>
          <w:color w:val="000000" w:themeColor="text1"/>
          <w:vertAlign w:val="superscript"/>
          <w:lang w:val="ro-RO"/>
        </w:rPr>
        <w:t>1</w:t>
      </w:r>
      <w:r w:rsidRPr="0045713D">
        <w:rPr>
          <w:rFonts w:eastAsia="Calibri" w:cs="Arial"/>
          <w:color w:val="000000" w:themeColor="text1"/>
          <w:lang w:val="ro-RO"/>
        </w:rPr>
        <w:t xml:space="preserve">), astfel cum s-a descris anterior </w:t>
      </w:r>
      <w:r w:rsidR="00EB1E03">
        <w:rPr>
          <w:rFonts w:eastAsia="Calibri" w:cs="Arial"/>
          <w:color w:val="000000" w:themeColor="text1"/>
          <w:lang w:val="ro-RO"/>
        </w:rPr>
        <w:fldChar w:fldCharType="begin">
          <w:fldData xml:space="preserve">PEVuZE5vdGU+PENpdGU+PEF1dGhvcj5QaWVsbGE8L0F1dGhvcj48WWVhcj4yMDE2PC9ZZWFyPjxS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</w:fldData>
        </w:fldChar>
      </w:r>
      <w:r w:rsidR="00EB1E03">
        <w:rPr>
          <w:rFonts w:eastAsia="Calibri" w:cs="Arial"/>
          <w:color w:val="000000" w:themeColor="text1"/>
          <w:lang w:val="ro-RO"/>
        </w:rPr>
        <w:instrText xml:space="preserve"> ADDIN EN.CITE </w:instrText>
      </w:r>
      <w:r w:rsidR="00EB1E03">
        <w:rPr>
          <w:rFonts w:eastAsia="Calibri" w:cs="Arial"/>
          <w:color w:val="000000" w:themeColor="text1"/>
          <w:lang w:val="ro-RO"/>
        </w:rPr>
        <w:fldChar w:fldCharType="begin">
          <w:fldData xml:space="preserve">PEVuZE5vdGU+PENpdGU+PEF1dGhvcj5QaWVsbGE8L0F1dGhvcj48WWVhcj4yMDE2PC9ZZWFyPjxS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</w:fldData>
        </w:fldChar>
      </w:r>
      <w:r w:rsidR="00EB1E03">
        <w:rPr>
          <w:rFonts w:eastAsia="Calibri" w:cs="Arial"/>
          <w:color w:val="000000" w:themeColor="text1"/>
          <w:lang w:val="ro-RO"/>
        </w:rPr>
        <w:instrText xml:space="preserve"> ADDIN EN.CITE.DATA </w:instrText>
      </w:r>
      <w:r w:rsidR="00EB1E03">
        <w:rPr>
          <w:rFonts w:eastAsia="Calibri" w:cs="Arial"/>
          <w:color w:val="000000" w:themeColor="text1"/>
          <w:lang w:val="ro-RO"/>
        </w:rPr>
      </w:r>
      <w:r w:rsidR="00EB1E03">
        <w:rPr>
          <w:rFonts w:eastAsia="Calibri" w:cs="Arial"/>
          <w:color w:val="000000" w:themeColor="text1"/>
          <w:lang w:val="ro-RO"/>
        </w:rPr>
        <w:fldChar w:fldCharType="end"/>
      </w:r>
      <w:r w:rsidR="00EB1E03">
        <w:rPr>
          <w:rFonts w:eastAsia="Calibri" w:cs="Arial"/>
          <w:color w:val="000000" w:themeColor="text1"/>
          <w:lang w:val="ro-RO"/>
        </w:rPr>
        <w:fldChar w:fldCharType="separate"/>
      </w:r>
      <w:r w:rsidR="00EB1E03">
        <w:rPr>
          <w:rFonts w:eastAsia="Calibri" w:cs="Arial"/>
          <w:noProof/>
          <w:color w:val="000000" w:themeColor="text1"/>
          <w:lang w:val="ro-RO"/>
        </w:rPr>
        <w:t>[19-21]</w:t>
      </w:r>
      <w:r w:rsidR="00EB1E03">
        <w:rPr>
          <w:rFonts w:eastAsia="Calibri" w:cs="Arial"/>
          <w:color w:val="000000" w:themeColor="text1"/>
          <w:lang w:val="ro-RO"/>
        </w:rPr>
        <w:fldChar w:fldCharType="end"/>
      </w:r>
      <w:r w:rsidRPr="0045713D">
        <w:rPr>
          <w:rFonts w:eastAsia="Calibri" w:cs="Arial"/>
          <w:color w:val="000000" w:themeColor="text1"/>
          <w:lang w:val="ro-RO"/>
        </w:rPr>
        <w:t xml:space="preserve">. </w:t>
      </w:r>
    </w:p>
    <w:p w14:paraId="7B40D9B2" w14:textId="77777777" w:rsidR="0045713D" w:rsidRPr="0045713D" w:rsidRDefault="0045713D" w:rsidP="00A502A6">
      <w:pPr>
        <w:adjustRightInd w:val="0"/>
        <w:snapToGrid w:val="0"/>
        <w:spacing w:after="0"/>
        <w:rPr>
          <w:rFonts w:eastAsia="Calibri" w:cs="Arial"/>
          <w:color w:val="000000" w:themeColor="text1"/>
          <w:lang w:val="ro-RO"/>
        </w:rPr>
      </w:pPr>
    </w:p>
    <w:p w14:paraId="01EC6B9E" w14:textId="5D047FFF"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lang w:val="ro-RO"/>
        </w:rPr>
      </w:pPr>
      <w:bookmarkStart w:id="18" w:name="_Toc41136447"/>
      <w:r w:rsidRPr="0045713D">
        <w:rPr>
          <w:rFonts w:eastAsia="Times New Roman" w:cs="Arial"/>
          <w:color w:val="1F3763" w:themeColor="accent1" w:themeShade="7F"/>
          <w:sz w:val="24"/>
          <w:lang w:val="ro-RO"/>
        </w:rPr>
        <w:t>Sinteza C11-A</w:t>
      </w:r>
      <w:r w:rsidR="00A502A6">
        <w:rPr>
          <w:rFonts w:eastAsia="Times New Roman" w:cs="Arial"/>
          <w:color w:val="1F3763" w:themeColor="accent1" w:themeShade="7F"/>
          <w:sz w:val="24"/>
          <w:lang w:val="ro-RO"/>
        </w:rPr>
        <w:t>uNPs</w:t>
      </w:r>
      <w:r w:rsidRPr="0045713D">
        <w:rPr>
          <w:rFonts w:eastAsia="Times New Roman" w:cs="Arial"/>
          <w:color w:val="1F3763" w:themeColor="accent1" w:themeShade="7F"/>
          <w:sz w:val="24"/>
          <w:lang w:val="ro-RO"/>
        </w:rPr>
        <w:t xml:space="preserve"> </w:t>
      </w:r>
      <w:bookmarkEnd w:id="18"/>
    </w:p>
    <w:p w14:paraId="65E939E1" w14:textId="77777777" w:rsidR="0045713D" w:rsidRPr="0045713D" w:rsidRDefault="0045713D" w:rsidP="0045713D">
      <w:pPr>
        <w:rPr>
          <w:rFonts w:eastAsia="Calibri" w:cs="Arial"/>
          <w:lang w:val="ro-RO"/>
        </w:rPr>
      </w:pPr>
    </w:p>
    <w:p w14:paraId="3F5E5065" w14:textId="08F6A849" w:rsidR="0045713D" w:rsidRPr="0045713D" w:rsidRDefault="0045713D" w:rsidP="0045713D">
      <w:pPr>
        <w:rPr>
          <w:rFonts w:eastAsia="Calibri" w:cs="Arial"/>
          <w:lang w:val="ro-RO"/>
        </w:rPr>
      </w:pPr>
      <w:r w:rsidRPr="0045713D">
        <w:rPr>
          <w:rFonts w:eastAsia="Calibri" w:cs="Arial"/>
          <w:lang w:val="ro-RO"/>
        </w:rPr>
        <w:t>Pentru sinteza C11-A</w:t>
      </w:r>
      <w:r w:rsidR="00A502A6">
        <w:rPr>
          <w:rFonts w:eastAsia="Calibri" w:cs="Arial"/>
          <w:lang w:val="ro-RO"/>
        </w:rPr>
        <w:t>uNPs,</w:t>
      </w:r>
      <w:r w:rsidRPr="0045713D">
        <w:rPr>
          <w:rFonts w:eastAsia="Calibri" w:cs="Arial"/>
          <w:lang w:val="ro-RO"/>
        </w:rPr>
        <w:t xml:space="preserve"> într-un pahar de sticlă s-au adăugat 300 μl soluție de colagen, 150 μl soluție de aur și 1 ml de NaOH 1 % în 15 ml de apă ultrapură. După ce s-a făcut acest amestec, soluția a fost expusă la plasmă timp de 10 minute. După 10 de minute, soluția a devenit roșu deschis, indicând că s-a format un coloid de nanoparticule de aur, iar acest coloid are o valoare a pH-ului de 11. Figura 4 prezintă o prezentare schematică a procesului de sinteză. </w:t>
      </w:r>
    </w:p>
    <w:p w14:paraId="203F1380" w14:textId="77777777" w:rsidR="0045713D" w:rsidRPr="0045713D" w:rsidRDefault="0045713D" w:rsidP="0045713D">
      <w:pPr>
        <w:keepNext/>
        <w:jc w:val="center"/>
        <w:rPr>
          <w:rFonts w:eastAsia="Calibri"/>
          <w:lang w:val="ro-RO"/>
        </w:rPr>
      </w:pPr>
      <w:r w:rsidRPr="0045713D">
        <w:rPr>
          <w:rFonts w:eastAsia="Calibri" w:cs="Arial"/>
          <w:noProof/>
          <w:lang w:val="ro-RO" w:eastAsia="ro-RO"/>
        </w:rPr>
        <w:drawing>
          <wp:inline distT="0" distB="0" distL="0" distR="0" wp14:anchorId="7479BA37" wp14:editId="7CE9D3ED">
            <wp:extent cx="4000500" cy="1356360"/>
            <wp:effectExtent l="0" t="0" r="0" b="0"/>
            <wp:docPr id="4" name="Picture 4" descr="pro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c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1356360"/>
                    </a:xfrm>
                    <a:prstGeom prst="rect">
                      <a:avLst/>
                    </a:prstGeom>
                    <a:noFill/>
                    <a:ln>
                      <a:noFill/>
                    </a:ln>
                  </pic:spPr>
                </pic:pic>
              </a:graphicData>
            </a:graphic>
          </wp:inline>
        </w:drawing>
      </w:r>
    </w:p>
    <w:p w14:paraId="2EDBE30D" w14:textId="77777777" w:rsidR="0045713D" w:rsidRPr="0045713D" w:rsidRDefault="0045713D" w:rsidP="0045713D">
      <w:pPr>
        <w:spacing w:after="200"/>
        <w:jc w:val="center"/>
        <w:rPr>
          <w:rFonts w:cs="Arial"/>
          <w:b/>
          <w:bCs/>
          <w:color w:val="4472C4" w:themeColor="accent1"/>
          <w:sz w:val="20"/>
          <w:lang w:val="ro-RO"/>
        </w:rPr>
      </w:pPr>
      <w:bookmarkStart w:id="19" w:name="_Toc40994056"/>
      <w:r w:rsidRPr="0045713D">
        <w:rPr>
          <w:rFonts w:cs="Arial"/>
          <w:b/>
          <w:bCs/>
          <w:color w:val="4472C4" w:themeColor="accent1"/>
          <w:sz w:val="20"/>
          <w:lang w:val="ro-RO"/>
        </w:rPr>
        <w:t xml:space="preserve">Figura 4. O prezentare schematică a procesului de sinteză C11-AOP </w:t>
      </w:r>
      <w:bookmarkEnd w:id="19"/>
    </w:p>
    <w:p w14:paraId="44A2437D" w14:textId="648A67C2" w:rsidR="0045713D" w:rsidRDefault="0045713D" w:rsidP="0045713D">
      <w:pPr>
        <w:rPr>
          <w:rFonts w:eastAsia="Calibri"/>
          <w:lang w:val="ro-RO"/>
        </w:rPr>
      </w:pPr>
    </w:p>
    <w:p w14:paraId="2CBB6CE5" w14:textId="2D4D6ADA" w:rsidR="004D3926" w:rsidRDefault="004D3926" w:rsidP="0045713D">
      <w:pPr>
        <w:rPr>
          <w:rFonts w:eastAsia="Calibri"/>
          <w:lang w:val="ro-RO"/>
        </w:rPr>
      </w:pPr>
    </w:p>
    <w:p w14:paraId="0E0908FC" w14:textId="77777777" w:rsidR="004D3926" w:rsidRPr="0045713D" w:rsidRDefault="004D3926" w:rsidP="0045713D">
      <w:pPr>
        <w:rPr>
          <w:rFonts w:eastAsia="Calibri"/>
          <w:lang w:val="ro-RO"/>
        </w:rPr>
      </w:pPr>
    </w:p>
    <w:p w14:paraId="4F467F0C" w14:textId="62381FD4" w:rsidR="0045713D" w:rsidRPr="004D3926"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20" w:name="_Toc41136448"/>
      <w:r w:rsidRPr="0045713D">
        <w:rPr>
          <w:rFonts w:eastAsia="Times New Roman" w:cs="Arial"/>
          <w:color w:val="1F3763" w:themeColor="accent1" w:themeShade="7F"/>
          <w:sz w:val="24"/>
          <w:lang w:val="ro-RO"/>
        </w:rPr>
        <w:lastRenderedPageBreak/>
        <w:t>Sinteza C60-A</w:t>
      </w:r>
      <w:bookmarkEnd w:id="20"/>
      <w:r w:rsidR="00A502A6">
        <w:rPr>
          <w:rFonts w:eastAsia="Times New Roman" w:cs="Arial"/>
          <w:color w:val="1F3763" w:themeColor="accent1" w:themeShade="7F"/>
          <w:sz w:val="24"/>
          <w:lang w:val="ro-RO"/>
        </w:rPr>
        <w:t>uNPs</w:t>
      </w:r>
    </w:p>
    <w:p w14:paraId="5E84BD35" w14:textId="21C84B1D" w:rsidR="0045713D" w:rsidRPr="0045713D" w:rsidRDefault="0045713D" w:rsidP="0045713D">
      <w:pPr>
        <w:rPr>
          <w:rFonts w:eastAsia="Calibri" w:cs="Arial"/>
          <w:lang w:val="ro-RO"/>
        </w:rPr>
      </w:pPr>
      <w:r w:rsidRPr="0045713D">
        <w:rPr>
          <w:rFonts w:eastAsia="Calibri" w:cs="Arial"/>
          <w:lang w:val="ro-RO"/>
        </w:rPr>
        <w:t xml:space="preserve">Materialele utilizate pentru sinteza </w:t>
      </w:r>
      <w:r w:rsidR="00A502A6">
        <w:rPr>
          <w:rFonts w:eastAsia="Calibri" w:cs="Arial"/>
          <w:lang w:val="ro-RO"/>
        </w:rPr>
        <w:t>C60-AuNPs</w:t>
      </w:r>
      <w:r w:rsidRPr="0045713D">
        <w:rPr>
          <w:rFonts w:eastAsia="Calibri" w:cs="Arial"/>
          <w:lang w:val="ro-RO"/>
        </w:rPr>
        <w:t xml:space="preserve"> sunt: O soluție stoc de sare de aur (1g, </w:t>
      </w:r>
      <w:bookmarkStart w:id="21" w:name="OLE_LINK1"/>
      <w:r w:rsidRPr="0045713D">
        <w:rPr>
          <w:rFonts w:eastAsia="Calibri" w:cs="Arial"/>
          <w:lang w:val="ro-RO"/>
        </w:rPr>
        <w:t xml:space="preserve">99.9% tetraclorură de hidrogen hidrat metal bazic </w:t>
      </w:r>
      <w:bookmarkEnd w:id="21"/>
      <w:r w:rsidRPr="0045713D">
        <w:rPr>
          <w:rFonts w:eastAsia="Calibri" w:cs="Arial"/>
          <w:lang w:val="ro-RO"/>
        </w:rPr>
        <w:t xml:space="preserve">(Alfa Aesar) în 50 ml apă </w:t>
      </w:r>
      <w:r w:rsidR="00A502A6">
        <w:rPr>
          <w:rFonts w:eastAsia="Calibri" w:cs="Arial"/>
          <w:lang w:val="ro-RO"/>
        </w:rPr>
        <w:t>ultrapură</w:t>
      </w:r>
      <w:r w:rsidRPr="0045713D">
        <w:rPr>
          <w:rFonts w:eastAsia="Calibri" w:cs="Arial"/>
          <w:lang w:val="ro-RO"/>
        </w:rPr>
        <w:t>; o soluție stoc de colagen (0,02g colagen tip I de la Achilles tendon (Sigma-Aldrich) în prezența µl, 37% acid clorhidric (Sigulma Alplica); soluție preparată la 3 ml (soluție de apă); În plus, etapele de amestecare vor fi detaliate mai jos. Toate solutiile au fost preparate in apa ultrap</w:t>
      </w:r>
      <w:r w:rsidR="00A502A6">
        <w:rPr>
          <w:rFonts w:eastAsia="Calibri" w:cs="Arial"/>
          <w:lang w:val="ro-RO"/>
        </w:rPr>
        <w:t>ură</w:t>
      </w:r>
      <w:r w:rsidRPr="0045713D">
        <w:rPr>
          <w:rFonts w:eastAsia="Calibri" w:cs="Arial"/>
          <w:lang w:val="ro-RO"/>
        </w:rPr>
        <w:t xml:space="preserve"> cu o rezistivitate mai mare de 18 MW (direct-Q 3 UV, Millipore). Figura </w:t>
      </w:r>
      <w:r w:rsidR="00A502A6">
        <w:rPr>
          <w:rFonts w:eastAsia="Calibri" w:cs="Arial"/>
          <w:lang w:val="ro-RO"/>
        </w:rPr>
        <w:t>5</w:t>
      </w:r>
      <w:r w:rsidRPr="0045713D">
        <w:rPr>
          <w:rFonts w:eastAsia="Calibri" w:cs="Arial"/>
          <w:lang w:val="ro-RO"/>
        </w:rPr>
        <w:t xml:space="preserve"> oferă o prezentare schematică a procedurii de sinteză descrise mai sus. </w:t>
      </w:r>
    </w:p>
    <w:p w14:paraId="255B8FE5" w14:textId="77777777" w:rsidR="0045713D" w:rsidRPr="0045713D" w:rsidRDefault="0045713D" w:rsidP="0045713D">
      <w:pPr>
        <w:keepNext/>
        <w:jc w:val="center"/>
        <w:rPr>
          <w:rFonts w:eastAsia="Calibri"/>
          <w:lang w:val="ro-RO"/>
        </w:rPr>
      </w:pPr>
      <w:r w:rsidRPr="0045713D">
        <w:rPr>
          <w:rFonts w:eastAsia="Calibri" w:cs="Arial"/>
          <w:noProof/>
          <w:lang w:val="ro-RO" w:eastAsia="ro-RO"/>
        </w:rPr>
        <w:drawing>
          <wp:inline distT="0" distB="0" distL="0" distR="0" wp14:anchorId="3174265B" wp14:editId="4FF04341">
            <wp:extent cx="3002280" cy="1645920"/>
            <wp:effectExtent l="0" t="0" r="7620" b="0"/>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2280" cy="1645920"/>
                    </a:xfrm>
                    <a:prstGeom prst="rect">
                      <a:avLst/>
                    </a:prstGeom>
                    <a:noFill/>
                    <a:ln>
                      <a:noFill/>
                    </a:ln>
                  </pic:spPr>
                </pic:pic>
              </a:graphicData>
            </a:graphic>
          </wp:inline>
        </w:drawing>
      </w:r>
    </w:p>
    <w:p w14:paraId="44ABFE69" w14:textId="77777777" w:rsidR="0045713D" w:rsidRPr="0045713D" w:rsidRDefault="0045713D" w:rsidP="0045713D">
      <w:pPr>
        <w:spacing w:after="200"/>
        <w:jc w:val="center"/>
        <w:rPr>
          <w:rFonts w:cs="Arial"/>
          <w:b/>
          <w:bCs/>
          <w:color w:val="4472C4" w:themeColor="accent1"/>
          <w:sz w:val="20"/>
          <w:lang w:val="ro-RO"/>
        </w:rPr>
      </w:pPr>
      <w:bookmarkStart w:id="22" w:name="_Toc40994059"/>
      <w:r w:rsidRPr="0045713D">
        <w:rPr>
          <w:rFonts w:cs="Arial"/>
          <w:b/>
          <w:bCs/>
          <w:color w:val="4472C4" w:themeColor="accent1"/>
          <w:sz w:val="20"/>
          <w:lang w:val="ro-RO"/>
        </w:rPr>
        <w:t xml:space="preserve">Figura 5. O prezentare schematică a procesului de sinteză C60-AuPNP. </w:t>
      </w:r>
      <w:bookmarkEnd w:id="22"/>
    </w:p>
    <w:p w14:paraId="154BE128" w14:textId="78D8B4B9" w:rsidR="0045713D" w:rsidRPr="0045713D" w:rsidRDefault="00A502A6" w:rsidP="0045713D">
      <w:pPr>
        <w:rPr>
          <w:rFonts w:eastAsia="Calibri" w:cs="Arial"/>
          <w:lang w:val="ro-RO"/>
        </w:rPr>
      </w:pPr>
      <w:r>
        <w:rPr>
          <w:rFonts w:eastAsia="Calibri" w:cs="Arial"/>
          <w:lang w:val="ro-RO"/>
        </w:rPr>
        <w:t xml:space="preserve">C60-AuNPs prezintă un </w:t>
      </w:r>
      <w:r w:rsidR="0045713D" w:rsidRPr="0045713D">
        <w:rPr>
          <w:rFonts w:eastAsia="Calibri" w:cs="Arial"/>
          <w:lang w:val="ro-RO"/>
        </w:rPr>
        <w:t xml:space="preserve">grad de anizotropie cu unele puncte </w:t>
      </w:r>
      <w:r>
        <w:rPr>
          <w:rFonts w:eastAsia="Calibri" w:cs="Arial"/>
          <w:lang w:val="ro-RO"/>
        </w:rPr>
        <w:t>proeminente</w:t>
      </w:r>
      <w:r w:rsidR="0045713D" w:rsidRPr="0045713D">
        <w:rPr>
          <w:rFonts w:eastAsia="Calibri" w:cs="Arial"/>
          <w:lang w:val="ro-RO"/>
        </w:rPr>
        <w:t xml:space="preserve"> pe suprafață aproape ca o zmeură</w:t>
      </w:r>
      <w:r w:rsidR="007A22BC">
        <w:rPr>
          <w:rFonts w:eastAsia="Calibri" w:cs="Arial"/>
          <w:lang w:val="ro-RO"/>
        </w:rPr>
        <w:t xml:space="preserve"> </w:t>
      </w:r>
      <w:r w:rsidR="007A22BC">
        <w:rPr>
          <w:rFonts w:eastAsia="Calibri" w:cs="Arial"/>
          <w:lang w:val="ro-RO"/>
        </w:rPr>
        <w:fldChar w:fldCharType="begin"/>
      </w:r>
      <w:r w:rsidR="007A22BC">
        <w:rPr>
          <w:rFonts w:eastAsia="Calibri" w:cs="Arial"/>
          <w:lang w:val="ro-RO"/>
        </w:rPr>
        <w:instrText xml:space="preserve"> ADDIN EN.CITE &lt;EndNote&gt;&lt;Cite&gt;&lt;Author&gt;Raula&lt;/Author&gt;&lt;Year&gt;2012&lt;/Year&gt;&lt;RecNum&gt;18&lt;/RecNum&gt;&lt;DisplayText&gt;[22]&lt;/DisplayText&gt;&lt;record&gt;&lt;rec-number&gt;18&lt;/rec-number&gt;&lt;foreign-keys&gt;&lt;key app="EN" db-id="ftw9ws2daxx9vfe0txjv5zsqtdxvrfwtrz9t" timestamp="1592334522"&gt;18&lt;/key&gt;&lt;/foreign-keys&gt;&lt;ref-type name="Journal Article"&gt;17&lt;/ref-type&gt;&lt;contributors&gt;&lt;authors&gt;&lt;author&gt;Raula, M.&lt;/author&gt;&lt;author&gt;Maity, D.&lt;/author&gt;&lt;author&gt;Rashid, M. H.&lt;/author&gt;&lt;author&gt;Mandal, T. K.&lt;/author&gt;&lt;/authors&gt;&lt;/contributors&gt;&lt;titles&gt;&lt;title&gt;In situ formation of chiral core-shell nanostructures with raspberry-like gold cores and dense organic shells using catechin and their catalytic application&lt;/title&gt;&lt;secondary-title&gt;Journal of Materials Chemistry&lt;/secondary-title&gt;&lt;/titles&gt;&lt;periodical&gt;&lt;full-title&gt;Journal of Materials Chemistry&lt;/full-title&gt;&lt;/periodical&gt;&lt;pages&gt;18335-18344&lt;/pages&gt;&lt;volume&gt;22&lt;/volume&gt;&lt;number&gt;35&lt;/number&gt;&lt;dates&gt;&lt;year&gt;2012&lt;/year&gt;&lt;/dates&gt;&lt;isbn&gt;0959-9428&lt;/isbn&gt;&lt;accession-num&gt;WOS:000307582800036&lt;/accession-num&gt;&lt;urls&gt;&lt;related-urls&gt;&lt;url&gt;&amp;lt;Go to ISI&amp;gt;://WOS:000307582800036&lt;/url&gt;&lt;/related-urls&gt;&lt;/urls&gt;&lt;electronic-resource-num&gt;10.1039/c2jm32303f&lt;/electronic-resource-num&gt;&lt;/record&gt;&lt;/Cite&gt;&lt;/EndNote&gt;</w:instrText>
      </w:r>
      <w:r w:rsidR="007A22BC">
        <w:rPr>
          <w:rFonts w:eastAsia="Calibri" w:cs="Arial"/>
          <w:lang w:val="ro-RO"/>
        </w:rPr>
        <w:fldChar w:fldCharType="separate"/>
      </w:r>
      <w:r w:rsidR="007A22BC">
        <w:rPr>
          <w:rFonts w:eastAsia="Calibri" w:cs="Arial"/>
          <w:noProof/>
          <w:lang w:val="ro-RO"/>
        </w:rPr>
        <w:t>[22]</w:t>
      </w:r>
      <w:r w:rsidR="007A22BC">
        <w:rPr>
          <w:rFonts w:eastAsia="Calibri" w:cs="Arial"/>
          <w:lang w:val="ro-RO"/>
        </w:rPr>
        <w:fldChar w:fldCharType="end"/>
      </w:r>
      <w:r w:rsidR="0045713D" w:rsidRPr="0045713D">
        <w:rPr>
          <w:rFonts w:eastAsia="Calibri" w:cs="Arial"/>
          <w:lang w:val="ro-RO"/>
        </w:rPr>
        <w:t>. Conform distribuției nanoparticulelor, calculată cu software-ul ImageJ din imagini</w:t>
      </w:r>
      <w:r>
        <w:rPr>
          <w:rFonts w:eastAsia="Calibri" w:cs="Arial"/>
          <w:lang w:val="ro-RO"/>
        </w:rPr>
        <w:t>le</w:t>
      </w:r>
      <w:r w:rsidR="0045713D" w:rsidRPr="0045713D">
        <w:rPr>
          <w:rFonts w:eastAsia="Calibri" w:cs="Arial"/>
          <w:lang w:val="ro-RO"/>
        </w:rPr>
        <w:t xml:space="preserve"> TEM, distribuția diametrului acestora </w:t>
      </w:r>
      <w:r>
        <w:rPr>
          <w:rFonts w:eastAsia="Calibri" w:cs="Arial"/>
          <w:lang w:val="ro-RO"/>
        </w:rPr>
        <w:t>e de aproximativ</w:t>
      </w:r>
      <w:r w:rsidR="0045713D" w:rsidRPr="0045713D">
        <w:rPr>
          <w:rFonts w:eastAsia="Calibri" w:cs="Arial"/>
          <w:lang w:val="ro-RO"/>
        </w:rPr>
        <w:t xml:space="preserve"> 60 nm, 80% din populați</w:t>
      </w:r>
      <w:r>
        <w:rPr>
          <w:rFonts w:eastAsia="Calibri" w:cs="Arial"/>
          <w:lang w:val="ro-RO"/>
        </w:rPr>
        <w:t>a de AuNPs</w:t>
      </w:r>
      <w:r w:rsidR="0045713D" w:rsidRPr="0045713D">
        <w:rPr>
          <w:rFonts w:eastAsia="Calibri" w:cs="Arial"/>
          <w:lang w:val="ro-RO"/>
        </w:rPr>
        <w:t xml:space="preserve"> fiind în intervalul 60 - 80 nm. </w:t>
      </w:r>
    </w:p>
    <w:p w14:paraId="1B097B4C" w14:textId="77777777" w:rsidR="0045713D" w:rsidRPr="0045713D" w:rsidRDefault="0045713D" w:rsidP="0045713D">
      <w:pPr>
        <w:rPr>
          <w:rFonts w:eastAsia="Calibri"/>
          <w:lang w:val="ro-RO"/>
        </w:rPr>
      </w:pPr>
    </w:p>
    <w:p w14:paraId="55CBDC30" w14:textId="77777777"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szCs w:val="24"/>
          <w:lang w:val="ro-RO"/>
        </w:rPr>
      </w:pPr>
      <w:bookmarkStart w:id="23" w:name="_Toc41136449"/>
      <w:r w:rsidRPr="0045713D">
        <w:rPr>
          <w:rFonts w:eastAsia="Times New Roman" w:cs="Arial"/>
          <w:color w:val="1F3763" w:themeColor="accent1" w:themeShade="7F"/>
          <w:sz w:val="24"/>
          <w:szCs w:val="24"/>
          <w:lang w:val="ro-RO"/>
        </w:rPr>
        <w:t xml:space="preserve">Concluzii </w:t>
      </w:r>
      <w:bookmarkEnd w:id="23"/>
    </w:p>
    <w:p w14:paraId="08CB0584" w14:textId="77777777" w:rsidR="0045713D" w:rsidRPr="0045713D" w:rsidRDefault="0045713D" w:rsidP="0045713D">
      <w:pPr>
        <w:rPr>
          <w:rFonts w:eastAsia="Calibri" w:cs="Arial"/>
          <w:lang w:val="ro-RO"/>
        </w:rPr>
      </w:pPr>
    </w:p>
    <w:p w14:paraId="6F9F57E4" w14:textId="01CC8546" w:rsidR="0045713D" w:rsidRPr="0045713D" w:rsidRDefault="0045713D" w:rsidP="0045713D">
      <w:pPr>
        <w:rPr>
          <w:rFonts w:eastAsia="Calibri" w:cs="Arial"/>
          <w:lang w:val="ro-RO"/>
        </w:rPr>
      </w:pPr>
      <w:r w:rsidRPr="0045713D">
        <w:rPr>
          <w:rFonts w:eastAsia="Calibri" w:cs="Arial"/>
          <w:lang w:val="ro-RO"/>
        </w:rPr>
        <w:t>Acest capitol s-a axat pe expunerea modului în care modificările minore ale metodologiei de sinteză pot avea ca rezultat modificări mai mari decât cele anticipate ale caracteristicilor</w:t>
      </w:r>
      <w:r w:rsidR="00A502A6">
        <w:rPr>
          <w:rFonts w:eastAsia="Calibri" w:cs="Arial"/>
          <w:lang w:val="ro-RO"/>
        </w:rPr>
        <w:t xml:space="preserve"> AuNPs</w:t>
      </w:r>
      <w:r w:rsidRPr="0045713D">
        <w:rPr>
          <w:rFonts w:eastAsia="Calibri" w:cs="Arial"/>
          <w:lang w:val="ro-RO"/>
        </w:rPr>
        <w:t xml:space="preserve">. Începând cu aceleași ingrediente brute, prin variația temperaturii și a compoziției ionice disponibile pentru reducerea atomilor </w:t>
      </w:r>
      <w:r w:rsidR="00A502A6">
        <w:rPr>
          <w:rFonts w:eastAsia="Calibri" w:cs="Arial"/>
          <w:lang w:val="ro-RO"/>
        </w:rPr>
        <w:t>de aur</w:t>
      </w:r>
      <w:r w:rsidRPr="0045713D">
        <w:rPr>
          <w:rFonts w:eastAsia="Calibri" w:cs="Arial"/>
          <w:lang w:val="ro-RO"/>
        </w:rPr>
        <w:t xml:space="preserve">, se obțin </w:t>
      </w:r>
      <w:r w:rsidR="00A502A6">
        <w:rPr>
          <w:rFonts w:eastAsia="Calibri" w:cs="Arial"/>
          <w:lang w:val="ro-RO"/>
        </w:rPr>
        <w:t>AuNPs</w:t>
      </w:r>
      <w:r w:rsidRPr="0045713D">
        <w:rPr>
          <w:rFonts w:eastAsia="Calibri" w:cs="Arial"/>
          <w:lang w:val="ro-RO"/>
        </w:rPr>
        <w:t xml:space="preserve"> de diferite mărimi și forme, acoperite cu colagen. </w:t>
      </w:r>
    </w:p>
    <w:p w14:paraId="4EFBB5D8" w14:textId="7508393F" w:rsidR="0045713D" w:rsidRPr="0045713D" w:rsidRDefault="0045713D" w:rsidP="0045713D">
      <w:pPr>
        <w:rPr>
          <w:rFonts w:eastAsia="Calibri" w:cs="Arial"/>
          <w:noProof/>
          <w:lang w:val="ro-RO"/>
        </w:rPr>
      </w:pPr>
      <w:r w:rsidRPr="0045713D">
        <w:rPr>
          <w:rFonts w:eastAsia="Calibri" w:cs="Arial"/>
          <w:noProof/>
          <w:lang w:val="ro-RO"/>
        </w:rPr>
        <w:t xml:space="preserve">La prima vedere, temperatura pare a fi </w:t>
      </w:r>
      <w:r w:rsidR="00A502A6">
        <w:rPr>
          <w:rFonts w:eastAsia="Calibri" w:cs="Arial"/>
          <w:noProof/>
          <w:lang w:val="ro-RO"/>
        </w:rPr>
        <w:t>un factor</w:t>
      </w:r>
      <w:r w:rsidRPr="0045713D">
        <w:rPr>
          <w:rFonts w:eastAsia="Calibri" w:cs="Arial"/>
          <w:noProof/>
          <w:lang w:val="ro-RO"/>
        </w:rPr>
        <w:t xml:space="preserve"> principal pentru diferența de dimensiune a particulelor. Cu cât temperatura este mai mică, cu atât este mai mare particula obținută. Nu numai dimensiunea este afectată, ci și forma. Formele par a trece de la sferic la anizotropic</w:t>
      </w:r>
      <w:r w:rsidR="00A502A6">
        <w:rPr>
          <w:rFonts w:eastAsia="Calibri" w:cs="Arial"/>
          <w:noProof/>
          <w:lang w:val="ro-RO"/>
        </w:rPr>
        <w:t xml:space="preserve"> odată</w:t>
      </w:r>
      <w:r w:rsidRPr="0045713D">
        <w:rPr>
          <w:rFonts w:eastAsia="Calibri" w:cs="Arial"/>
          <w:noProof/>
          <w:lang w:val="ro-RO"/>
        </w:rPr>
        <w:t xml:space="preserve"> cu </w:t>
      </w:r>
      <w:r w:rsidRPr="0045713D">
        <w:rPr>
          <w:rFonts w:eastAsia="Calibri" w:cs="Arial"/>
          <w:noProof/>
          <w:lang w:val="ro-RO"/>
        </w:rPr>
        <w:lastRenderedPageBreak/>
        <w:t xml:space="preserve">scaderea temperaturii de reactie. Aceste modificări ale dimensiunii și morfologiei sunt </w:t>
      </w:r>
      <w:r w:rsidR="00A502A6">
        <w:rPr>
          <w:rFonts w:eastAsia="Calibri" w:cs="Arial"/>
          <w:noProof/>
          <w:lang w:val="ro-RO"/>
        </w:rPr>
        <w:t>exemplificate</w:t>
      </w:r>
      <w:r w:rsidRPr="0045713D">
        <w:rPr>
          <w:rFonts w:eastAsia="Calibri" w:cs="Arial"/>
          <w:noProof/>
          <w:lang w:val="ro-RO"/>
        </w:rPr>
        <w:t xml:space="preserve"> în figura 6. Poziția SPR nu cuprinde toate informațiile despre caracteristicile nanoparticulelor. Este doar un indicator bun pentru dimensiunea și forma aproximative, însă tehnicile de imagistică sunt necesare pentru confirmarea acestor caracteristici. </w:t>
      </w:r>
    </w:p>
    <w:p w14:paraId="297C0E97" w14:textId="77777777" w:rsidR="0045713D" w:rsidRPr="0045713D" w:rsidRDefault="0045713D" w:rsidP="0045713D">
      <w:pPr>
        <w:keepNext/>
        <w:jc w:val="center"/>
        <w:rPr>
          <w:rFonts w:eastAsia="Calibri"/>
          <w:lang w:val="ro-RO"/>
        </w:rPr>
      </w:pPr>
      <w:r w:rsidRPr="0045713D">
        <w:rPr>
          <w:rFonts w:eastAsia="Calibri" w:cs="Arial"/>
          <w:noProof/>
          <w:lang w:val="ro-RO" w:eastAsia="ro-RO"/>
        </w:rPr>
        <w:drawing>
          <wp:inline distT="0" distB="0" distL="0" distR="0" wp14:anchorId="4F50F86B" wp14:editId="7056F89C">
            <wp:extent cx="3741420" cy="2537460"/>
            <wp:effectExtent l="0" t="0" r="0" b="0"/>
            <wp:docPr id="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1420" cy="2537460"/>
                    </a:xfrm>
                    <a:prstGeom prst="rect">
                      <a:avLst/>
                    </a:prstGeom>
                    <a:noFill/>
                    <a:ln>
                      <a:noFill/>
                    </a:ln>
                  </pic:spPr>
                </pic:pic>
              </a:graphicData>
            </a:graphic>
          </wp:inline>
        </w:drawing>
      </w:r>
    </w:p>
    <w:p w14:paraId="174878A5" w14:textId="138A8EA3" w:rsidR="0045713D" w:rsidRPr="0045713D" w:rsidRDefault="0045713D" w:rsidP="0045713D">
      <w:pPr>
        <w:spacing w:after="200" w:line="240" w:lineRule="auto"/>
        <w:jc w:val="center"/>
        <w:rPr>
          <w:rFonts w:cs="Arial"/>
          <w:b/>
          <w:bCs/>
          <w:color w:val="4472C4" w:themeColor="accent1"/>
          <w:sz w:val="20"/>
          <w:lang w:val="ro-RO"/>
        </w:rPr>
      </w:pPr>
      <w:bookmarkStart w:id="24" w:name="_Toc40994068"/>
      <w:r w:rsidRPr="0045713D">
        <w:rPr>
          <w:rFonts w:cs="Arial"/>
          <w:b/>
          <w:bCs/>
          <w:color w:val="4472C4" w:themeColor="accent1"/>
          <w:sz w:val="20"/>
          <w:lang w:val="ro-RO"/>
        </w:rPr>
        <w:t xml:space="preserve">Figura </w:t>
      </w:r>
      <w:r w:rsidRPr="0045713D">
        <w:rPr>
          <w:b/>
          <w:bCs/>
          <w:color w:val="4472C4" w:themeColor="accent1"/>
          <w:sz w:val="18"/>
          <w:szCs w:val="18"/>
          <w:lang w:val="ro-RO"/>
        </w:rPr>
        <w:fldChar w:fldCharType="begin"/>
      </w:r>
      <w:r w:rsidRPr="0045713D">
        <w:rPr>
          <w:rFonts w:cs="Arial"/>
          <w:b/>
          <w:bCs/>
          <w:color w:val="4472C4" w:themeColor="accent1"/>
          <w:sz w:val="20"/>
          <w:lang w:val="ro-RO"/>
        </w:rPr>
        <w:instrText>SQ Figura \* ARABA</w:instrText>
      </w:r>
      <w:r w:rsidRPr="0045713D">
        <w:rPr>
          <w:b/>
          <w:bCs/>
          <w:color w:val="4472C4" w:themeColor="accent1"/>
          <w:sz w:val="18"/>
          <w:szCs w:val="18"/>
          <w:lang w:val="ro-RO"/>
        </w:rPr>
        <w:fldChar w:fldCharType="separate"/>
      </w:r>
      <w:r w:rsidRPr="0045713D">
        <w:rPr>
          <w:rFonts w:cs="Arial"/>
          <w:b/>
          <w:bCs/>
          <w:noProof/>
          <w:color w:val="4472C4" w:themeColor="accent1"/>
          <w:sz w:val="20"/>
          <w:lang w:val="ro-RO"/>
        </w:rPr>
        <w:t xml:space="preserve"> 6 </w:t>
      </w:r>
      <w:r w:rsidRPr="0045713D">
        <w:rPr>
          <w:b/>
          <w:bCs/>
          <w:color w:val="4472C4" w:themeColor="accent1"/>
          <w:sz w:val="18"/>
          <w:szCs w:val="18"/>
          <w:lang w:val="ro-RO"/>
        </w:rPr>
        <w:fldChar w:fldCharType="end"/>
      </w:r>
      <w:r w:rsidRPr="0045713D">
        <w:rPr>
          <w:rFonts w:cs="Arial"/>
          <w:b/>
          <w:bCs/>
          <w:color w:val="4472C4" w:themeColor="accent1"/>
          <w:sz w:val="20"/>
          <w:lang w:val="ro-RO"/>
        </w:rPr>
        <w:t>. La stânga. Poziția SPR; dreapta. Imagini TEM pentru C7-A</w:t>
      </w:r>
      <w:r w:rsidR="00A502A6">
        <w:rPr>
          <w:rFonts w:cs="Arial"/>
          <w:b/>
          <w:bCs/>
          <w:color w:val="4472C4" w:themeColor="accent1"/>
          <w:sz w:val="20"/>
          <w:lang w:val="ro-RO"/>
        </w:rPr>
        <w:t>u</w:t>
      </w:r>
      <w:r w:rsidRPr="0045713D">
        <w:rPr>
          <w:rFonts w:cs="Arial"/>
          <w:b/>
          <w:bCs/>
          <w:color w:val="4472C4" w:themeColor="accent1"/>
          <w:sz w:val="20"/>
          <w:lang w:val="ro-RO"/>
        </w:rPr>
        <w:t>NP</w:t>
      </w:r>
      <w:r w:rsidR="00A502A6">
        <w:rPr>
          <w:rFonts w:cs="Arial"/>
          <w:b/>
          <w:bCs/>
          <w:color w:val="4472C4" w:themeColor="accent1"/>
          <w:sz w:val="20"/>
          <w:lang w:val="ro-RO"/>
        </w:rPr>
        <w:t>s</w:t>
      </w:r>
      <w:r w:rsidRPr="0045713D">
        <w:rPr>
          <w:rFonts w:cs="Arial"/>
          <w:b/>
          <w:bCs/>
          <w:color w:val="4472C4" w:themeColor="accent1"/>
          <w:sz w:val="20"/>
          <w:lang w:val="ro-RO"/>
        </w:rPr>
        <w:t>, C11-A</w:t>
      </w:r>
      <w:r w:rsidR="00A502A6">
        <w:rPr>
          <w:rFonts w:cs="Arial"/>
          <w:b/>
          <w:bCs/>
          <w:color w:val="4472C4" w:themeColor="accent1"/>
          <w:sz w:val="20"/>
          <w:lang w:val="ro-RO"/>
        </w:rPr>
        <w:t>uNPs</w:t>
      </w:r>
      <w:r w:rsidRPr="0045713D">
        <w:rPr>
          <w:rFonts w:cs="Arial"/>
          <w:b/>
          <w:bCs/>
          <w:color w:val="4472C4" w:themeColor="accent1"/>
          <w:sz w:val="20"/>
          <w:lang w:val="ro-RO"/>
        </w:rPr>
        <w:t xml:space="preserve"> și C60-A</w:t>
      </w:r>
      <w:r w:rsidR="00A502A6">
        <w:rPr>
          <w:rFonts w:cs="Arial"/>
          <w:b/>
          <w:bCs/>
          <w:color w:val="4472C4" w:themeColor="accent1"/>
          <w:sz w:val="20"/>
          <w:lang w:val="ro-RO"/>
        </w:rPr>
        <w:t>uNPs</w:t>
      </w:r>
      <w:r w:rsidRPr="0045713D">
        <w:rPr>
          <w:rFonts w:cs="Arial"/>
          <w:b/>
          <w:bCs/>
          <w:color w:val="4472C4" w:themeColor="accent1"/>
          <w:sz w:val="20"/>
          <w:lang w:val="ro-RO"/>
        </w:rPr>
        <w:t xml:space="preserve">. </w:t>
      </w:r>
      <w:bookmarkEnd w:id="24"/>
    </w:p>
    <w:p w14:paraId="524917D9" w14:textId="77777777" w:rsidR="0045713D" w:rsidRPr="0045713D" w:rsidRDefault="0045713D" w:rsidP="0045713D">
      <w:pPr>
        <w:rPr>
          <w:rFonts w:eastAsia="Calibri" w:cs="Arial"/>
          <w:lang w:val="ro-RO"/>
        </w:rPr>
      </w:pPr>
    </w:p>
    <w:p w14:paraId="5924CBBA" w14:textId="5425677E" w:rsidR="0045713D" w:rsidRPr="0045713D" w:rsidRDefault="0045713D" w:rsidP="0045713D">
      <w:pPr>
        <w:keepNext/>
        <w:keepLines/>
        <w:numPr>
          <w:ilvl w:val="0"/>
          <w:numId w:val="14"/>
        </w:numPr>
        <w:spacing w:before="40" w:after="0"/>
        <w:outlineLvl w:val="1"/>
        <w:rPr>
          <w:rFonts w:eastAsia="Times New Roman" w:cs="Arial"/>
          <w:color w:val="2F5496" w:themeColor="accent1" w:themeShade="BF"/>
          <w:sz w:val="28"/>
          <w:lang w:val="ro-RO"/>
        </w:rPr>
      </w:pPr>
      <w:bookmarkStart w:id="25" w:name="_Toc41136450"/>
      <w:r w:rsidRPr="0045713D">
        <w:rPr>
          <w:rFonts w:eastAsia="Times New Roman" w:cs="Arial"/>
          <w:color w:val="2F5496" w:themeColor="accent1" w:themeShade="BF"/>
          <w:sz w:val="28"/>
          <w:lang w:val="ro-RO"/>
        </w:rPr>
        <w:t xml:space="preserve">Efectele in vitro </w:t>
      </w:r>
      <w:bookmarkEnd w:id="25"/>
      <w:r w:rsidR="00A502A6">
        <w:rPr>
          <w:rFonts w:eastAsia="Times New Roman" w:cs="Arial"/>
          <w:color w:val="2F5496" w:themeColor="accent1" w:themeShade="BF"/>
          <w:sz w:val="28"/>
          <w:lang w:val="ro-RO"/>
        </w:rPr>
        <w:t>ale AuNPs</w:t>
      </w:r>
    </w:p>
    <w:p w14:paraId="73A88DFC" w14:textId="13C75272" w:rsidR="0045713D" w:rsidRPr="0045713D" w:rsidRDefault="00A502A6" w:rsidP="0045713D">
      <w:pPr>
        <w:keepNext/>
        <w:keepLines/>
        <w:numPr>
          <w:ilvl w:val="1"/>
          <w:numId w:val="14"/>
        </w:numPr>
        <w:spacing w:before="40" w:after="0"/>
        <w:outlineLvl w:val="1"/>
        <w:rPr>
          <w:rFonts w:eastAsia="Times New Roman" w:cs="Arial"/>
          <w:color w:val="2F5496" w:themeColor="accent1" w:themeShade="BF"/>
          <w:sz w:val="24"/>
          <w:lang w:val="ro-RO"/>
        </w:rPr>
      </w:pPr>
      <w:bookmarkStart w:id="26" w:name="_Toc41136451"/>
      <w:r>
        <w:rPr>
          <w:rFonts w:eastAsia="Times New Roman" w:cs="Arial"/>
          <w:color w:val="2F5496" w:themeColor="accent1" w:themeShade="BF"/>
          <w:sz w:val="24"/>
          <w:lang w:val="ro-RO"/>
        </w:rPr>
        <w:t>AuNPs</w:t>
      </w:r>
      <w:r w:rsidR="0045713D" w:rsidRPr="0045713D">
        <w:rPr>
          <w:rFonts w:eastAsia="Times New Roman" w:cs="Arial"/>
          <w:color w:val="2F5496" w:themeColor="accent1" w:themeShade="BF"/>
          <w:sz w:val="24"/>
          <w:lang w:val="ro-RO"/>
        </w:rPr>
        <w:t xml:space="preserve"> sferice </w:t>
      </w:r>
      <w:bookmarkEnd w:id="26"/>
    </w:p>
    <w:p w14:paraId="245C0093"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27" w:name="_Toc41136452"/>
      <w:r w:rsidRPr="0045713D">
        <w:rPr>
          <w:rFonts w:eastAsia="Times New Roman" w:cs="Arial"/>
          <w:color w:val="1F3763" w:themeColor="accent1" w:themeShade="7F"/>
          <w:sz w:val="24"/>
          <w:lang w:val="ro-RO"/>
        </w:rPr>
        <w:t xml:space="preserve">Metode </w:t>
      </w:r>
      <w:bookmarkEnd w:id="27"/>
    </w:p>
    <w:p w14:paraId="788EBCF9" w14:textId="77777777" w:rsidR="0045713D" w:rsidRPr="0045713D" w:rsidRDefault="0045713D" w:rsidP="0045713D">
      <w:pPr>
        <w:keepNext/>
        <w:keepLines/>
        <w:spacing w:before="40" w:after="0"/>
        <w:outlineLvl w:val="2"/>
        <w:rPr>
          <w:rFonts w:eastAsia="Times New Roman" w:cs="Arial"/>
          <w:color w:val="1F3763" w:themeColor="accent1" w:themeShade="7F"/>
          <w:lang w:val="ro-RO"/>
        </w:rPr>
      </w:pPr>
    </w:p>
    <w:p w14:paraId="16F497CB" w14:textId="77777777" w:rsidR="0045713D" w:rsidRPr="0045713D" w:rsidRDefault="0045713D" w:rsidP="0045713D">
      <w:pPr>
        <w:rPr>
          <w:rFonts w:eastAsia="Calibri" w:cs="Arial"/>
          <w:i/>
          <w:lang w:val="ro-RO"/>
        </w:rPr>
      </w:pPr>
      <w:r w:rsidRPr="0045713D">
        <w:rPr>
          <w:rFonts w:eastAsia="Calibri" w:cs="Arial"/>
          <w:i/>
          <w:lang w:val="ro-RO"/>
        </w:rPr>
        <w:t xml:space="preserve">Cultura celulară </w:t>
      </w:r>
    </w:p>
    <w:p w14:paraId="406FF99F" w14:textId="3F24C01A" w:rsidR="0045713D" w:rsidRPr="0045713D" w:rsidRDefault="0045713D" w:rsidP="0045713D">
      <w:pPr>
        <w:adjustRightInd w:val="0"/>
        <w:snapToGrid w:val="0"/>
        <w:spacing w:after="0"/>
        <w:ind w:firstLine="284"/>
        <w:rPr>
          <w:rFonts w:eastAsia="Calibri" w:cs="Arial"/>
          <w:color w:val="222222"/>
          <w:shd w:val="clear" w:color="auto" w:fill="FFFFFF"/>
          <w:lang w:val="ro-RO"/>
        </w:rPr>
      </w:pPr>
      <w:r w:rsidRPr="0045713D">
        <w:rPr>
          <w:rFonts w:eastAsia="Calibri" w:cs="Arial"/>
          <w:color w:val="222222"/>
          <w:shd w:val="clear" w:color="auto" w:fill="FFFFFF"/>
          <w:lang w:val="ro-RO"/>
        </w:rPr>
        <w:t xml:space="preserve">Celule de </w:t>
      </w:r>
      <w:r w:rsidR="00A502A6">
        <w:rPr>
          <w:rFonts w:eastAsia="Calibri" w:cs="Arial"/>
          <w:color w:val="222222"/>
          <w:shd w:val="clear" w:color="auto" w:fill="FFFFFF"/>
          <w:lang w:val="ro-RO"/>
        </w:rPr>
        <w:t>cance c</w:t>
      </w:r>
      <w:r w:rsidRPr="0045713D">
        <w:rPr>
          <w:rFonts w:eastAsia="Calibri" w:cs="Arial"/>
          <w:color w:val="222222"/>
          <w:shd w:val="clear" w:color="auto" w:fill="FFFFFF"/>
          <w:lang w:val="ro-RO"/>
        </w:rPr>
        <w:t>ervici</w:t>
      </w:r>
      <w:r w:rsidR="00A502A6">
        <w:rPr>
          <w:rFonts w:eastAsia="Calibri" w:cs="Arial"/>
          <w:color w:val="222222"/>
          <w:shd w:val="clear" w:color="auto" w:fill="FFFFFF"/>
          <w:lang w:val="ro-RO"/>
        </w:rPr>
        <w:t>al</w:t>
      </w:r>
      <w:r w:rsidRPr="0045713D">
        <w:rPr>
          <w:rFonts w:eastAsia="Calibri" w:cs="Arial"/>
          <w:color w:val="222222"/>
          <w:shd w:val="clear" w:color="auto" w:fill="FFFFFF"/>
          <w:lang w:val="ro-RO"/>
        </w:rPr>
        <w:t xml:space="preserve"> (Hela) și adenocarcinom alveolar bazal (A549) au fost cultivate în mediul de cultură Dulbecco modificat (DMEM,</w:t>
      </w:r>
      <w:r w:rsidRPr="0045713D">
        <w:rPr>
          <w:rFonts w:eastAsia="Calibri" w:cs="Arial"/>
          <w:lang w:val="ro-RO"/>
        </w:rPr>
        <w:t xml:space="preserve"> Sigma-A</w:t>
      </w:r>
      <w:r w:rsidR="00A502A6">
        <w:rPr>
          <w:rFonts w:eastAsia="Calibri" w:cs="Arial"/>
          <w:lang w:val="ro-RO"/>
        </w:rPr>
        <w:t>ldrich</w:t>
      </w:r>
      <w:r w:rsidRPr="0045713D">
        <w:rPr>
          <w:rFonts w:eastAsia="Calibri" w:cs="Arial"/>
          <w:color w:val="222222"/>
          <w:shd w:val="clear" w:color="auto" w:fill="FFFFFF"/>
          <w:lang w:val="ro-RO"/>
        </w:rPr>
        <w:t>), completate cu glutamină de 2 mm (</w:t>
      </w:r>
      <w:r w:rsidRPr="0045713D">
        <w:rPr>
          <w:rFonts w:eastAsia="Calibri" w:cs="Arial"/>
          <w:lang w:val="ro-RO"/>
        </w:rPr>
        <w:t>Sigma-Aldrich</w:t>
      </w:r>
      <w:r w:rsidRPr="0045713D">
        <w:rPr>
          <w:rFonts w:eastAsia="Calibri" w:cs="Arial"/>
          <w:color w:val="222222"/>
          <w:shd w:val="clear" w:color="auto" w:fill="FFFFFF"/>
          <w:lang w:val="ro-RO"/>
        </w:rPr>
        <w:t>), 10%</w:t>
      </w:r>
      <w:r w:rsidRPr="0045713D">
        <w:rPr>
          <w:rFonts w:eastAsia="Calibri" w:cs="Arial"/>
          <w:color w:val="222222"/>
          <w:lang w:val="ro-RO"/>
        </w:rPr>
        <w:t xml:space="preserve"> </w:t>
      </w:r>
      <w:r w:rsidRPr="0045713D">
        <w:rPr>
          <w:rFonts w:eastAsia="Calibri" w:cs="Arial"/>
          <w:color w:val="222222"/>
          <w:shd w:val="clear" w:color="auto" w:fill="FFFFFF"/>
          <w:lang w:val="ro-RO"/>
        </w:rPr>
        <w:t xml:space="preserve">la </w:t>
      </w:r>
      <w:r w:rsidR="000B16E0">
        <w:rPr>
          <w:rFonts w:eastAsia="Calibri" w:cs="Arial"/>
          <w:color w:val="222222"/>
          <w:shd w:val="clear" w:color="auto" w:fill="FFFFFF"/>
          <w:lang w:val="ro-RO"/>
        </w:rPr>
        <w:t>s</w:t>
      </w:r>
      <w:r w:rsidRPr="0045713D">
        <w:rPr>
          <w:rFonts w:eastAsia="Calibri" w:cs="Arial"/>
          <w:color w:val="222222"/>
          <w:shd w:val="clear" w:color="auto" w:fill="FFFFFF"/>
          <w:lang w:val="ro-RO"/>
        </w:rPr>
        <w:t>er (ser fetal bovin) și 100 U/ml de penicilină/carcinină (</w:t>
      </w:r>
      <w:r w:rsidRPr="0045713D">
        <w:rPr>
          <w:rFonts w:eastAsia="Calibri" w:cs="Arial"/>
          <w:lang w:val="ro-RO"/>
        </w:rPr>
        <w:t>Sigma-Aldrich</w:t>
      </w:r>
      <w:r w:rsidRPr="0045713D">
        <w:rPr>
          <w:rFonts w:eastAsia="Calibri" w:cs="Arial"/>
          <w:color w:val="222222"/>
          <w:shd w:val="clear" w:color="auto" w:fill="FFFFFF"/>
          <w:lang w:val="ro-RO"/>
        </w:rPr>
        <w:t xml:space="preserve">). Celulele au fost cultivate la 37 °C într-o atmosferă umidificată , cu un conținut de CO2 de 5%. Celulele au fost însămânțate pe plăci cu 96 de </w:t>
      </w:r>
      <w:r w:rsidR="000B16E0">
        <w:rPr>
          <w:rFonts w:eastAsia="Calibri" w:cs="Arial"/>
          <w:color w:val="222222"/>
          <w:shd w:val="clear" w:color="auto" w:fill="FFFFFF"/>
          <w:lang w:val="ro-RO"/>
        </w:rPr>
        <w:t>godeuri</w:t>
      </w:r>
      <w:r w:rsidRPr="0045713D">
        <w:rPr>
          <w:rFonts w:eastAsia="Calibri" w:cs="Arial"/>
          <w:color w:val="222222"/>
          <w:shd w:val="clear" w:color="auto" w:fill="FFFFFF"/>
          <w:lang w:val="ro-RO"/>
        </w:rPr>
        <w:t xml:space="preserve"> cu o densitate de 5000 celule/</w:t>
      </w:r>
      <w:r w:rsidR="000B16E0">
        <w:rPr>
          <w:rFonts w:eastAsia="Calibri" w:cs="Arial"/>
          <w:color w:val="222222"/>
          <w:shd w:val="clear" w:color="auto" w:fill="FFFFFF"/>
          <w:lang w:val="ro-RO"/>
        </w:rPr>
        <w:t>g</w:t>
      </w:r>
      <w:r w:rsidRPr="0045713D">
        <w:rPr>
          <w:rFonts w:eastAsia="Calibri" w:cs="Arial"/>
          <w:color w:val="222222"/>
          <w:shd w:val="clear" w:color="auto" w:fill="FFFFFF"/>
          <w:lang w:val="ro-RO"/>
        </w:rPr>
        <w:t>o</w:t>
      </w:r>
      <w:r w:rsidR="000B16E0">
        <w:rPr>
          <w:rFonts w:eastAsia="Calibri" w:cs="Arial"/>
          <w:color w:val="222222"/>
          <w:shd w:val="clear" w:color="auto" w:fill="FFFFFF"/>
          <w:lang w:val="ro-RO"/>
        </w:rPr>
        <w:t>deu</w:t>
      </w:r>
      <w:r w:rsidRPr="0045713D">
        <w:rPr>
          <w:rFonts w:eastAsia="Calibri" w:cs="Arial"/>
          <w:color w:val="222222"/>
          <w:shd w:val="clear" w:color="auto" w:fill="FFFFFF"/>
          <w:lang w:val="ro-RO"/>
        </w:rPr>
        <w:t xml:space="preserve"> </w:t>
      </w:r>
      <w:r w:rsidR="000B16E0">
        <w:rPr>
          <w:rFonts w:eastAsia="Calibri" w:cs="Arial"/>
          <w:color w:val="222222"/>
          <w:shd w:val="clear" w:color="auto" w:fill="FFFFFF"/>
          <w:lang w:val="ro-RO"/>
        </w:rPr>
        <w:t xml:space="preserve">cu </w:t>
      </w:r>
      <w:r w:rsidRPr="0045713D">
        <w:rPr>
          <w:rFonts w:eastAsia="Calibri" w:cs="Arial"/>
          <w:color w:val="222222"/>
          <w:shd w:val="clear" w:color="auto" w:fill="FFFFFF"/>
          <w:lang w:val="ro-RO"/>
        </w:rPr>
        <w:t xml:space="preserve">24 h înainte de experimente. </w:t>
      </w:r>
    </w:p>
    <w:p w14:paraId="22C82F6A" w14:textId="77777777" w:rsidR="0045713D" w:rsidRPr="0045713D" w:rsidRDefault="0045713D" w:rsidP="0045713D">
      <w:pPr>
        <w:adjustRightInd w:val="0"/>
        <w:snapToGrid w:val="0"/>
        <w:spacing w:after="0"/>
        <w:ind w:firstLine="284"/>
        <w:rPr>
          <w:rFonts w:eastAsia="Calibri" w:cs="Arial"/>
          <w:color w:val="222222"/>
          <w:shd w:val="clear" w:color="auto" w:fill="FFFFFF"/>
          <w:lang w:val="ro-RO"/>
        </w:rPr>
      </w:pPr>
    </w:p>
    <w:p w14:paraId="74CFC980" w14:textId="00AD23B9" w:rsidR="0045713D" w:rsidRPr="0045713D" w:rsidRDefault="0045713D" w:rsidP="0045713D">
      <w:pPr>
        <w:rPr>
          <w:rFonts w:eastAsia="Calibri" w:cs="Arial"/>
          <w:i/>
          <w:lang w:val="ro-RO"/>
        </w:rPr>
      </w:pPr>
      <w:r w:rsidRPr="0045713D">
        <w:rPr>
          <w:rFonts w:eastAsia="Calibri" w:cs="Arial"/>
          <w:i/>
          <w:lang w:val="ro-RO"/>
        </w:rPr>
        <w:t xml:space="preserve">Internalizarea particulelor și pregătirea </w:t>
      </w:r>
      <w:r w:rsidR="001A7066">
        <w:rPr>
          <w:rFonts w:eastAsia="Calibri" w:cs="Arial"/>
          <w:i/>
          <w:lang w:val="ro-RO"/>
        </w:rPr>
        <w:t>probelor</w:t>
      </w:r>
      <w:r w:rsidRPr="0045713D">
        <w:rPr>
          <w:rFonts w:eastAsia="Calibri" w:cs="Arial"/>
          <w:i/>
          <w:lang w:val="ro-RO"/>
        </w:rPr>
        <w:t xml:space="preserve"> pentru măsurători ICP-MS </w:t>
      </w:r>
    </w:p>
    <w:p w14:paraId="09546087" w14:textId="02865B90" w:rsidR="0045713D" w:rsidRPr="0045713D" w:rsidRDefault="0045713D" w:rsidP="007A22BC">
      <w:pPr>
        <w:adjustRightInd w:val="0"/>
        <w:snapToGrid w:val="0"/>
        <w:spacing w:after="0"/>
        <w:ind w:firstLine="284"/>
        <w:rPr>
          <w:rFonts w:eastAsia="Times New Roman" w:cs="Arial"/>
          <w:lang w:val="ro-RO"/>
        </w:rPr>
      </w:pPr>
      <w:r w:rsidRPr="0045713D">
        <w:rPr>
          <w:rFonts w:eastAsia="Times New Roman" w:cs="Arial"/>
          <w:lang w:val="ro-RO"/>
        </w:rPr>
        <w:lastRenderedPageBreak/>
        <w:t xml:space="preserve">S-au utilizat metode ICP-MS pentru măsurarea cantitativă a internalizării </w:t>
      </w:r>
      <w:r w:rsidR="001A7066">
        <w:rPr>
          <w:rFonts w:eastAsia="Times New Roman" w:cs="Arial"/>
          <w:lang w:val="ro-RO"/>
        </w:rPr>
        <w:t xml:space="preserve">AuNPs in </w:t>
      </w:r>
      <w:r w:rsidRPr="0045713D">
        <w:rPr>
          <w:rFonts w:eastAsia="Times New Roman" w:cs="Arial"/>
          <w:lang w:val="ro-RO"/>
        </w:rPr>
        <w:t>celule</w:t>
      </w:r>
      <w:r w:rsidR="001A7066">
        <w:rPr>
          <w:rFonts w:eastAsia="Times New Roman" w:cs="Arial"/>
          <w:lang w:val="ro-RO"/>
        </w:rPr>
        <w:t>le</w:t>
      </w:r>
      <w:r w:rsidRPr="0045713D">
        <w:rPr>
          <w:rFonts w:eastAsia="Times New Roman" w:cs="Arial"/>
          <w:lang w:val="ro-RO"/>
        </w:rPr>
        <w:t xml:space="preserve"> descrise mai sus. Un protocol ICP-MS detaliat este descris anterior. Acest tratament a asigurat descompunerea </w:t>
      </w:r>
      <w:r w:rsidR="001A7066">
        <w:rPr>
          <w:rFonts w:eastAsia="Times New Roman" w:cs="Arial"/>
          <w:lang w:val="ro-RO"/>
        </w:rPr>
        <w:t xml:space="preserve">probei la dimensiuni atomice </w:t>
      </w:r>
      <w:r w:rsidRPr="0045713D">
        <w:rPr>
          <w:rFonts w:eastAsia="Times New Roman" w:cs="Arial"/>
          <w:lang w:val="ro-RO"/>
        </w:rPr>
        <w:t xml:space="preserve">și a permis efectuarea unor măsurători mai precise </w:t>
      </w:r>
      <w:r w:rsidR="004D3926">
        <w:rPr>
          <w:rFonts w:eastAsia="Times New Roman" w:cs="Arial"/>
          <w:lang w:val="ro-RO"/>
        </w:rPr>
        <w:fldChar w:fldCharType="begin"/>
      </w:r>
      <w:r w:rsidR="007A22BC">
        <w:rPr>
          <w:rFonts w:eastAsia="Times New Roman" w:cs="Arial"/>
          <w:lang w:val="ro-RO"/>
        </w:rPr>
        <w:instrText xml:space="preserve"> ADDIN EN.CITE &lt;EndNote&gt;&lt;Cite&gt;&lt;Author&gt;Tan&lt;/Author&gt;&lt;Year&gt;2015&lt;/Year&gt;&lt;RecNum&gt;19&lt;/RecNum&gt;&lt;DisplayText&gt;[23]&lt;/DisplayText&gt;&lt;record&gt;&lt;rec-number&gt;19&lt;/rec-number&gt;&lt;foreign-keys&gt;&lt;key app="EN" db-id="ftw9ws2daxx9vfe0txjv5zsqtdxvrfwtrz9t" timestamp="1592334522"&gt;19&lt;/key&gt;&lt;/foreign-keys&gt;&lt;ref-type name="Journal Article"&gt;17&lt;/ref-type&gt;&lt;contributors&gt;&lt;authors&gt;&lt;author&gt;Tan, Gamze&lt;/author&gt;&lt;author&gt;Kantner, Karsten&lt;/author&gt;&lt;author&gt;Zhang, Qian&lt;/author&gt;&lt;author&gt;Soliman, Mahmoud G.&lt;/author&gt;&lt;author&gt;Del Pino, Pablo&lt;/author&gt;&lt;author&gt;Parak, Wolfgang J.&lt;/author&gt;&lt;author&gt;Onur, Mehmet A.&lt;/author&gt;&lt;author&gt;Valdeperez, Daniel&lt;/author&gt;&lt;author&gt;Rejman, Joanna&lt;/author&gt;&lt;author&gt;Pelaz, Beatriz&lt;/author&gt;&lt;/authors&gt;&lt;/contributors&gt;&lt;titles&gt;&lt;title&gt;Conjugation of Polymer-Coated Gold Nanoparticles with Antibodies—Synthesis and Characterization&lt;/title&gt;&lt;/titles&gt;&lt;pages&gt;1297-1316&lt;/pages&gt;&lt;volume&gt;5&lt;/volume&gt;&lt;number&gt;3&lt;/number&gt;&lt;dates&gt;&lt;year&gt;2015&lt;/year&gt;&lt;/dates&gt;&lt;isbn&gt;2079-4991&lt;/isbn&gt;&lt;accession-num&gt;doi:10.3390/nano5031297&lt;/accession-num&gt;&lt;urls&gt;&lt;related-urls&gt;&lt;url&gt;https://www.mdpi.com/2079-4991/5/3/1297&lt;/url&gt;&lt;/related-urls&gt;&lt;/urls&gt;&lt;/record&gt;&lt;/Cite&gt;&lt;/EndNote&gt;</w:instrText>
      </w:r>
      <w:r w:rsidR="004D3926">
        <w:rPr>
          <w:rFonts w:eastAsia="Times New Roman" w:cs="Arial"/>
          <w:lang w:val="ro-RO"/>
        </w:rPr>
        <w:fldChar w:fldCharType="separate"/>
      </w:r>
      <w:r w:rsidR="007A22BC">
        <w:rPr>
          <w:rFonts w:eastAsia="Times New Roman" w:cs="Arial"/>
          <w:noProof/>
          <w:lang w:val="ro-RO"/>
        </w:rPr>
        <w:t>[23]</w:t>
      </w:r>
      <w:r w:rsidR="004D3926">
        <w:rPr>
          <w:rFonts w:eastAsia="Times New Roman" w:cs="Arial"/>
          <w:lang w:val="ro-RO"/>
        </w:rPr>
        <w:fldChar w:fldCharType="end"/>
      </w:r>
      <w:r w:rsidRPr="0045713D">
        <w:rPr>
          <w:rFonts w:eastAsia="Times New Roman" w:cs="Arial"/>
          <w:lang w:val="ro-RO"/>
        </w:rPr>
        <w:fldChar w:fldCharType="begin"/>
      </w:r>
      <w:r w:rsidRPr="0045713D">
        <w:rPr>
          <w:rFonts w:eastAsia="Times New Roman" w:cs="Arial"/>
          <w:lang w:val="ro-RO"/>
        </w:rPr>
        <w:instrText xml:space="preserve">ADDIN EN.CITEAZĂ &lt;endnote&gt;&lt;cită&gt;&lt;autor&gt;Tan&lt;/autor&gt;&lt;Year&gt;2015&lt;/an&gt;&lt;RectNum&gt;445&lt;/RectNum&gt;&lt;DisplayText&gt; 19&lt;/DisplayText&gt;&lt;record&gt;&lt;rec-number&gt;445&lt;/rec-number&gt;&lt;strain-Keys&gt;&lt;WARGifen APP ="EN"_id 1588302211 type="Giffs5fslaw&gt;&lt;445&gt;&lt;/soartner_ 17, autre&lt;gifor_x_x_x_x_x_x, autner_x 1297 1316 5 3 2015 2079 4991 10.3390 https://www.mdpi.com/2079-4991/5/3/1297&lt;/url&gt;&lt;/related-urls&gt;&lt;/urls&gt;&lt;/record&gt;&lt;/Cite&gt;&lt;/EndNote&gt;[19] </w:instrText>
      </w:r>
      <w:r w:rsidRPr="0045713D">
        <w:rPr>
          <w:rFonts w:eastAsia="Times New Roman" w:cs="Arial"/>
          <w:lang w:val="ro-RO"/>
        </w:rPr>
        <w:fldChar w:fldCharType="end"/>
      </w:r>
      <w:r w:rsidRPr="0045713D">
        <w:rPr>
          <w:rFonts w:eastAsia="Times New Roman" w:cs="Arial"/>
          <w:lang w:val="ro-RO"/>
        </w:rPr>
        <w:t xml:space="preserve">. </w:t>
      </w:r>
    </w:p>
    <w:p w14:paraId="0507C695" w14:textId="77777777" w:rsidR="0045713D" w:rsidRPr="0045713D" w:rsidRDefault="0045713D" w:rsidP="0045713D">
      <w:pPr>
        <w:rPr>
          <w:rFonts w:eastAsia="Calibri" w:cs="Arial"/>
          <w:i/>
          <w:shd w:val="clear" w:color="auto" w:fill="FFFFFF"/>
          <w:lang w:val="ro-RO"/>
        </w:rPr>
      </w:pPr>
      <w:r w:rsidRPr="0045713D">
        <w:rPr>
          <w:rFonts w:eastAsia="Calibri" w:cs="Arial"/>
          <w:i/>
          <w:shd w:val="clear" w:color="auto" w:fill="FFFFFF"/>
          <w:lang w:val="ro-RO"/>
        </w:rPr>
        <w:t xml:space="preserve">Viabilitatea celulară </w:t>
      </w:r>
    </w:p>
    <w:p w14:paraId="1659E3B3" w14:textId="2C3F9123" w:rsidR="0045713D" w:rsidRPr="0045713D" w:rsidRDefault="0045713D" w:rsidP="0045713D">
      <w:pPr>
        <w:adjustRightInd w:val="0"/>
        <w:snapToGrid w:val="0"/>
        <w:spacing w:after="0"/>
        <w:ind w:firstLine="284"/>
        <w:rPr>
          <w:rFonts w:eastAsia="Times New Roman" w:cs="Arial"/>
          <w:lang w:val="ro-RO"/>
        </w:rPr>
      </w:pPr>
      <w:r w:rsidRPr="0045713D">
        <w:rPr>
          <w:rFonts w:eastAsia="Times New Roman" w:cs="Arial"/>
          <w:lang w:val="ro-RO"/>
        </w:rPr>
        <w:t xml:space="preserve">Toxicitatea indusă de </w:t>
      </w:r>
      <w:r w:rsidR="001A7066">
        <w:rPr>
          <w:rFonts w:eastAsia="Times New Roman" w:cs="Arial"/>
          <w:lang w:val="ro-RO"/>
        </w:rPr>
        <w:t>nanoparticulele</w:t>
      </w:r>
      <w:r w:rsidRPr="0045713D">
        <w:rPr>
          <w:rFonts w:eastAsia="Times New Roman" w:cs="Arial"/>
          <w:lang w:val="ro-RO"/>
        </w:rPr>
        <w:t xml:space="preserve"> aur a fost evaluată cu testul MTT </w:t>
      </w:r>
      <w:r w:rsidR="007A22BC">
        <w:rPr>
          <w:rFonts w:eastAsia="Times New Roman" w:cs="Arial"/>
          <w:lang w:val="ro-RO"/>
        </w:rPr>
        <w:fldChar w:fldCharType="begin"/>
      </w:r>
      <w:r w:rsidR="007A22BC">
        <w:rPr>
          <w:rFonts w:eastAsia="Times New Roman" w:cs="Arial"/>
          <w:lang w:val="ro-RO"/>
        </w:rPr>
        <w:instrText xml:space="preserve"> ADDIN EN.CITE &lt;EndNote&gt;&lt;Cite&gt;&lt;Author&gt;Mosmann&lt;/Author&gt;&lt;Year&gt;1983&lt;/Year&gt;&lt;RecNum&gt;20&lt;/RecNum&gt;&lt;DisplayText&gt;[24]&lt;/DisplayText&gt;&lt;record&gt;&lt;rec-number&gt;20&lt;/rec-number&gt;&lt;foreign-keys&gt;&lt;key app="EN" db-id="ftw9ws2daxx9vfe0txjv5zsqtdxvrfwtrz9t" timestamp="1592334522"&gt;20&lt;/key&gt;&lt;/foreign-keys&gt;&lt;ref-type name="Journal Article"&gt;17&lt;/ref-type&gt;&lt;contributors&gt;&lt;authors&gt;&lt;author&gt;Mosmann, Tim&lt;/author&gt;&lt;/authors&gt;&lt;/contributors&gt;&lt;titles&gt;&lt;title&gt;Rapid colorimetric assay for cellular growth and survival: Application to proliferation and cytotoxicity assays&lt;/title&gt;&lt;secondary-title&gt;Journal of Immunological Methods&lt;/secondary-title&gt;&lt;/titles&gt;&lt;periodical&gt;&lt;full-title&gt;Journal of Immunological Methods&lt;/full-title&gt;&lt;/periodical&gt;&lt;pages&gt;55-63&lt;/pages&gt;&lt;volume&gt;65&lt;/volume&gt;&lt;number&gt;1&lt;/number&gt;&lt;keywords&gt;&lt;keyword&gt;lymphokine assays&lt;/keyword&gt;&lt;keyword&gt;proliferation assay&lt;/keyword&gt;&lt;keyword&gt;colorimetric assay&lt;/keyword&gt;&lt;keyword&gt;tetrazolium&lt;/keyword&gt;&lt;keyword&gt;TCGF&lt;/keyword&gt;&lt;/keywords&gt;&lt;dates&gt;&lt;year&gt;1983&lt;/year&gt;&lt;pub-dates&gt;&lt;date&gt;1983/12/16/&lt;/date&gt;&lt;/pub-dates&gt;&lt;/dates&gt;&lt;isbn&gt;0022-1759&lt;/isbn&gt;&lt;urls&gt;&lt;related-urls&gt;&lt;url&gt;http://www.sciencedirect.com/science/article/pii/0022175983903034&lt;/url&gt;&lt;/related-urls&gt;&lt;/urls&gt;&lt;electronic-resource-num&gt;https://doi.org/10.1016/0022-1759(83)90303-4&lt;/electronic-resource-num&gt;&lt;/record&gt;&lt;/Cite&gt;&lt;/EndNote&gt;</w:instrText>
      </w:r>
      <w:r w:rsidR="007A22BC">
        <w:rPr>
          <w:rFonts w:eastAsia="Times New Roman" w:cs="Arial"/>
          <w:lang w:val="ro-RO"/>
        </w:rPr>
        <w:fldChar w:fldCharType="separate"/>
      </w:r>
      <w:r w:rsidR="007A22BC">
        <w:rPr>
          <w:rFonts w:eastAsia="Times New Roman" w:cs="Arial"/>
          <w:noProof/>
          <w:lang w:val="ro-RO"/>
        </w:rPr>
        <w:t>[24]</w:t>
      </w:r>
      <w:r w:rsidR="007A22BC">
        <w:rPr>
          <w:rFonts w:eastAsia="Times New Roman" w:cs="Arial"/>
          <w:lang w:val="ro-RO"/>
        </w:rPr>
        <w:fldChar w:fldCharType="end"/>
      </w:r>
      <w:r w:rsidRPr="0045713D">
        <w:rPr>
          <w:rFonts w:eastAsia="Times New Roman" w:cs="Arial"/>
          <w:lang w:val="ro-RO"/>
        </w:rPr>
        <w:fldChar w:fldCharType="begin"/>
      </w:r>
      <w:r w:rsidRPr="0045713D">
        <w:rPr>
          <w:rFonts w:eastAsia="Times New Roman" w:cs="Arial"/>
          <w:lang w:val="ro-RO"/>
        </w:rPr>
        <w:instrText xml:space="preserve">ADDIN EN.CITEAZĂ &lt;endnote&gt;&lt;cită&gt;&lt;Author&gt;Mosmann&lt;/autor&gt;&lt;Year&gt;1983&lt;/an&gt;&lt;RechNum&gt;444&lt;/RectNum&gt;&lt;20 periodic Text&gt;&lt;/Displaytext_444 ,&lt;/Displaytext_record&gt;&lt;rec-number&gt;444&lt;/rec-number&gt;&lt;straine-17 key quants_name-titrible&lt; 55/squantum_63&gt;&lt;drepturi secundare&lt;/squarted_1588302088&gt;&lt;sau alte numere de versiune_x&gt;&lt;număr de aplicație &lt;&lt;r5x&gt;&lt;număr de serie_x&gt;&lt;număr de versiune_x&gt; 65 1983 1983 12 16 0022 1759 http://www.sciencedirect.com/science/article/pii/0022175983903034&lt;/url&gt;&lt;/related-urls&gt;&lt;/urls&gt;&lt;electronic-resource-num&gt;https://doi.org/10.1016/0022-1759(83)90303-4&lt;/electronic-resource-num&gt;&lt;/record&gt;&lt;/Cite&gt;&lt;/EndNote&gt;[20] </w:instrText>
      </w:r>
      <w:r w:rsidRPr="0045713D">
        <w:rPr>
          <w:rFonts w:eastAsia="Times New Roman" w:cs="Arial"/>
          <w:lang w:val="ro-RO"/>
        </w:rPr>
        <w:fldChar w:fldCharType="end"/>
      </w:r>
      <w:r w:rsidRPr="0045713D">
        <w:rPr>
          <w:rFonts w:eastAsia="Times New Roman" w:cs="Arial"/>
          <w:lang w:val="ro-RO"/>
        </w:rPr>
        <w:t xml:space="preserve">. Testul se bazează pe reducerea sării de tetrazoliu MTT la formazan </w:t>
      </w:r>
      <w:r w:rsidR="00AA4F14">
        <w:rPr>
          <w:rFonts w:eastAsia="Times New Roman" w:cs="Arial"/>
          <w:lang w:val="ro-RO"/>
        </w:rPr>
        <w:t>de către</w:t>
      </w:r>
      <w:r w:rsidRPr="0045713D">
        <w:rPr>
          <w:rFonts w:eastAsia="Times New Roman" w:cs="Arial"/>
          <w:lang w:val="ro-RO"/>
        </w:rPr>
        <w:t xml:space="preserve"> celule active metabolic. Un test MTT a fost apoi efectuat în conformitate cu instrucțiunile producătorului (Roche, Germania). </w:t>
      </w:r>
    </w:p>
    <w:p w14:paraId="11810BE4" w14:textId="77777777" w:rsidR="0045713D" w:rsidRPr="0045713D" w:rsidRDefault="0045713D" w:rsidP="0045713D">
      <w:pPr>
        <w:adjustRightInd w:val="0"/>
        <w:snapToGrid w:val="0"/>
        <w:spacing w:after="0"/>
        <w:ind w:firstLine="284"/>
        <w:rPr>
          <w:rFonts w:eastAsia="Times New Roman" w:cs="Arial"/>
          <w:lang w:val="ro-RO"/>
        </w:rPr>
      </w:pPr>
    </w:p>
    <w:p w14:paraId="1EB1F6B5" w14:textId="1C0BFFF4"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28" w:name="_Toc41136453"/>
      <w:r w:rsidRPr="0045713D">
        <w:rPr>
          <w:rFonts w:eastAsia="Times New Roman" w:cs="Arial"/>
          <w:color w:val="1F3763" w:themeColor="accent1" w:themeShade="7F"/>
          <w:sz w:val="24"/>
          <w:lang w:val="ro-RO"/>
        </w:rPr>
        <w:t>Internalizare</w:t>
      </w:r>
      <w:r w:rsidR="00AA4F14">
        <w:rPr>
          <w:rFonts w:eastAsia="Times New Roman" w:cs="Arial"/>
          <w:color w:val="1F3763" w:themeColor="accent1" w:themeShade="7F"/>
          <w:sz w:val="24"/>
          <w:lang w:val="ro-RO"/>
        </w:rPr>
        <w:t>a</w:t>
      </w:r>
      <w:r w:rsidRPr="0045713D">
        <w:rPr>
          <w:rFonts w:eastAsia="Times New Roman" w:cs="Arial"/>
          <w:color w:val="1F3763" w:themeColor="accent1" w:themeShade="7F"/>
          <w:sz w:val="24"/>
          <w:lang w:val="ro-RO"/>
        </w:rPr>
        <w:t xml:space="preserve"> celulară </w:t>
      </w:r>
      <w:bookmarkEnd w:id="28"/>
    </w:p>
    <w:p w14:paraId="2C523F2B" w14:textId="1B25A88F" w:rsidR="0045713D" w:rsidRPr="0045713D" w:rsidRDefault="0045713D" w:rsidP="0045713D">
      <w:pPr>
        <w:rPr>
          <w:rFonts w:eastAsia="Calibri" w:cs="Arial"/>
          <w:lang w:val="ro-RO"/>
        </w:rPr>
      </w:pPr>
      <w:r w:rsidRPr="0045713D">
        <w:rPr>
          <w:rFonts w:eastAsia="Calibri" w:cs="Arial"/>
          <w:lang w:val="ro-RO"/>
        </w:rPr>
        <w:t xml:space="preserve">În secțiunea următoare se efectuează o comparație în ceea ce privește </w:t>
      </w:r>
      <w:r w:rsidR="00AA4F14">
        <w:rPr>
          <w:rFonts w:eastAsia="Calibri" w:cs="Arial"/>
          <w:lang w:val="ro-RO"/>
        </w:rPr>
        <w:t>internalizarea</w:t>
      </w:r>
      <w:r w:rsidRPr="0045713D">
        <w:rPr>
          <w:rFonts w:eastAsia="Calibri" w:cs="Arial"/>
          <w:lang w:val="ro-RO"/>
        </w:rPr>
        <w:t xml:space="preserve"> și citotoxicitatea. </w:t>
      </w:r>
      <w:r w:rsidRPr="0045713D">
        <w:rPr>
          <w:rFonts w:eastAsia="Calibri" w:cs="Arial"/>
          <w:color w:val="222222"/>
          <w:shd w:val="clear" w:color="auto" w:fill="FFFFFF"/>
          <w:lang w:val="ro-RO"/>
        </w:rPr>
        <w:t xml:space="preserve">Absorbția </w:t>
      </w:r>
      <w:r w:rsidR="00AA4F14">
        <w:rPr>
          <w:rFonts w:eastAsia="Calibri" w:cs="Arial"/>
          <w:color w:val="222222"/>
          <w:shd w:val="clear" w:color="auto" w:fill="FFFFFF"/>
          <w:lang w:val="ro-RO"/>
        </w:rPr>
        <w:t>Au</w:t>
      </w:r>
      <w:r w:rsidRPr="0045713D">
        <w:rPr>
          <w:rFonts w:eastAsia="Calibri" w:cs="Arial"/>
          <w:color w:val="222222"/>
          <w:shd w:val="clear" w:color="auto" w:fill="FFFFFF"/>
          <w:lang w:val="ro-RO"/>
        </w:rPr>
        <w:t>NP</w:t>
      </w:r>
      <w:r w:rsidR="00AA4F14">
        <w:rPr>
          <w:rFonts w:eastAsia="Calibri" w:cs="Arial"/>
          <w:color w:val="222222"/>
          <w:shd w:val="clear" w:color="auto" w:fill="FFFFFF"/>
          <w:lang w:val="ro-RO"/>
        </w:rPr>
        <w:t>s</w:t>
      </w:r>
      <w:r w:rsidRPr="0045713D">
        <w:rPr>
          <w:rFonts w:eastAsia="Calibri" w:cs="Arial"/>
          <w:color w:val="222222"/>
          <w:shd w:val="clear" w:color="auto" w:fill="FFFFFF"/>
          <w:lang w:val="ro-RO"/>
        </w:rPr>
        <w:t xml:space="preserve"> a fost vizualizată cu ajutorul microscopiei</w:t>
      </w:r>
      <w:r w:rsidR="00AA4F14">
        <w:rPr>
          <w:rFonts w:eastAsia="Calibri" w:cs="Arial"/>
          <w:color w:val="222222"/>
          <w:shd w:val="clear" w:color="auto" w:fill="FFFFFF"/>
          <w:lang w:val="ro-RO"/>
        </w:rPr>
        <w:t xml:space="preserve"> de</w:t>
      </w:r>
      <w:r w:rsidRPr="0045713D">
        <w:rPr>
          <w:rFonts w:eastAsia="Calibri" w:cs="Arial"/>
          <w:color w:val="222222"/>
          <w:shd w:val="clear" w:color="auto" w:fill="FFFFFF"/>
          <w:lang w:val="ro-RO"/>
        </w:rPr>
        <w:t xml:space="preserve"> fluorescenț</w:t>
      </w:r>
      <w:r w:rsidR="00AA4F14">
        <w:rPr>
          <w:rFonts w:eastAsia="Calibri" w:cs="Arial"/>
          <w:color w:val="222222"/>
          <w:shd w:val="clear" w:color="auto" w:fill="FFFFFF"/>
          <w:lang w:val="ro-RO"/>
        </w:rPr>
        <w:t>ă</w:t>
      </w:r>
      <w:r w:rsidRPr="0045713D">
        <w:rPr>
          <w:rFonts w:eastAsia="Calibri" w:cs="Arial"/>
          <w:color w:val="222222"/>
          <w:shd w:val="clear" w:color="auto" w:fill="FFFFFF"/>
          <w:lang w:val="ro-RO"/>
        </w:rPr>
        <w:t xml:space="preserve">. În acest scop, celulele au fost incubate cu </w:t>
      </w:r>
      <w:r w:rsidR="00AA4F14">
        <w:rPr>
          <w:rFonts w:eastAsia="Calibri" w:cs="Arial"/>
          <w:color w:val="222222"/>
          <w:shd w:val="clear" w:color="auto" w:fill="FFFFFF"/>
          <w:lang w:val="ro-RO"/>
        </w:rPr>
        <w:t>Au</w:t>
      </w:r>
      <w:r w:rsidRPr="0045713D">
        <w:rPr>
          <w:rFonts w:eastAsia="Calibri" w:cs="Arial"/>
          <w:color w:val="222222"/>
          <w:shd w:val="clear" w:color="auto" w:fill="FFFFFF"/>
          <w:lang w:val="ro-RO"/>
        </w:rPr>
        <w:t>NP</w:t>
      </w:r>
      <w:r w:rsidR="00AA4F14">
        <w:rPr>
          <w:rFonts w:eastAsia="Calibri" w:cs="Arial"/>
          <w:color w:val="222222"/>
          <w:shd w:val="clear" w:color="auto" w:fill="FFFFFF"/>
          <w:lang w:val="ro-RO"/>
        </w:rPr>
        <w:t>s</w:t>
      </w:r>
      <w:r w:rsidRPr="0045713D">
        <w:rPr>
          <w:rFonts w:eastAsia="Calibri" w:cs="Arial"/>
          <w:color w:val="222222"/>
          <w:shd w:val="clear" w:color="auto" w:fill="FFFFFF"/>
          <w:lang w:val="ro-RO"/>
        </w:rPr>
        <w:t xml:space="preserve">, care au fost etichetate în </w:t>
      </w:r>
      <w:r w:rsidR="00AA4F14">
        <w:rPr>
          <w:rFonts w:eastAsia="Calibri" w:cs="Arial"/>
          <w:color w:val="222222"/>
          <w:shd w:val="clear" w:color="auto" w:fill="FFFFFF"/>
          <w:lang w:val="ro-RO"/>
        </w:rPr>
        <w:t xml:space="preserve">stratul de </w:t>
      </w:r>
      <w:r w:rsidRPr="0045713D">
        <w:rPr>
          <w:rFonts w:eastAsia="Calibri" w:cs="Arial"/>
          <w:color w:val="222222"/>
          <w:shd w:val="clear" w:color="auto" w:fill="FFFFFF"/>
          <w:lang w:val="ro-RO"/>
        </w:rPr>
        <w:t>colagen sau cu PMA cu</w:t>
      </w:r>
      <w:r w:rsidRPr="0045713D">
        <w:rPr>
          <w:rFonts w:eastAsia="Calibri" w:cs="Arial"/>
          <w:lang w:val="ro-RO"/>
        </w:rPr>
        <w:t xml:space="preserve"> Dy647. În figura 7 sunt prezentate imagini </w:t>
      </w:r>
      <w:r w:rsidR="00AA4F14">
        <w:rPr>
          <w:rFonts w:eastAsia="Calibri" w:cs="Arial"/>
          <w:lang w:val="ro-RO"/>
        </w:rPr>
        <w:t xml:space="preserve"> obținute prin microsopia de </w:t>
      </w:r>
      <w:r w:rsidRPr="0045713D">
        <w:rPr>
          <w:rFonts w:eastAsia="Calibri" w:cs="Arial"/>
          <w:lang w:val="ro-RO"/>
        </w:rPr>
        <w:t>fluorescenț</w:t>
      </w:r>
      <w:r w:rsidR="00AA4F14">
        <w:rPr>
          <w:rFonts w:eastAsia="Calibri" w:cs="Arial"/>
          <w:lang w:val="ro-RO"/>
        </w:rPr>
        <w:t>ă</w:t>
      </w:r>
      <w:r w:rsidRPr="0045713D">
        <w:rPr>
          <w:rFonts w:eastAsia="Calibri" w:cs="Arial"/>
          <w:lang w:val="ro-RO"/>
        </w:rPr>
        <w:t xml:space="preserve"> a celulelor Hela după o incubare de 4 h cu PMA-A</w:t>
      </w:r>
      <w:r w:rsidR="00AA4F14">
        <w:rPr>
          <w:rFonts w:eastAsia="Calibri" w:cs="Arial"/>
          <w:lang w:val="ro-RO"/>
        </w:rPr>
        <w:t>uNPs</w:t>
      </w:r>
      <w:r w:rsidRPr="0045713D">
        <w:rPr>
          <w:rFonts w:eastAsia="Calibri" w:cs="Arial"/>
          <w:lang w:val="ro-RO"/>
        </w:rPr>
        <w:t xml:space="preserve"> și</w:t>
      </w:r>
      <w:r w:rsidR="00AA4F14">
        <w:rPr>
          <w:rFonts w:eastAsia="Calibri" w:cs="Arial"/>
          <w:lang w:val="ro-RO"/>
        </w:rPr>
        <w:t xml:space="preserve"> C7-AuNPs</w:t>
      </w:r>
      <w:r w:rsidRPr="0045713D">
        <w:rPr>
          <w:rFonts w:eastAsia="Calibri" w:cs="Arial"/>
          <w:lang w:val="ro-RO"/>
        </w:rPr>
        <w:t xml:space="preserve">. În aceste imagini calitative, se poate observa că </w:t>
      </w:r>
      <w:r w:rsidR="00AA4F14">
        <w:rPr>
          <w:rFonts w:eastAsia="Calibri" w:cs="Arial"/>
          <w:lang w:val="ro-RO"/>
        </w:rPr>
        <w:t>AuNPs</w:t>
      </w:r>
      <w:r w:rsidRPr="0045713D">
        <w:rPr>
          <w:rFonts w:eastAsia="Calibri" w:cs="Arial"/>
          <w:lang w:val="ro-RO"/>
        </w:rPr>
        <w:t xml:space="preserve"> (</w:t>
      </w:r>
      <w:r w:rsidR="00AA4F14">
        <w:rPr>
          <w:rFonts w:eastAsia="Calibri" w:cs="Arial"/>
          <w:lang w:val="ro-RO"/>
        </w:rPr>
        <w:t>colorate</w:t>
      </w:r>
      <w:r w:rsidRPr="0045713D">
        <w:rPr>
          <w:rFonts w:eastAsia="Calibri" w:cs="Arial"/>
          <w:lang w:val="ro-RO"/>
        </w:rPr>
        <w:t xml:space="preserve"> roș</w:t>
      </w:r>
      <w:r w:rsidR="00AA4F14">
        <w:rPr>
          <w:rFonts w:eastAsia="Calibri" w:cs="Arial"/>
          <w:lang w:val="ro-RO"/>
        </w:rPr>
        <w:t>u</w:t>
      </w:r>
      <w:r w:rsidRPr="0045713D">
        <w:rPr>
          <w:rFonts w:eastAsia="Calibri" w:cs="Arial"/>
          <w:lang w:val="ro-RO"/>
        </w:rPr>
        <w:t xml:space="preserve"> datorată Dy647) se află în structuri granula</w:t>
      </w:r>
      <w:r w:rsidR="00AA4F14">
        <w:rPr>
          <w:rFonts w:eastAsia="Calibri" w:cs="Arial"/>
          <w:lang w:val="ro-RO"/>
        </w:rPr>
        <w:t>r</w:t>
      </w:r>
      <w:r w:rsidRPr="0045713D">
        <w:rPr>
          <w:rFonts w:eastAsia="Calibri" w:cs="Arial"/>
          <w:lang w:val="ro-RO"/>
        </w:rPr>
        <w:t xml:space="preserve">e în jurul nucleului [fluorescență albastră datorată colorării cu 4’,6-didihidino-2-fenilindol (DAPI)]. </w:t>
      </w:r>
    </w:p>
    <w:p w14:paraId="6A4E1E0C" w14:textId="77777777" w:rsidR="0045713D" w:rsidRPr="0045713D" w:rsidRDefault="0045713D" w:rsidP="0045713D">
      <w:pPr>
        <w:keepNext/>
        <w:jc w:val="center"/>
        <w:rPr>
          <w:rFonts w:eastAsia="Calibri"/>
          <w:sz w:val="18"/>
          <w:szCs w:val="18"/>
          <w:lang w:val="ro-RO"/>
        </w:rPr>
      </w:pPr>
      <w:r w:rsidRPr="0045713D">
        <w:rPr>
          <w:rFonts w:eastAsia="Calibri"/>
          <w:noProof/>
          <w:sz w:val="18"/>
          <w:szCs w:val="18"/>
          <w:lang w:val="ro-RO" w:eastAsia="ro-RO"/>
        </w:rPr>
        <w:drawing>
          <wp:inline distT="0" distB="0" distL="0" distR="0" wp14:anchorId="538C6D69" wp14:editId="4D4E2EFC">
            <wp:extent cx="5532120" cy="2430780"/>
            <wp:effectExtent l="0" t="0" r="0" b="7620"/>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2120" cy="2430780"/>
                    </a:xfrm>
                    <a:prstGeom prst="rect">
                      <a:avLst/>
                    </a:prstGeom>
                    <a:noFill/>
                    <a:ln>
                      <a:noFill/>
                    </a:ln>
                  </pic:spPr>
                </pic:pic>
              </a:graphicData>
            </a:graphic>
          </wp:inline>
        </w:drawing>
      </w:r>
    </w:p>
    <w:p w14:paraId="51E3B2DC" w14:textId="77777777" w:rsidR="0045713D" w:rsidRPr="0045713D" w:rsidRDefault="0045713D" w:rsidP="0045713D">
      <w:pPr>
        <w:spacing w:after="200"/>
        <w:jc w:val="center"/>
        <w:rPr>
          <w:rFonts w:cs="Arial"/>
          <w:b/>
          <w:bCs/>
          <w:color w:val="4472C4" w:themeColor="accent1"/>
          <w:sz w:val="20"/>
          <w:szCs w:val="18"/>
          <w:lang w:val="ro-RO"/>
        </w:rPr>
      </w:pPr>
      <w:bookmarkStart w:id="29" w:name="_Toc40994069"/>
      <w:r w:rsidRPr="0045713D">
        <w:rPr>
          <w:rFonts w:cs="Arial"/>
          <w:b/>
          <w:bCs/>
          <w:color w:val="4472C4" w:themeColor="accent1"/>
          <w:sz w:val="18"/>
          <w:szCs w:val="18"/>
          <w:lang w:val="ro-RO"/>
        </w:rPr>
        <w:t>Figura 7</w:t>
      </w:r>
      <w:r w:rsidRPr="0045713D">
        <w:rPr>
          <w:rFonts w:cs="Arial"/>
          <w:b/>
          <w:bCs/>
          <w:color w:val="4472C4" w:themeColor="accent1"/>
          <w:sz w:val="20"/>
          <w:szCs w:val="18"/>
          <w:lang w:val="ro-RO"/>
        </w:rPr>
        <w:t xml:space="preserve"> internalizarea NPS de către celulele Hela. Imagini de celule Hela incubate cu NPS au etichetate cu fluorescență . (A) C7-au NPS; bara de scală corespunde cu 20 µm. (B) PMA-AuPNP. NPS au fost etichetate cu DTM647 și, prin urmare, apar în citire. Nucleele au fost etichetate cu DAPI și, prin urmare, apar în albastru</w:t>
      </w:r>
      <w:r w:rsidRPr="0045713D">
        <w:rPr>
          <w:rFonts w:cs="Arial"/>
          <w:b/>
          <w:bCs/>
          <w:color w:val="4472C4" w:themeColor="accent1"/>
          <w:sz w:val="18"/>
          <w:szCs w:val="18"/>
          <w:lang w:val="ro-RO"/>
        </w:rPr>
        <w:t xml:space="preserve">. </w:t>
      </w:r>
      <w:bookmarkEnd w:id="29"/>
    </w:p>
    <w:p w14:paraId="27518F78" w14:textId="0A38061D" w:rsidR="0045713D" w:rsidRPr="0045713D" w:rsidRDefault="0045713D" w:rsidP="0045713D">
      <w:pPr>
        <w:rPr>
          <w:rFonts w:eastAsia="Calibri" w:cs="Arial"/>
          <w:i/>
          <w:color w:val="000000" w:themeColor="text1"/>
          <w:lang w:val="ro-RO"/>
        </w:rPr>
      </w:pPr>
      <w:r w:rsidRPr="0045713D">
        <w:rPr>
          <w:rFonts w:eastAsia="Calibri" w:cs="Arial"/>
          <w:color w:val="222222"/>
          <w:shd w:val="clear" w:color="auto" w:fill="FFFFFF"/>
          <w:lang w:val="ro-RO"/>
        </w:rPr>
        <w:lastRenderedPageBreak/>
        <w:t xml:space="preserve">Pentru studiile cantitative de absorbție, celulele au fost incubate cu </w:t>
      </w:r>
      <w:r w:rsidR="00AA4F14">
        <w:rPr>
          <w:rFonts w:eastAsia="Calibri" w:cs="Arial"/>
          <w:color w:val="222222"/>
          <w:shd w:val="clear" w:color="auto" w:fill="FFFFFF"/>
          <w:lang w:val="ro-RO"/>
        </w:rPr>
        <w:t>AuNPs</w:t>
      </w:r>
      <w:r w:rsidRPr="0045713D">
        <w:rPr>
          <w:rFonts w:eastAsia="Calibri" w:cs="Arial"/>
          <w:color w:val="222222"/>
          <w:shd w:val="clear" w:color="auto" w:fill="FFFFFF"/>
          <w:lang w:val="ro-RO"/>
        </w:rPr>
        <w:t xml:space="preserve"> în absența serului, precum și în medii completate cu ser, iar absorbția </w:t>
      </w:r>
      <w:r w:rsidR="00AA4F14">
        <w:rPr>
          <w:rFonts w:eastAsia="Calibri" w:cs="Arial"/>
          <w:color w:val="222222"/>
          <w:shd w:val="clear" w:color="auto" w:fill="FFFFFF"/>
          <w:lang w:val="ro-RO"/>
        </w:rPr>
        <w:t>Au</w:t>
      </w:r>
      <w:r w:rsidRPr="0045713D">
        <w:rPr>
          <w:rFonts w:eastAsia="Calibri" w:cs="Arial"/>
          <w:color w:val="222222"/>
          <w:shd w:val="clear" w:color="auto" w:fill="FFFFFF"/>
          <w:lang w:val="ro-RO"/>
        </w:rPr>
        <w:t>NP</w:t>
      </w:r>
      <w:r w:rsidR="00AA4F14">
        <w:rPr>
          <w:rFonts w:eastAsia="Calibri" w:cs="Arial"/>
          <w:color w:val="222222"/>
          <w:shd w:val="clear" w:color="auto" w:fill="FFFFFF"/>
          <w:lang w:val="ro-RO"/>
        </w:rPr>
        <w:t>s</w:t>
      </w:r>
      <w:r w:rsidRPr="0045713D">
        <w:rPr>
          <w:rFonts w:eastAsia="Calibri" w:cs="Arial"/>
          <w:color w:val="222222"/>
          <w:shd w:val="clear" w:color="auto" w:fill="FFFFFF"/>
          <w:lang w:val="ro-RO"/>
        </w:rPr>
        <w:t xml:space="preserve"> a fost cuantificată ca număr de atomi interna</w:t>
      </w:r>
      <w:r w:rsidR="00AA4F14">
        <w:rPr>
          <w:rFonts w:eastAsia="Calibri" w:cs="Arial"/>
          <w:color w:val="222222"/>
          <w:shd w:val="clear" w:color="auto" w:fill="FFFFFF"/>
          <w:lang w:val="ro-RO"/>
        </w:rPr>
        <w:t>liza</w:t>
      </w:r>
      <w:r w:rsidRPr="0045713D">
        <w:rPr>
          <w:rFonts w:eastAsia="Calibri" w:cs="Arial"/>
          <w:color w:val="222222"/>
          <w:shd w:val="clear" w:color="auto" w:fill="FFFFFF"/>
          <w:lang w:val="ro-RO"/>
        </w:rPr>
        <w:t>ți</w:t>
      </w:r>
      <w:r w:rsidRPr="0045713D">
        <w:rPr>
          <w:rFonts w:eastAsia="Calibri" w:cs="Arial"/>
          <w:iCs/>
          <w:color w:val="222222"/>
          <w:shd w:val="clear" w:color="auto" w:fill="FFFFFF"/>
          <w:lang w:val="ro-RO"/>
        </w:rPr>
        <w:t xml:space="preserve"> prin</w:t>
      </w:r>
      <w:r w:rsidRPr="0045713D">
        <w:rPr>
          <w:rFonts w:eastAsia="Calibri" w:cs="Arial"/>
          <w:color w:val="222222"/>
          <w:shd w:val="clear" w:color="auto" w:fill="FFFFFF"/>
          <w:lang w:val="ro-RO"/>
        </w:rPr>
        <w:t xml:space="preserve"> ICP-MS. </w:t>
      </w:r>
    </w:p>
    <w:p w14:paraId="7EF9B77F" w14:textId="2ED6682F" w:rsidR="0045713D" w:rsidRPr="0045713D" w:rsidRDefault="0045713D" w:rsidP="0045713D">
      <w:pPr>
        <w:rPr>
          <w:rFonts w:eastAsia="Calibri" w:cs="Arial"/>
          <w:color w:val="222222"/>
          <w:shd w:val="clear" w:color="auto" w:fill="FFFFFF"/>
          <w:lang w:val="ro-RO"/>
        </w:rPr>
      </w:pPr>
      <w:r w:rsidRPr="0045713D">
        <w:rPr>
          <w:rFonts w:eastAsia="Calibri" w:cs="Arial"/>
          <w:color w:val="000000" w:themeColor="text1"/>
          <w:shd w:val="clear" w:color="auto" w:fill="FFFFFF"/>
          <w:lang w:val="ro-RO"/>
        </w:rPr>
        <w:t xml:space="preserve">La concentrații de incubație egale de colagen- </w:t>
      </w:r>
      <w:r w:rsidR="00AA4F14">
        <w:rPr>
          <w:rFonts w:eastAsia="Calibri" w:cs="Arial"/>
          <w:color w:val="000000" w:themeColor="text1"/>
          <w:shd w:val="clear" w:color="auto" w:fill="FFFFFF"/>
          <w:lang w:val="ro-RO"/>
        </w:rPr>
        <w:t xml:space="preserve">AuNPs </w:t>
      </w:r>
      <w:r w:rsidRPr="0045713D">
        <w:rPr>
          <w:rFonts w:eastAsia="Calibri" w:cs="Arial"/>
          <w:color w:val="000000" w:themeColor="text1"/>
          <w:shd w:val="clear" w:color="auto" w:fill="FFFFFF"/>
          <w:lang w:val="ro-RO"/>
        </w:rPr>
        <w:t>și de PMA</w:t>
      </w:r>
      <w:r w:rsidR="00AA4F14">
        <w:rPr>
          <w:rFonts w:eastAsia="Calibri" w:cs="Arial"/>
          <w:color w:val="000000" w:themeColor="text1"/>
          <w:shd w:val="clear" w:color="auto" w:fill="FFFFFF"/>
          <w:lang w:val="ro-RO"/>
        </w:rPr>
        <w:t>-AuNPs</w:t>
      </w:r>
      <w:r w:rsidRPr="0045713D">
        <w:rPr>
          <w:rFonts w:eastAsia="Calibri" w:cs="Arial"/>
          <w:color w:val="000000" w:themeColor="text1"/>
          <w:shd w:val="clear" w:color="auto" w:fill="FFFFFF"/>
          <w:lang w:val="ro-RO"/>
        </w:rPr>
        <w:t xml:space="preserve">, </w:t>
      </w:r>
      <w:r w:rsidR="00756702">
        <w:rPr>
          <w:rFonts w:eastAsia="Calibri" w:cs="Arial"/>
          <w:color w:val="000000" w:themeColor="text1"/>
          <w:shd w:val="clear" w:color="auto" w:fill="FFFFFF"/>
          <w:lang w:val="ro-RO"/>
        </w:rPr>
        <w:t>C7</w:t>
      </w:r>
      <w:r w:rsidR="00AA4F14">
        <w:rPr>
          <w:rFonts w:eastAsia="Calibri" w:cs="Arial"/>
          <w:color w:val="000000" w:themeColor="text1"/>
          <w:shd w:val="clear" w:color="auto" w:fill="FFFFFF"/>
          <w:lang w:val="ro-RO"/>
        </w:rPr>
        <w:t>-AuNPs</w:t>
      </w:r>
      <w:r w:rsidRPr="0045713D">
        <w:rPr>
          <w:rFonts w:eastAsia="Calibri" w:cs="Arial"/>
          <w:color w:val="222222"/>
          <w:shd w:val="clear" w:color="auto" w:fill="FFFFFF"/>
          <w:lang w:val="ro-RO"/>
        </w:rPr>
        <w:t xml:space="preserve"> au fost internalizate într-o măsură mult mai mare decât PMA-AuPN</w:t>
      </w:r>
      <w:r w:rsidR="00756702">
        <w:rPr>
          <w:rFonts w:eastAsia="Calibri" w:cs="Arial"/>
          <w:color w:val="222222"/>
          <w:shd w:val="clear" w:color="auto" w:fill="FFFFFF"/>
          <w:lang w:val="ro-RO"/>
        </w:rPr>
        <w:t>s</w:t>
      </w:r>
      <w:r w:rsidRPr="0045713D">
        <w:rPr>
          <w:rFonts w:eastAsia="Calibri" w:cs="Arial"/>
          <w:color w:val="222222"/>
          <w:shd w:val="clear" w:color="auto" w:fill="FFFFFF"/>
          <w:lang w:val="ro-RO"/>
        </w:rPr>
        <w:t xml:space="preserve">. </w:t>
      </w:r>
      <w:r w:rsidRPr="0045713D">
        <w:rPr>
          <w:rFonts w:eastAsia="Calibri" w:cs="Arial"/>
          <w:lang w:val="ro-RO"/>
        </w:rPr>
        <w:t>Prin urmare, se pare că colagenul</w:t>
      </w:r>
      <w:r w:rsidRPr="0045713D">
        <w:rPr>
          <w:rFonts w:eastAsia="Calibri" w:cs="Arial"/>
          <w:i/>
          <w:lang w:val="ro-RO"/>
        </w:rPr>
        <w:t xml:space="preserve"> versus</w:t>
      </w:r>
      <w:r w:rsidRPr="0045713D">
        <w:rPr>
          <w:rFonts w:eastAsia="Calibri" w:cs="Arial"/>
          <w:lang w:val="ro-RO"/>
        </w:rPr>
        <w:t xml:space="preserve"> stratul de suprafață PMA poate avea un efect direct asupra gradului în care sunt </w:t>
      </w:r>
      <w:r w:rsidR="00756702">
        <w:rPr>
          <w:rFonts w:eastAsia="Calibri" w:cs="Arial"/>
          <w:lang w:val="ro-RO"/>
        </w:rPr>
        <w:t>internalizate de celule</w:t>
      </w:r>
      <w:r w:rsidRPr="0045713D">
        <w:rPr>
          <w:rFonts w:eastAsia="Calibri" w:cs="Arial"/>
          <w:lang w:val="ro-RO"/>
        </w:rPr>
        <w:t xml:space="preserve">. </w:t>
      </w:r>
    </w:p>
    <w:p w14:paraId="4D017939" w14:textId="77777777" w:rsidR="0045713D" w:rsidRPr="0045713D" w:rsidRDefault="0045713D" w:rsidP="0045713D">
      <w:pPr>
        <w:rPr>
          <w:rFonts w:eastAsia="Calibri" w:cs="Arial"/>
          <w:sz w:val="24"/>
          <w:lang w:val="ro-RO"/>
        </w:rPr>
      </w:pPr>
    </w:p>
    <w:p w14:paraId="4C9463BC" w14:textId="4F438145"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30" w:name="_Toc41136454"/>
      <w:r w:rsidRPr="0045713D">
        <w:rPr>
          <w:rFonts w:eastAsia="Times New Roman" w:cs="Arial"/>
          <w:color w:val="1F3763" w:themeColor="accent1" w:themeShade="7F"/>
          <w:sz w:val="24"/>
          <w:lang w:val="ro-RO"/>
        </w:rPr>
        <w:t>Biocompatibilitate</w:t>
      </w:r>
      <w:r w:rsidR="000D4CDC">
        <w:rPr>
          <w:rFonts w:eastAsia="Times New Roman" w:cs="Arial"/>
          <w:color w:val="1F3763" w:themeColor="accent1" w:themeShade="7F"/>
          <w:sz w:val="24"/>
          <w:lang w:val="ro-RO"/>
        </w:rPr>
        <w:t>a</w:t>
      </w:r>
      <w:r w:rsidRPr="0045713D">
        <w:rPr>
          <w:rFonts w:eastAsia="Times New Roman" w:cs="Arial"/>
          <w:color w:val="1F3763" w:themeColor="accent1" w:themeShade="7F"/>
          <w:sz w:val="24"/>
          <w:lang w:val="ro-RO"/>
        </w:rPr>
        <w:t xml:space="preserve"> celulară </w:t>
      </w:r>
      <w:bookmarkEnd w:id="30"/>
    </w:p>
    <w:p w14:paraId="73C30FF1" w14:textId="439AEA9A" w:rsidR="0045713D" w:rsidRPr="0045713D" w:rsidRDefault="0045713D" w:rsidP="0045713D">
      <w:pPr>
        <w:rPr>
          <w:rFonts w:eastAsia="Calibri" w:cs="Arial"/>
          <w:color w:val="000000" w:themeColor="text1"/>
          <w:lang w:val="ro-RO"/>
        </w:rPr>
      </w:pPr>
      <w:r w:rsidRPr="0045713D">
        <w:rPr>
          <w:rFonts w:eastAsia="Calibri" w:cs="Arial"/>
          <w:color w:val="000000" w:themeColor="text1"/>
          <w:lang w:val="ro-RO"/>
        </w:rPr>
        <w:t xml:space="preserve">Am evaluat impactul </w:t>
      </w:r>
      <w:r w:rsidR="000D4CDC">
        <w:rPr>
          <w:rFonts w:eastAsia="Calibri" w:cs="Arial"/>
          <w:color w:val="000000" w:themeColor="text1"/>
          <w:lang w:val="ro-RO"/>
        </w:rPr>
        <w:t>C7-AuNPs</w:t>
      </w:r>
      <w:r w:rsidRPr="0045713D">
        <w:rPr>
          <w:rFonts w:eastAsia="Calibri" w:cs="Arial"/>
          <w:color w:val="000000" w:themeColor="text1"/>
          <w:lang w:val="ro-RO"/>
        </w:rPr>
        <w:t xml:space="preserve"> și al PMA-</w:t>
      </w:r>
      <w:r w:rsidR="000D4CDC">
        <w:rPr>
          <w:rFonts w:eastAsia="Calibri" w:cs="Arial"/>
          <w:color w:val="000000" w:themeColor="text1"/>
          <w:lang w:val="ro-RO"/>
        </w:rPr>
        <w:t>AuNPs</w:t>
      </w:r>
      <w:r w:rsidRPr="0045713D">
        <w:rPr>
          <w:rFonts w:eastAsia="Calibri" w:cs="Arial"/>
          <w:color w:val="000000" w:themeColor="text1"/>
          <w:lang w:val="ro-RO"/>
        </w:rPr>
        <w:t xml:space="preserve"> asupra viabilității celulelor A549 și Hela. După cum s-a așteptat, efectele cele mai toxice au fost observate la cea mai mare concentrație testată (200 </w:t>
      </w:r>
      <w:r w:rsidR="000D4CDC">
        <w:rPr>
          <w:rFonts w:eastAsia="Calibri" w:cs="Arial"/>
          <w:color w:val="000000" w:themeColor="text1"/>
          <w:lang w:val="ro-RO"/>
        </w:rPr>
        <w:t>nM</w:t>
      </w:r>
      <w:r w:rsidRPr="0045713D">
        <w:rPr>
          <w:rFonts w:eastAsia="Calibri" w:cs="Arial"/>
          <w:color w:val="000000" w:themeColor="text1"/>
          <w:lang w:val="ro-RO"/>
        </w:rPr>
        <w:t>). În aceste condiții, viabilitatea celulară a fost redusă la aproximativ 80% pentru C7-</w:t>
      </w:r>
      <w:r w:rsidR="000D4CDC">
        <w:rPr>
          <w:rFonts w:eastAsia="Calibri" w:cs="Arial"/>
          <w:color w:val="000000" w:themeColor="text1"/>
          <w:lang w:val="ro-RO"/>
        </w:rPr>
        <w:t xml:space="preserve">AuNPs </w:t>
      </w:r>
      <w:r w:rsidRPr="0045713D">
        <w:rPr>
          <w:rFonts w:eastAsia="Calibri" w:cs="Arial"/>
          <w:color w:val="000000" w:themeColor="text1"/>
          <w:lang w:val="ro-RO"/>
        </w:rPr>
        <w:t>și la aproximativ 60% pentru substanțele PMA-</w:t>
      </w:r>
      <w:r w:rsidR="000D4CDC">
        <w:rPr>
          <w:rFonts w:eastAsia="Calibri" w:cs="Arial"/>
          <w:color w:val="000000" w:themeColor="text1"/>
          <w:lang w:val="ro-RO"/>
        </w:rPr>
        <w:t>AuNPs</w:t>
      </w:r>
      <w:r w:rsidRPr="0045713D">
        <w:rPr>
          <w:rFonts w:eastAsia="Calibri" w:cs="Arial"/>
          <w:color w:val="000000" w:themeColor="text1"/>
          <w:lang w:val="ro-RO"/>
        </w:rPr>
        <w:t xml:space="preserve">. </w:t>
      </w:r>
      <w:r w:rsidRPr="0045713D">
        <w:rPr>
          <w:rFonts w:eastAsia="Calibri" w:cs="Arial"/>
          <w:color w:val="000000" w:themeColor="text1"/>
          <w:spacing w:val="-4"/>
          <w:lang w:val="ro-RO"/>
        </w:rPr>
        <w:t>Toxicitatea mai mare a PMA-</w:t>
      </w:r>
      <w:r w:rsidR="000D4CDC">
        <w:rPr>
          <w:rFonts w:eastAsia="Calibri" w:cs="Arial"/>
          <w:color w:val="000000" w:themeColor="text1"/>
          <w:spacing w:val="-4"/>
          <w:lang w:val="ro-RO"/>
        </w:rPr>
        <w:t>AuNPs</w:t>
      </w:r>
      <w:r w:rsidRPr="0045713D">
        <w:rPr>
          <w:rFonts w:eastAsia="Calibri" w:cs="Arial"/>
          <w:color w:val="000000" w:themeColor="text1"/>
          <w:spacing w:val="-4"/>
          <w:lang w:val="ro-RO"/>
        </w:rPr>
        <w:t xml:space="preserve"> ar putea fi legată de prezența </w:t>
      </w:r>
      <w:r w:rsidR="000D4CDC">
        <w:rPr>
          <w:rFonts w:eastAsia="Calibri" w:cs="Arial"/>
          <w:color w:val="000000" w:themeColor="text1"/>
          <w:spacing w:val="-4"/>
          <w:lang w:val="ro-RO"/>
        </w:rPr>
        <w:t>reziduală de</w:t>
      </w:r>
      <w:r w:rsidRPr="0045713D">
        <w:rPr>
          <w:rFonts w:eastAsia="Calibri" w:cs="Arial"/>
          <w:color w:val="000000" w:themeColor="text1"/>
          <w:spacing w:val="-4"/>
          <w:lang w:val="ro-RO"/>
        </w:rPr>
        <w:t xml:space="preserve"> TOAB </w:t>
      </w:r>
      <w:r w:rsidR="000D4CDC">
        <w:rPr>
          <w:rFonts w:eastAsia="Calibri" w:cs="Arial"/>
          <w:color w:val="000000" w:themeColor="text1"/>
          <w:spacing w:val="-4"/>
          <w:lang w:val="ro-RO"/>
        </w:rPr>
        <w:t xml:space="preserve">pe </w:t>
      </w:r>
      <w:r w:rsidRPr="0045713D">
        <w:rPr>
          <w:rFonts w:eastAsia="Calibri" w:cs="Arial"/>
          <w:color w:val="000000" w:themeColor="text1"/>
          <w:spacing w:val="-4"/>
          <w:lang w:val="ro-RO"/>
        </w:rPr>
        <w:t xml:space="preserve">suprafața </w:t>
      </w:r>
      <w:r w:rsidR="000D4CDC">
        <w:rPr>
          <w:rFonts w:eastAsia="Calibri" w:cs="Arial"/>
          <w:color w:val="000000" w:themeColor="text1"/>
          <w:spacing w:val="-4"/>
          <w:lang w:val="ro-RO"/>
        </w:rPr>
        <w:t>AuN</w:t>
      </w:r>
      <w:r w:rsidRPr="0045713D">
        <w:rPr>
          <w:rFonts w:eastAsia="Calibri" w:cs="Arial"/>
          <w:color w:val="000000" w:themeColor="text1"/>
          <w:spacing w:val="-4"/>
          <w:lang w:val="ro-RO"/>
        </w:rPr>
        <w:t>P</w:t>
      </w:r>
      <w:r w:rsidR="000D4CDC">
        <w:rPr>
          <w:rFonts w:eastAsia="Calibri" w:cs="Arial"/>
          <w:color w:val="000000" w:themeColor="text1"/>
          <w:spacing w:val="-4"/>
          <w:lang w:val="ro-RO"/>
        </w:rPr>
        <w:t>s</w:t>
      </w:r>
      <w:r w:rsidR="004D3926">
        <w:rPr>
          <w:rFonts w:eastAsia="Calibri" w:cs="Arial"/>
          <w:color w:val="000000" w:themeColor="text1"/>
          <w:spacing w:val="-4"/>
          <w:lang w:val="ro-RO"/>
        </w:rPr>
        <w:t xml:space="preserve"> </w:t>
      </w:r>
      <w:r w:rsidR="004D3926">
        <w:rPr>
          <w:rFonts w:eastAsia="Calibri" w:cs="Arial"/>
          <w:color w:val="000000" w:themeColor="text1"/>
          <w:spacing w:val="-4"/>
          <w:lang w:val="ro-RO"/>
        </w:rPr>
        <w:fldChar w:fldCharType="begin"/>
      </w:r>
      <w:r w:rsidR="007A22BC">
        <w:rPr>
          <w:rFonts w:eastAsia="Calibri" w:cs="Arial"/>
          <w:color w:val="000000" w:themeColor="text1"/>
          <w:spacing w:val="-4"/>
          <w:lang w:val="ro-RO"/>
        </w:rPr>
        <w:instrText xml:space="preserve"> ADDIN EN.CITE &lt;EndNote&gt;&lt;Cite&gt;&lt;Author&gt;Feliu&lt;/Author&gt;&lt;Year&gt;2016&lt;/Year&gt;&lt;RecNum&gt;21&lt;/RecNum&gt;&lt;DisplayText&gt;[25]&lt;/DisplayText&gt;&lt;record&gt;&lt;rec-number&gt;21&lt;/rec-number&gt;&lt;foreign-keys&gt;&lt;key app="EN" db-id="ftw9ws2daxx9vfe0txjv5zsqtdxvrfwtrz9t" timestamp="1592334522"&gt;21&lt;/key&gt;&lt;/foreign-keys&gt;&lt;ref-type name="Journal Article"&gt;17&lt;/ref-type&gt;&lt;contributors&gt;&lt;authors&gt;&lt;author&gt;Feliu, Neus&lt;/author&gt;&lt;author&gt;Pelaz, Beatriz&lt;/author&gt;&lt;author&gt;Zhang, Qian&lt;/author&gt;&lt;author&gt;del Pino, Pablo&lt;/author&gt;&lt;author&gt;Nyström, Andreas&lt;/author&gt;&lt;author&gt;Parak, Wolfgang J.&lt;/author&gt;&lt;/authors&gt;&lt;/contributors&gt;&lt;titles&gt;&lt;title&gt;Nanoparticle dosage—a nontrivial task of utmost importance for quantitative nanosafety research&lt;/title&gt;&lt;/titles&gt;&lt;pages&gt;479-492&lt;/pages&gt;&lt;volume&gt;8&lt;/volume&gt;&lt;number&gt;3&lt;/number&gt;&lt;dates&gt;&lt;year&gt;2016&lt;/year&gt;&lt;/dates&gt;&lt;isbn&gt;1939-5116&lt;/isbn&gt;&lt;urls&gt;&lt;related-urls&gt;&lt;url&gt;https://onlinelibrary.wiley.com/doi/abs/10.1002/wnan.1378&lt;/url&gt;&lt;/related-urls&gt;&lt;/urls&gt;&lt;electronic-resource-num&gt;10.1002/wnan.1378&lt;/electronic-resource-num&gt;&lt;/record&gt;&lt;/Cite&gt;&lt;/EndNote&gt;</w:instrText>
      </w:r>
      <w:r w:rsidR="004D3926">
        <w:rPr>
          <w:rFonts w:eastAsia="Calibri" w:cs="Arial"/>
          <w:color w:val="000000" w:themeColor="text1"/>
          <w:spacing w:val="-4"/>
          <w:lang w:val="ro-RO"/>
        </w:rPr>
        <w:fldChar w:fldCharType="separate"/>
      </w:r>
      <w:r w:rsidR="007A22BC">
        <w:rPr>
          <w:rFonts w:eastAsia="Calibri" w:cs="Arial"/>
          <w:noProof/>
          <w:color w:val="000000" w:themeColor="text1"/>
          <w:spacing w:val="-4"/>
          <w:lang w:val="ro-RO"/>
        </w:rPr>
        <w:t>[25]</w:t>
      </w:r>
      <w:r w:rsidR="004D3926">
        <w:rPr>
          <w:rFonts w:eastAsia="Calibri" w:cs="Arial"/>
          <w:color w:val="000000" w:themeColor="text1"/>
          <w:spacing w:val="-4"/>
          <w:lang w:val="ro-RO"/>
        </w:rPr>
        <w:fldChar w:fldCharType="end"/>
      </w:r>
      <w:r w:rsidRPr="0045713D">
        <w:rPr>
          <w:rFonts w:eastAsia="Calibri" w:cs="Arial"/>
          <w:color w:val="000000" w:themeColor="text1"/>
          <w:spacing w:val="-4"/>
          <w:lang w:val="ro-RO"/>
        </w:rPr>
        <w:t xml:space="preserve"> </w:t>
      </w:r>
      <w:r w:rsidRPr="0045713D">
        <w:rPr>
          <w:rFonts w:eastAsia="Calibri" w:cs="Arial"/>
          <w:color w:val="000000" w:themeColor="text1"/>
          <w:spacing w:val="-4"/>
          <w:lang w:val="ro-RO"/>
        </w:rPr>
        <w:fldChar w:fldCharType="begin"/>
      </w:r>
      <w:r w:rsidRPr="0045713D">
        <w:rPr>
          <w:rFonts w:eastAsia="Calibri" w:cs="Arial"/>
          <w:color w:val="000000" w:themeColor="text1"/>
          <w:spacing w:val="-4"/>
          <w:lang w:val="ro-RO"/>
        </w:rPr>
        <w:instrText xml:space="preserve">ADDIN EN.CITEAZĂ &lt;endnote&gt;&lt;cită&gt;&lt;autor&gt;Feliu&lt;/autor&gt;&lt;Year&gt;2016&lt;/an&gt;&lt;RechNum&gt;442&lt;/RectNum&gt;&lt;DisplayText&gt;&lt; 21/Displaytext maining&gt;&lt;br / 442 479&lt;/Displaytext maineding&gt;&lt;înregistrare_no-number&gt;442&lt;/rec-number&gt;&lt;straina-Keys&gt;&lt;br_cheie_1588300615 17&gt;&lt;titlu_x_x_x_x_x_autor&lt;&lt;titlu_x_x_x_x_quartime_x&gt; 492 8 3 2016 1939 5116 https://onlinelibrary.wiley.com/doi/abs/10.1002/wnan.1378&lt;/url&gt;&lt;/related-urls&gt;&lt;/urls&gt;&lt;electronic-resource-num&gt;10.1002/wnan.1378&lt;/electronic-resource-num&gt;&lt;/record&gt;&lt;/Cite&gt;&lt;/EndNote&gt;[21] </w:instrText>
      </w:r>
      <w:r w:rsidRPr="0045713D">
        <w:rPr>
          <w:rFonts w:eastAsia="Calibri" w:cs="Arial"/>
          <w:color w:val="000000" w:themeColor="text1"/>
          <w:spacing w:val="-4"/>
          <w:lang w:val="ro-RO"/>
        </w:rPr>
        <w:fldChar w:fldCharType="end"/>
      </w:r>
      <w:r w:rsidRPr="0045713D">
        <w:rPr>
          <w:rFonts w:eastAsia="Calibri" w:cs="Arial"/>
          <w:color w:val="000000" w:themeColor="text1"/>
          <w:spacing w:val="-4"/>
          <w:lang w:val="ro-RO"/>
        </w:rPr>
        <w:t xml:space="preserve">. </w:t>
      </w:r>
      <w:r w:rsidRPr="0045713D">
        <w:rPr>
          <w:rFonts w:eastAsia="Calibri" w:cs="Arial"/>
          <w:color w:val="000000" w:themeColor="text1"/>
          <w:lang w:val="ro-RO"/>
        </w:rPr>
        <w:t xml:space="preserve">Nu este surprinzătoare toxicitatea scăzută a </w:t>
      </w:r>
      <w:r w:rsidR="000D4CDC">
        <w:rPr>
          <w:rFonts w:eastAsia="Calibri" w:cs="Arial"/>
          <w:color w:val="000000" w:themeColor="text1"/>
          <w:lang w:val="ro-RO"/>
        </w:rPr>
        <w:t>Au</w:t>
      </w:r>
      <w:r w:rsidRPr="0045713D">
        <w:rPr>
          <w:rFonts w:eastAsia="Calibri" w:cs="Arial"/>
          <w:color w:val="000000" w:themeColor="text1"/>
          <w:lang w:val="ro-RO"/>
        </w:rPr>
        <w:t>NP</w:t>
      </w:r>
      <w:r w:rsidR="000D4CDC">
        <w:rPr>
          <w:rFonts w:eastAsia="Calibri" w:cs="Arial"/>
          <w:color w:val="000000" w:themeColor="text1"/>
          <w:lang w:val="ro-RO"/>
        </w:rPr>
        <w:t>s</w:t>
      </w:r>
      <w:r w:rsidRPr="0045713D">
        <w:rPr>
          <w:rFonts w:eastAsia="Calibri" w:cs="Arial"/>
          <w:color w:val="000000" w:themeColor="text1"/>
          <w:lang w:val="ro-RO"/>
        </w:rPr>
        <w:t xml:space="preserve"> cu înveliș de colagen, deoarece colagenul este o proteină care face parte integrantă din sistemele biologice. </w:t>
      </w:r>
    </w:p>
    <w:p w14:paraId="1D4778EE" w14:textId="77777777" w:rsidR="0045713D" w:rsidRPr="0045713D" w:rsidRDefault="0045713D" w:rsidP="0045713D">
      <w:pPr>
        <w:rPr>
          <w:rFonts w:eastAsia="Calibri" w:cs="Arial"/>
          <w:color w:val="000000" w:themeColor="text1"/>
          <w:lang w:val="ro-RO"/>
        </w:rPr>
      </w:pPr>
    </w:p>
    <w:p w14:paraId="59F6F6FC"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31" w:name="_Toc41136455"/>
      <w:r w:rsidRPr="0045713D">
        <w:rPr>
          <w:rFonts w:eastAsia="Times New Roman" w:cs="Arial"/>
          <w:color w:val="1F3763" w:themeColor="accent1" w:themeShade="7F"/>
          <w:sz w:val="24"/>
          <w:lang w:val="ro-RO"/>
        </w:rPr>
        <w:t xml:space="preserve">Concluzii </w:t>
      </w:r>
      <w:bookmarkEnd w:id="31"/>
    </w:p>
    <w:p w14:paraId="726E080C" w14:textId="74169BD2" w:rsidR="0045713D" w:rsidRPr="0045713D" w:rsidRDefault="0045713D" w:rsidP="0045713D">
      <w:pPr>
        <w:rPr>
          <w:rFonts w:eastAsia="Times New Roman" w:cs="Arial"/>
          <w:lang w:val="ro-RO"/>
        </w:rPr>
      </w:pPr>
      <w:r w:rsidRPr="0045713D">
        <w:rPr>
          <w:rFonts w:eastAsia="Times New Roman" w:cs="Arial"/>
          <w:lang w:val="ro-RO"/>
        </w:rPr>
        <w:t>Internalizare</w:t>
      </w:r>
      <w:r w:rsidR="000D4CDC">
        <w:rPr>
          <w:rFonts w:eastAsia="Times New Roman" w:cs="Arial"/>
          <w:lang w:val="ro-RO"/>
        </w:rPr>
        <w:t>a</w:t>
      </w:r>
      <w:r w:rsidRPr="0045713D">
        <w:rPr>
          <w:rFonts w:eastAsia="Times New Roman" w:cs="Arial"/>
          <w:lang w:val="ro-RO"/>
        </w:rPr>
        <w:t xml:space="preserve"> și toxicitate a </w:t>
      </w:r>
      <w:r w:rsidR="000D4CDC">
        <w:rPr>
          <w:rFonts w:eastAsia="Times New Roman" w:cs="Arial"/>
          <w:lang w:val="ro-RO"/>
        </w:rPr>
        <w:t>nanoparticulelor</w:t>
      </w:r>
      <w:r w:rsidRPr="0045713D">
        <w:rPr>
          <w:rFonts w:eastAsia="Times New Roman" w:cs="Arial"/>
          <w:lang w:val="ro-RO"/>
        </w:rPr>
        <w:t xml:space="preserve"> acoperite cu colagen au fost testate în celulele A549 și Hela. Rezultatele prezentate aici susțin ideea că materialul utilizat pentru acoperirea </w:t>
      </w:r>
      <w:r w:rsidR="000D4CDC">
        <w:rPr>
          <w:rFonts w:eastAsia="Times New Roman" w:cs="Arial"/>
          <w:lang w:val="ro-RO"/>
        </w:rPr>
        <w:t>Au</w:t>
      </w:r>
      <w:r w:rsidRPr="0045713D">
        <w:rPr>
          <w:rFonts w:eastAsia="Times New Roman" w:cs="Arial"/>
          <w:lang w:val="ro-RO"/>
        </w:rPr>
        <w:t>NP</w:t>
      </w:r>
      <w:r w:rsidR="000D4CDC">
        <w:rPr>
          <w:rFonts w:eastAsia="Times New Roman" w:cs="Arial"/>
          <w:lang w:val="ro-RO"/>
        </w:rPr>
        <w:t>s</w:t>
      </w:r>
      <w:r w:rsidRPr="0045713D">
        <w:rPr>
          <w:rFonts w:eastAsia="Times New Roman" w:cs="Arial"/>
          <w:lang w:val="ro-RO"/>
        </w:rPr>
        <w:t xml:space="preserve"> joacă un rol în biocompatibilitatea și în modul de internalizare. În acest context, macromolecule naturale, cum ar fi colagenul, pot reprezenta un grup de agenți de stabilizare interesanți care să fie utilizați în viitoarele aplicații biomedicale. </w:t>
      </w:r>
    </w:p>
    <w:p w14:paraId="0237A0C9" w14:textId="77777777" w:rsidR="0045713D" w:rsidRPr="0045713D" w:rsidRDefault="0045713D" w:rsidP="0045713D">
      <w:pPr>
        <w:rPr>
          <w:rFonts w:eastAsia="Times New Roman" w:cs="Arial"/>
          <w:lang w:val="ro-RO"/>
        </w:rPr>
      </w:pPr>
    </w:p>
    <w:p w14:paraId="2B1FEC34" w14:textId="3106BF94" w:rsidR="0045713D" w:rsidRPr="0045713D" w:rsidRDefault="000D4CDC" w:rsidP="0045713D">
      <w:pPr>
        <w:keepNext/>
        <w:keepLines/>
        <w:numPr>
          <w:ilvl w:val="1"/>
          <w:numId w:val="14"/>
        </w:numPr>
        <w:spacing w:before="40" w:after="0"/>
        <w:outlineLvl w:val="1"/>
        <w:rPr>
          <w:rFonts w:eastAsia="Times New Roman" w:cs="Arial"/>
          <w:color w:val="2F5496" w:themeColor="accent1" w:themeShade="BF"/>
          <w:lang w:val="ro-RO"/>
        </w:rPr>
      </w:pPr>
      <w:bookmarkStart w:id="32" w:name="_Toc41136456"/>
      <w:r>
        <w:rPr>
          <w:rFonts w:eastAsia="Times New Roman" w:cs="Arial"/>
          <w:color w:val="2F5496" w:themeColor="accent1" w:themeShade="BF"/>
          <w:sz w:val="24"/>
          <w:lang w:val="ro-RO"/>
        </w:rPr>
        <w:t>AuNPs</w:t>
      </w:r>
      <w:r w:rsidR="0045713D" w:rsidRPr="0045713D">
        <w:rPr>
          <w:rFonts w:eastAsia="Times New Roman" w:cs="Arial"/>
          <w:color w:val="2F5496" w:themeColor="accent1" w:themeShade="BF"/>
          <w:sz w:val="24"/>
          <w:lang w:val="ro-RO"/>
        </w:rPr>
        <w:t xml:space="preserve"> anizotrope </w:t>
      </w:r>
      <w:bookmarkEnd w:id="32"/>
    </w:p>
    <w:p w14:paraId="02B54EAE" w14:textId="04418A4D" w:rsidR="0045713D" w:rsidRPr="0045713D" w:rsidRDefault="0045713D" w:rsidP="0045713D">
      <w:pPr>
        <w:rPr>
          <w:rFonts w:eastAsia="Calibri" w:cs="Arial"/>
          <w:lang w:val="ro-RO" w:bidi="en-US"/>
        </w:rPr>
      </w:pPr>
      <w:r w:rsidRPr="0045713D">
        <w:rPr>
          <w:rFonts w:eastAsia="Calibri" w:cs="Arial"/>
          <w:lang w:val="ro-RO"/>
        </w:rPr>
        <w:t>În studiul următor se evaluează absorbția și efectul toxic potențial indus de C60-A</w:t>
      </w:r>
      <w:r w:rsidR="002C13BE">
        <w:rPr>
          <w:rFonts w:eastAsia="Calibri" w:cs="Arial"/>
          <w:lang w:val="ro-RO"/>
        </w:rPr>
        <w:t>uNPs</w:t>
      </w:r>
      <w:r w:rsidRPr="0045713D">
        <w:rPr>
          <w:rFonts w:eastAsia="Calibri" w:cs="Arial"/>
          <w:lang w:val="ro-RO" w:bidi="en-US"/>
        </w:rPr>
        <w:t xml:space="preserve">. </w:t>
      </w:r>
    </w:p>
    <w:p w14:paraId="00980DC8" w14:textId="77777777" w:rsidR="0045713D" w:rsidRPr="0045713D" w:rsidRDefault="0045713D" w:rsidP="0045713D">
      <w:pPr>
        <w:rPr>
          <w:rFonts w:eastAsia="Calibri" w:cs="Arial"/>
          <w:lang w:val="ro-RO"/>
        </w:rPr>
      </w:pPr>
    </w:p>
    <w:p w14:paraId="64555758"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lang w:val="ro-RO"/>
        </w:rPr>
      </w:pPr>
      <w:bookmarkStart w:id="33" w:name="_Toc41136457"/>
      <w:r w:rsidRPr="0045713D">
        <w:rPr>
          <w:rFonts w:eastAsia="Times New Roman" w:cs="Arial"/>
          <w:color w:val="1F3763" w:themeColor="accent1" w:themeShade="7F"/>
          <w:sz w:val="24"/>
          <w:lang w:val="ro-RO"/>
        </w:rPr>
        <w:t xml:space="preserve">Metode </w:t>
      </w:r>
      <w:bookmarkEnd w:id="33"/>
    </w:p>
    <w:p w14:paraId="3904C9D1" w14:textId="1F9437F7" w:rsidR="0045713D" w:rsidRPr="0045713D" w:rsidRDefault="0045713D" w:rsidP="0045713D">
      <w:pPr>
        <w:rPr>
          <w:rFonts w:eastAsia="Calibri" w:cs="Arial"/>
          <w:lang w:val="ro-RO"/>
        </w:rPr>
      </w:pPr>
      <w:r w:rsidRPr="0045713D">
        <w:rPr>
          <w:rFonts w:eastAsia="Calibri" w:cs="Arial"/>
          <w:lang w:val="ro-RO"/>
        </w:rPr>
        <w:t>Metode similare au fost utilizate în acest capitol ca</w:t>
      </w:r>
      <w:r w:rsidR="002C13BE">
        <w:rPr>
          <w:rFonts w:eastAsia="Calibri" w:cs="Arial"/>
          <w:lang w:val="ro-RO"/>
        </w:rPr>
        <w:t xml:space="preserve"> și</w:t>
      </w:r>
      <w:r w:rsidRPr="0045713D">
        <w:rPr>
          <w:rFonts w:eastAsia="Calibri" w:cs="Arial"/>
          <w:lang w:val="ro-RO"/>
        </w:rPr>
        <w:t xml:space="preserve"> în capitolul 4.1 </w:t>
      </w:r>
    </w:p>
    <w:p w14:paraId="07BF3185" w14:textId="77777777" w:rsidR="0045713D" w:rsidRPr="0045713D" w:rsidRDefault="0045713D" w:rsidP="0045713D">
      <w:pPr>
        <w:rPr>
          <w:rFonts w:eastAsia="Calibri" w:cs="Arial"/>
          <w:lang w:val="ro-RO" w:bidi="en-US"/>
        </w:rPr>
      </w:pPr>
    </w:p>
    <w:p w14:paraId="4CDB5F95"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lang w:val="ro-RO"/>
        </w:rPr>
      </w:pPr>
      <w:bookmarkStart w:id="34" w:name="_Toc41136458"/>
      <w:r w:rsidRPr="0045713D">
        <w:rPr>
          <w:rFonts w:eastAsia="Times New Roman" w:cs="Arial"/>
          <w:color w:val="1F3763" w:themeColor="accent1" w:themeShade="7F"/>
          <w:sz w:val="24"/>
          <w:lang w:val="ro-RO"/>
        </w:rPr>
        <w:lastRenderedPageBreak/>
        <w:t xml:space="preserve">Biocompatibilitatea celulară </w:t>
      </w:r>
      <w:bookmarkEnd w:id="34"/>
    </w:p>
    <w:p w14:paraId="16EEADAD" w14:textId="536991A0" w:rsidR="0045713D" w:rsidRPr="0045713D" w:rsidRDefault="0045713D" w:rsidP="0045713D">
      <w:pPr>
        <w:rPr>
          <w:rFonts w:eastAsia="Calibri" w:cs="Arial"/>
          <w:lang w:val="ro-RO"/>
        </w:rPr>
      </w:pPr>
      <w:r w:rsidRPr="0045713D">
        <w:rPr>
          <w:rFonts w:eastAsia="Calibri" w:cs="Arial"/>
          <w:lang w:val="ro-RO"/>
        </w:rPr>
        <w:t>Testele de viabilitate celulară pe două linii celulare arată că C60-A</w:t>
      </w:r>
      <w:r w:rsidR="002C13BE">
        <w:rPr>
          <w:rFonts w:eastAsia="Calibri" w:cs="Arial"/>
          <w:lang w:val="ro-RO"/>
        </w:rPr>
        <w:t>uNPs</w:t>
      </w:r>
      <w:r w:rsidRPr="0045713D">
        <w:rPr>
          <w:rFonts w:eastAsia="Calibri" w:cs="Arial"/>
          <w:lang w:val="ro-RO"/>
        </w:rPr>
        <w:t xml:space="preserve"> sunt bine tolerate și nu provoacă toxicitate semnificativă. Acest lucru este foarte încurajator și nu este surprinzător, deoarece</w:t>
      </w:r>
      <w:r w:rsidR="002C13BE">
        <w:rPr>
          <w:rFonts w:eastAsia="Calibri" w:cs="Arial"/>
          <w:lang w:val="ro-RO"/>
        </w:rPr>
        <w:t xml:space="preserve"> pe </w:t>
      </w:r>
      <w:r w:rsidRPr="0045713D">
        <w:rPr>
          <w:rFonts w:eastAsia="Calibri" w:cs="Arial"/>
          <w:lang w:val="ro-RO"/>
        </w:rPr>
        <w:t>supraf</w:t>
      </w:r>
      <w:r w:rsidR="002C13BE">
        <w:rPr>
          <w:rFonts w:eastAsia="Calibri" w:cs="Arial"/>
          <w:lang w:val="ro-RO"/>
        </w:rPr>
        <w:t>ața</w:t>
      </w:r>
      <w:r w:rsidRPr="0045713D">
        <w:rPr>
          <w:rFonts w:eastAsia="Calibri" w:cs="Arial"/>
          <w:lang w:val="ro-RO"/>
        </w:rPr>
        <w:t xml:space="preserve"> acestor nanoparticule este colagen, o proteină existentă în mod natural. Cu toate acestea, aceste date trebuie corelate cu experimentele de absorbție. </w:t>
      </w:r>
    </w:p>
    <w:p w14:paraId="5D897174" w14:textId="6A1562D9"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szCs w:val="24"/>
          <w:lang w:val="ro-RO"/>
        </w:rPr>
      </w:pPr>
      <w:bookmarkStart w:id="35" w:name="_Toc41136459"/>
      <w:r w:rsidRPr="0045713D">
        <w:rPr>
          <w:rFonts w:eastAsia="Times New Roman" w:cs="Arial"/>
          <w:color w:val="1F3763" w:themeColor="accent1" w:themeShade="7F"/>
          <w:sz w:val="24"/>
          <w:szCs w:val="24"/>
          <w:lang w:val="ro-RO"/>
        </w:rPr>
        <w:t>Internalizare</w:t>
      </w:r>
      <w:r w:rsidR="002C13BE">
        <w:rPr>
          <w:rFonts w:eastAsia="Times New Roman" w:cs="Arial"/>
          <w:color w:val="1F3763" w:themeColor="accent1" w:themeShade="7F"/>
          <w:sz w:val="24"/>
          <w:szCs w:val="24"/>
          <w:lang w:val="ro-RO"/>
        </w:rPr>
        <w:t>a</w:t>
      </w:r>
      <w:r w:rsidRPr="0045713D">
        <w:rPr>
          <w:rFonts w:eastAsia="Times New Roman" w:cs="Arial"/>
          <w:color w:val="1F3763" w:themeColor="accent1" w:themeShade="7F"/>
          <w:sz w:val="24"/>
          <w:szCs w:val="24"/>
          <w:lang w:val="ro-RO"/>
        </w:rPr>
        <w:t xml:space="preserve"> celulară </w:t>
      </w:r>
      <w:bookmarkEnd w:id="35"/>
    </w:p>
    <w:p w14:paraId="7CD26466" w14:textId="55A7FA3C" w:rsidR="0045713D" w:rsidRPr="0045713D" w:rsidRDefault="002C13BE" w:rsidP="0045713D">
      <w:pPr>
        <w:rPr>
          <w:rFonts w:eastAsia="Calibri" w:cs="Arial"/>
          <w:lang w:val="ro-RO"/>
        </w:rPr>
      </w:pPr>
      <w:r>
        <w:rPr>
          <w:rFonts w:eastAsia="Calibri" w:cs="Arial"/>
          <w:lang w:val="ro-RO"/>
        </w:rPr>
        <w:t>Analiza cuantitativă a internalizării a fost realizată pentru concentrațiile de nanoparticule testate și pentru toxicitate celulară. Astfel, a</w:t>
      </w:r>
      <w:r w:rsidR="0045713D" w:rsidRPr="0045713D">
        <w:rPr>
          <w:rFonts w:eastAsia="Calibri" w:cs="Arial"/>
          <w:lang w:val="ro-RO"/>
        </w:rPr>
        <w:t xml:space="preserve">u fost alese 20, 40 și 60 Nm, deoarece aceste concentrații au avut un efect semnificativ din punct de vedere statistic asupra viabilității în comparație cu controlul. Figura 8 prezintă nivelurile de </w:t>
      </w:r>
      <w:r>
        <w:rPr>
          <w:rFonts w:eastAsia="Calibri" w:cs="Arial"/>
          <w:lang w:val="ro-RO"/>
        </w:rPr>
        <w:t>internalizare</w:t>
      </w:r>
      <w:r w:rsidR="0045713D" w:rsidRPr="0045713D">
        <w:rPr>
          <w:rFonts w:eastAsia="Calibri" w:cs="Arial"/>
          <w:lang w:val="ro-RO"/>
        </w:rPr>
        <w:t xml:space="preserve"> atât în liniile celulare Hela, cât și în liniile celulare A549s. Concentrația măsurată de ICP-MS crește cu concentrația de Au</w:t>
      </w:r>
      <w:r>
        <w:rPr>
          <w:rFonts w:eastAsia="Calibri" w:cs="Arial"/>
          <w:lang w:val="ro-RO"/>
        </w:rPr>
        <w:t>NPs</w:t>
      </w:r>
      <w:r w:rsidR="0045713D" w:rsidRPr="0045713D">
        <w:rPr>
          <w:rFonts w:eastAsia="Calibri" w:cs="Arial"/>
          <w:lang w:val="ro-RO"/>
        </w:rPr>
        <w:t xml:space="preserve"> utilizate pentru tratament. </w:t>
      </w:r>
    </w:p>
    <w:p w14:paraId="2E62A786" w14:textId="77777777" w:rsidR="0045713D" w:rsidRPr="0045713D" w:rsidRDefault="0045713D" w:rsidP="0045713D">
      <w:pPr>
        <w:keepNext/>
        <w:jc w:val="center"/>
        <w:rPr>
          <w:rFonts w:eastAsia="Calibri"/>
          <w:lang w:val="ro-RO"/>
        </w:rPr>
      </w:pPr>
      <w:r w:rsidRPr="0045713D">
        <w:rPr>
          <w:rFonts w:eastAsia="Calibri"/>
          <w:noProof/>
          <w:lang w:val="ro-RO" w:eastAsia="ro-RO"/>
        </w:rPr>
        <w:drawing>
          <wp:inline distT="0" distB="0" distL="0" distR="0" wp14:anchorId="4B6D4B38" wp14:editId="3AEB7CBC">
            <wp:extent cx="4373880" cy="26670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3880" cy="2667000"/>
                    </a:xfrm>
                    <a:prstGeom prst="rect">
                      <a:avLst/>
                    </a:prstGeom>
                    <a:noFill/>
                    <a:ln>
                      <a:noFill/>
                    </a:ln>
                  </pic:spPr>
                </pic:pic>
              </a:graphicData>
            </a:graphic>
          </wp:inline>
        </w:drawing>
      </w:r>
    </w:p>
    <w:p w14:paraId="19C18CEF" w14:textId="77777777" w:rsidR="0045713D" w:rsidRPr="0045713D" w:rsidRDefault="0045713D" w:rsidP="0045713D">
      <w:pPr>
        <w:spacing w:after="200" w:line="240" w:lineRule="auto"/>
        <w:jc w:val="center"/>
        <w:rPr>
          <w:rFonts w:cs="Arial"/>
          <w:b/>
          <w:bCs/>
          <w:color w:val="4472C4" w:themeColor="accent1"/>
          <w:sz w:val="20"/>
          <w:szCs w:val="20"/>
          <w:lang w:val="ro-RO"/>
        </w:rPr>
      </w:pPr>
      <w:bookmarkStart w:id="36" w:name="_Toc40994075"/>
      <w:r w:rsidRPr="0045713D">
        <w:rPr>
          <w:rFonts w:cs="Arial"/>
          <w:b/>
          <w:bCs/>
          <w:color w:val="4472C4" w:themeColor="accent1"/>
          <w:sz w:val="20"/>
          <w:szCs w:val="20"/>
          <w:lang w:val="ro-RO"/>
        </w:rPr>
        <w:t xml:space="preserve">Figura </w:t>
      </w:r>
      <w:r w:rsidRPr="0045713D">
        <w:rPr>
          <w:b/>
          <w:bCs/>
          <w:color w:val="4472C4" w:themeColor="accent1"/>
          <w:sz w:val="18"/>
          <w:szCs w:val="18"/>
          <w:lang w:val="ro-RO"/>
        </w:rPr>
        <w:fldChar w:fldCharType="begin"/>
      </w:r>
      <w:r w:rsidRPr="0045713D">
        <w:rPr>
          <w:rFonts w:cs="Arial"/>
          <w:b/>
          <w:bCs/>
          <w:color w:val="4472C4" w:themeColor="accent1"/>
          <w:sz w:val="20"/>
          <w:szCs w:val="20"/>
          <w:lang w:val="ro-RO"/>
        </w:rPr>
        <w:instrText>SQ Figura \* ARABA</w:instrText>
      </w:r>
      <w:r w:rsidRPr="0045713D">
        <w:rPr>
          <w:b/>
          <w:bCs/>
          <w:color w:val="4472C4" w:themeColor="accent1"/>
          <w:sz w:val="18"/>
          <w:szCs w:val="18"/>
          <w:lang w:val="ro-RO"/>
        </w:rPr>
        <w:fldChar w:fldCharType="separate"/>
      </w:r>
      <w:r w:rsidRPr="0045713D">
        <w:rPr>
          <w:rFonts w:cs="Arial"/>
          <w:b/>
          <w:bCs/>
          <w:noProof/>
          <w:color w:val="4472C4" w:themeColor="accent1"/>
          <w:sz w:val="20"/>
          <w:szCs w:val="20"/>
          <w:lang w:val="ro-RO"/>
        </w:rPr>
        <w:t xml:space="preserve"> 8 </w:t>
      </w:r>
      <w:r w:rsidRPr="0045713D">
        <w:rPr>
          <w:b/>
          <w:bCs/>
          <w:color w:val="4472C4" w:themeColor="accent1"/>
          <w:sz w:val="18"/>
          <w:szCs w:val="18"/>
          <w:lang w:val="ro-RO"/>
        </w:rPr>
        <w:fldChar w:fldCharType="end"/>
      </w:r>
      <w:r w:rsidRPr="0045713D">
        <w:rPr>
          <w:rFonts w:cs="Arial"/>
          <w:b/>
          <w:bCs/>
          <w:color w:val="4472C4" w:themeColor="accent1"/>
          <w:sz w:val="20"/>
          <w:szCs w:val="20"/>
          <w:lang w:val="ro-RO"/>
        </w:rPr>
        <w:t xml:space="preserve">. În cazul în care se aplică o rată de absorbție a substanței de testat mai mare de 5 %, se poate să se ia în mod în mod mai puțin de 5 % din </w:t>
      </w:r>
      <w:bookmarkEnd w:id="36"/>
    </w:p>
    <w:p w14:paraId="31486AB7" w14:textId="169E43DB" w:rsidR="0045713D" w:rsidRPr="0045713D" w:rsidRDefault="0045713D" w:rsidP="0045713D">
      <w:pPr>
        <w:rPr>
          <w:rFonts w:eastAsia="Calibri" w:cs="Arial"/>
          <w:color w:val="000000" w:themeColor="text1"/>
          <w:shd w:val="clear" w:color="auto" w:fill="FFFFFF"/>
          <w:lang w:val="ro-RO"/>
        </w:rPr>
      </w:pPr>
      <w:r w:rsidRPr="0045713D">
        <w:rPr>
          <w:rFonts w:eastAsia="Calibri" w:cs="Arial"/>
          <w:color w:val="222222"/>
          <w:shd w:val="clear" w:color="auto" w:fill="FFFFFF"/>
          <w:lang w:val="ro-RO"/>
        </w:rPr>
        <w:t xml:space="preserve">Nivelurile maxime de absorbție ale </w:t>
      </w:r>
      <w:r w:rsidR="002C13BE">
        <w:rPr>
          <w:rFonts w:eastAsia="Calibri" w:cs="Arial"/>
          <w:color w:val="222222"/>
          <w:shd w:val="clear" w:color="auto" w:fill="FFFFFF"/>
          <w:lang w:val="ro-RO"/>
        </w:rPr>
        <w:t>C60-AuNPs</w:t>
      </w:r>
      <w:r w:rsidRPr="0045713D">
        <w:rPr>
          <w:rFonts w:eastAsia="Calibri" w:cs="Arial"/>
          <w:color w:val="222222"/>
          <w:shd w:val="clear" w:color="auto" w:fill="FFFFFF"/>
          <w:lang w:val="ro-RO"/>
        </w:rPr>
        <w:t xml:space="preserve"> </w:t>
      </w:r>
      <w:r w:rsidR="002C13BE">
        <w:rPr>
          <w:rFonts w:eastAsia="Calibri" w:cs="Arial"/>
          <w:color w:val="222222"/>
          <w:shd w:val="clear" w:color="auto" w:fill="FFFFFF"/>
          <w:lang w:val="ro-RO"/>
        </w:rPr>
        <w:t xml:space="preserve">in </w:t>
      </w:r>
      <w:r w:rsidRPr="0045713D">
        <w:rPr>
          <w:rFonts w:eastAsia="Calibri" w:cs="Arial"/>
          <w:color w:val="222222"/>
          <w:shd w:val="clear" w:color="auto" w:fill="FFFFFF"/>
          <w:lang w:val="ro-RO"/>
        </w:rPr>
        <w:t>celule Hela, cât și A549 au fost de 3324 ppm și, respectiv, 1404 ppm;</w:t>
      </w:r>
      <w:r w:rsidRPr="0045713D">
        <w:rPr>
          <w:rFonts w:eastAsia="Calibri" w:cs="Arial"/>
          <w:i/>
          <w:color w:val="222222"/>
          <w:shd w:val="clear" w:color="auto" w:fill="FFFFFF"/>
          <w:lang w:val="ro-RO"/>
        </w:rPr>
        <w:t xml:space="preserve"> </w:t>
      </w:r>
      <w:r w:rsidR="002C13BE" w:rsidRPr="002C13BE">
        <w:rPr>
          <w:rFonts w:eastAsia="Calibri" w:cs="Arial"/>
          <w:color w:val="222222"/>
          <w:shd w:val="clear" w:color="auto" w:fill="FFFFFF"/>
          <w:lang w:val="ro-RO"/>
        </w:rPr>
        <w:t>conform</w:t>
      </w:r>
      <w:r w:rsidRPr="002C13BE">
        <w:rPr>
          <w:rFonts w:eastAsia="Calibri" w:cs="Arial"/>
          <w:color w:val="222222"/>
          <w:shd w:val="clear" w:color="auto" w:fill="FFFFFF"/>
          <w:lang w:val="ro-RO"/>
        </w:rPr>
        <w:t xml:space="preserve"> </w:t>
      </w:r>
      <w:r w:rsidRPr="0045713D">
        <w:rPr>
          <w:rFonts w:eastAsia="Calibri" w:cs="Arial"/>
          <w:color w:val="222222"/>
          <w:shd w:val="clear" w:color="auto" w:fill="FFFFFF"/>
          <w:lang w:val="ro-RO"/>
        </w:rPr>
        <w:t xml:space="preserve">figura 8. </w:t>
      </w:r>
    </w:p>
    <w:p w14:paraId="4232C9AB" w14:textId="77777777" w:rsidR="0045713D" w:rsidRPr="0045713D" w:rsidRDefault="0045713D" w:rsidP="0045713D">
      <w:pPr>
        <w:keepNext/>
        <w:keepLines/>
        <w:numPr>
          <w:ilvl w:val="2"/>
          <w:numId w:val="14"/>
        </w:numPr>
        <w:spacing w:before="40" w:after="0"/>
        <w:outlineLvl w:val="2"/>
        <w:rPr>
          <w:rFonts w:eastAsia="Times New Roman" w:cs="Arial"/>
          <w:color w:val="1F3763" w:themeColor="accent1" w:themeShade="7F"/>
          <w:sz w:val="24"/>
          <w:szCs w:val="24"/>
          <w:lang w:val="ro-RO"/>
        </w:rPr>
      </w:pPr>
      <w:bookmarkStart w:id="37" w:name="_Toc41136460"/>
      <w:r w:rsidRPr="0045713D">
        <w:rPr>
          <w:rFonts w:eastAsia="Times New Roman" w:cs="Arial"/>
          <w:color w:val="1F3763" w:themeColor="accent1" w:themeShade="7F"/>
          <w:sz w:val="24"/>
          <w:szCs w:val="24"/>
          <w:lang w:val="ro-RO"/>
        </w:rPr>
        <w:t xml:space="preserve">Concluzii </w:t>
      </w:r>
      <w:bookmarkEnd w:id="37"/>
    </w:p>
    <w:p w14:paraId="316F8122" w14:textId="2C61C31E" w:rsidR="0045713D" w:rsidRPr="0045713D" w:rsidRDefault="0045713D" w:rsidP="0045713D">
      <w:pPr>
        <w:rPr>
          <w:rFonts w:eastAsia="Calibri" w:cs="Arial"/>
          <w:lang w:val="ro-RO"/>
        </w:rPr>
      </w:pPr>
      <w:r w:rsidRPr="0045713D">
        <w:rPr>
          <w:rFonts w:eastAsia="Calibri" w:cs="Arial"/>
          <w:lang w:val="ro-RO"/>
        </w:rPr>
        <w:t>Rezultatele noastre indică faptul că nanoparticulele de aur anizotrope ar putea să nu aibă un avantaj față de nanoparticulele sferice de aur pentru livrare, însă valoarea lor rezidă în proprietățile optice unice. Aplicațiile pentru nanoparticulele de aur anizotrope sunt descrise în mai multe publicații</w:t>
      </w:r>
      <w:r w:rsidR="004D3926">
        <w:rPr>
          <w:rFonts w:eastAsia="Calibri" w:cs="Arial"/>
          <w:lang w:val="ro-RO"/>
        </w:rPr>
        <w:t xml:space="preserve"> </w:t>
      </w:r>
      <w:r w:rsidR="004D3926">
        <w:rPr>
          <w:rFonts w:eastAsia="Calibri" w:cs="Arial"/>
          <w:lang w:val="ro-RO"/>
        </w:rPr>
        <w:fldChar w:fldCharType="begin"/>
      </w:r>
      <w:r w:rsidR="007A22BC">
        <w:rPr>
          <w:rFonts w:eastAsia="Calibri" w:cs="Arial"/>
          <w:lang w:val="ro-RO"/>
        </w:rPr>
        <w:instrText xml:space="preserve"> ADDIN EN.CITE &lt;EndNote&gt;&lt;Cite&gt;&lt;Author&gt;Chen&lt;/Author&gt;&lt;Year&gt;2014&lt;/Year&gt;&lt;RecNum&gt;23&lt;/RecNum&gt;&lt;DisplayText&gt;[26, 27]&lt;/DisplayText&gt;&lt;record&gt;&lt;rec-number&gt;23&lt;/rec-number&gt;&lt;foreign-keys&gt;&lt;key app="EN" db-id="ftw9ws2daxx9vfe0txjv5zsqtdxvrfwtrz9t" timestamp="1592334522"&gt;23&lt;/key&gt;&lt;/foreign-keys&gt;&lt;ref-type name="Journal Article"&gt;17&lt;/ref-type&gt;&lt;contributors&gt;&lt;authors&gt;&lt;author&gt;Chen, N.&lt;/author&gt;&lt;author&gt;Wang, H.&lt;/author&gt;&lt;author&gt;Huang, Q.&lt;/author&gt;&lt;author&gt;Li, J.&lt;/author&gt;&lt;author&gt;Yan, J.&lt;/author&gt;&lt;author&gt;He, D. N.&lt;/author&gt;&lt;author&gt;Fan, C. H.&lt;/author&gt;&lt;author&gt;Song, H. Y.&lt;/author&gt;&lt;/authors&gt;&lt;/contributors&gt;&lt;titles&gt;&lt;secondary-title&gt;Small&lt;/secondary-title&gt;&lt;/titles&gt;&lt;periodical&gt;&lt;full-title&gt;Small&lt;/full-title&gt;&lt;/periodical&gt;&lt;pages&gt;3603&lt;/pages&gt;&lt;volume&gt;10&lt;/volume&gt;&lt;number&gt;null&lt;/number&gt;&lt;dates&gt;&lt;year&gt;2014&lt;/year&gt;&lt;/dates&gt;&lt;isbn&gt;null&lt;/isbn&gt;&lt;urls&gt;&lt;/urls&gt;&lt;/record&gt;&lt;/Cite&gt;&lt;Cite&gt;&lt;Author&gt;Huang&lt;/Author&gt;&lt;Year&gt;2007&lt;/Year&gt;&lt;RecNum&gt;22&lt;/RecNum&gt;&lt;record&gt;&lt;rec-number&gt;22&lt;/rec-number&gt;&lt;foreign-keys&gt;&lt;key app="EN" db-id="ftw9ws2daxx9vfe0txjv5zsqtdxvrfwtrz9t" timestamp="1592334522"&gt;22&lt;/key&gt;&lt;/foreign-keys&gt;&lt;ref-type name="Journal Article"&gt;17&lt;/ref-type&gt;&lt;contributors&gt;&lt;authors&gt;&lt;author&gt;Xiaohua Huang&lt;/author&gt;&lt;author&gt;Prashant K Jain&lt;/author&gt;&lt;author&gt;Ivan H El-Sayed&lt;/author&gt;&lt;author&gt;Mostafa A El-Sayed&lt;/author&gt;&lt;/authors&gt;&lt;/contributors&gt;&lt;titles&gt;&lt;title&gt;Gold nanoparticles: interesting optical properties and recent applications in cancer diagnostics and therapy&lt;/title&gt;&lt;/titles&gt;&lt;pages&gt;681-693&lt;/pages&gt;&lt;volume&gt;2&lt;/volume&gt;&lt;number&gt;5&lt;/number&gt;&lt;keywords&gt;&lt;keyword&gt;cancer diagnostics,gold nanoparticles,gold nanorods,plasmonic photothermal therapy,Mie scattering,surface-enhanced Raman scattering,two-photon luminescence&lt;/keyword&gt;&lt;/keywords&gt;&lt;dates&gt;&lt;year&gt;2007&lt;/year&gt;&lt;/dates&gt;&lt;accession-num&gt;17976030&lt;/accession-num&gt;&lt;urls&gt;&lt;related-urls&gt;&lt;url&gt;https://www.futuremedicine.com/doi/abs/10.2217/17435889.2.5.681&lt;/url&gt;&lt;/related-urls&gt;&lt;/urls&gt;&lt;electronic-resource-num&gt;10.2217/17435889.2.5.681&lt;/electronic-resource-num&gt;&lt;/record&gt;&lt;/Cite&gt;&lt;/EndNote&gt;</w:instrText>
      </w:r>
      <w:r w:rsidR="004D3926">
        <w:rPr>
          <w:rFonts w:eastAsia="Calibri" w:cs="Arial"/>
          <w:lang w:val="ro-RO"/>
        </w:rPr>
        <w:fldChar w:fldCharType="separate"/>
      </w:r>
      <w:r w:rsidR="007A22BC">
        <w:rPr>
          <w:rFonts w:eastAsia="Calibri" w:cs="Arial"/>
          <w:noProof/>
          <w:lang w:val="ro-RO"/>
        </w:rPr>
        <w:t>[26, 27]</w:t>
      </w:r>
      <w:r w:rsidR="004D3926">
        <w:rPr>
          <w:rFonts w:eastAsia="Calibri" w:cs="Arial"/>
          <w:lang w:val="ro-RO"/>
        </w:rPr>
        <w:fldChar w:fldCharType="end"/>
      </w:r>
      <w:r w:rsidRPr="0045713D">
        <w:rPr>
          <w:rFonts w:eastAsia="Calibri" w:cs="Arial"/>
          <w:lang w:val="ro-RO"/>
        </w:rPr>
        <w:t xml:space="preserve">. </w:t>
      </w:r>
    </w:p>
    <w:p w14:paraId="1DB9D14A" w14:textId="77777777" w:rsidR="0045713D" w:rsidRPr="0045713D" w:rsidRDefault="0045713D" w:rsidP="0045713D">
      <w:pPr>
        <w:rPr>
          <w:rFonts w:eastAsia="Calibri" w:cs="Arial"/>
          <w:lang w:val="ro-RO"/>
        </w:rPr>
      </w:pPr>
    </w:p>
    <w:p w14:paraId="7C9ED8D9" w14:textId="77777777" w:rsidR="0045713D" w:rsidRPr="0045713D" w:rsidRDefault="0045713D" w:rsidP="0045713D">
      <w:pPr>
        <w:keepNext/>
        <w:keepLines/>
        <w:numPr>
          <w:ilvl w:val="0"/>
          <w:numId w:val="14"/>
        </w:numPr>
        <w:spacing w:before="40" w:after="0"/>
        <w:outlineLvl w:val="1"/>
        <w:rPr>
          <w:rFonts w:eastAsia="Times New Roman" w:cs="Arial"/>
          <w:color w:val="2F5496" w:themeColor="accent1" w:themeShade="BF"/>
          <w:lang w:val="ro-RO" w:bidi="en-US"/>
        </w:rPr>
      </w:pPr>
      <w:bookmarkStart w:id="38" w:name="_Toc41136461"/>
      <w:r w:rsidRPr="0045713D">
        <w:rPr>
          <w:rFonts w:eastAsia="Palatino Linotype" w:cs="Arial"/>
          <w:color w:val="2F5496" w:themeColor="accent1" w:themeShade="BF"/>
          <w:sz w:val="28"/>
          <w:lang w:val="ro-RO"/>
        </w:rPr>
        <w:t xml:space="preserve">Microcapsule polimerice – o platformă de alimentare cu medicamente, cu capacitate mare de reacție </w:t>
      </w:r>
      <w:bookmarkEnd w:id="38"/>
    </w:p>
    <w:p w14:paraId="74F1FC48" w14:textId="77777777" w:rsidR="0045713D" w:rsidRPr="0045713D" w:rsidRDefault="0045713D" w:rsidP="0045713D">
      <w:pPr>
        <w:keepNext/>
        <w:keepLines/>
        <w:spacing w:before="40" w:after="0"/>
        <w:outlineLvl w:val="1"/>
        <w:rPr>
          <w:rFonts w:ascii="Calibri Light" w:eastAsia="Times New Roman" w:hAnsi="Calibri Light" w:cs="Times New Roman"/>
          <w:color w:val="2F5496" w:themeColor="accent1" w:themeShade="BF"/>
          <w:lang w:val="ro-RO"/>
        </w:rPr>
      </w:pPr>
    </w:p>
    <w:p w14:paraId="02685550" w14:textId="343BFD95" w:rsidR="0045713D" w:rsidRPr="0045713D" w:rsidRDefault="0045713D" w:rsidP="0045713D">
      <w:pPr>
        <w:rPr>
          <w:rFonts w:eastAsia="Calibri" w:cs="Arial"/>
          <w:lang w:val="ro-RO"/>
        </w:rPr>
      </w:pPr>
      <w:r w:rsidRPr="0045713D">
        <w:rPr>
          <w:rFonts w:eastAsia="Calibri" w:cs="Arial"/>
          <w:lang w:val="ro-RO"/>
        </w:rPr>
        <w:t xml:space="preserve">Microcapsulele cu </w:t>
      </w:r>
      <w:r w:rsidR="00425E38">
        <w:rPr>
          <w:rFonts w:eastAsia="Calibri" w:cs="Arial"/>
          <w:lang w:val="ro-RO"/>
        </w:rPr>
        <w:t xml:space="preserve">polimeri electrolitici </w:t>
      </w:r>
      <w:r w:rsidRPr="0045713D">
        <w:rPr>
          <w:rFonts w:eastAsia="Calibri" w:cs="Arial"/>
          <w:lang w:val="ro-RO"/>
        </w:rPr>
        <w:t>, PEM</w:t>
      </w:r>
      <w:r w:rsidR="00425E38">
        <w:rPr>
          <w:rFonts w:eastAsia="Calibri" w:cs="Arial"/>
          <w:lang w:val="ro-RO"/>
        </w:rPr>
        <w:t>s</w:t>
      </w:r>
      <w:r w:rsidRPr="0045713D">
        <w:rPr>
          <w:rFonts w:eastAsia="Calibri" w:cs="Arial"/>
          <w:lang w:val="ro-RO"/>
        </w:rPr>
        <w:t xml:space="preserve">, sunt cunoscute ca fiind un vector bun pentru medicamentele hidrofobe. Cu toate acestea, pentru a elibera medicamentul încapsulat, microcapsula trebuie să fie sensibilă la un </w:t>
      </w:r>
      <w:r w:rsidR="00425E38">
        <w:rPr>
          <w:rFonts w:eastAsia="Calibri" w:cs="Arial"/>
          <w:lang w:val="ro-RO"/>
        </w:rPr>
        <w:t xml:space="preserve">factor </w:t>
      </w:r>
      <w:r w:rsidRPr="0045713D">
        <w:rPr>
          <w:rFonts w:eastAsia="Calibri" w:cs="Arial"/>
          <w:lang w:val="ro-RO"/>
        </w:rPr>
        <w:t xml:space="preserve">declanșator extern. Astfel, pentru acest studiu, </w:t>
      </w:r>
      <w:r w:rsidR="00425E38">
        <w:rPr>
          <w:rFonts w:eastAsia="Calibri" w:cs="Arial"/>
          <w:lang w:val="ro-RO"/>
        </w:rPr>
        <w:t xml:space="preserve">C7-AuNPs </w:t>
      </w:r>
      <w:r w:rsidRPr="0045713D">
        <w:rPr>
          <w:rFonts w:eastAsia="Calibri" w:cs="Arial"/>
          <w:lang w:val="ro-RO"/>
        </w:rPr>
        <w:t xml:space="preserve">au fost încărcate în pereții capsulelor. După cum s-a arătat anterior, nanoparticulele de aur au capacitatea de a transforma lumina în căldură, astfel încât, pe baza acestui principiu, aceste microcapsule au fost concepute ca o dovadă a conceptului de livrare </w:t>
      </w:r>
      <w:r w:rsidR="00425E38">
        <w:rPr>
          <w:rFonts w:eastAsia="Calibri" w:cs="Arial"/>
          <w:lang w:val="ro-RO"/>
        </w:rPr>
        <w:t>de medicamente</w:t>
      </w:r>
      <w:r w:rsidRPr="0045713D">
        <w:rPr>
          <w:rFonts w:eastAsia="Calibri" w:cs="Arial"/>
          <w:lang w:val="ro-RO"/>
        </w:rPr>
        <w:t xml:space="preserve">. </w:t>
      </w:r>
    </w:p>
    <w:p w14:paraId="779D9AFA" w14:textId="77777777" w:rsidR="0045713D" w:rsidRPr="0045713D" w:rsidRDefault="0045713D" w:rsidP="0045713D">
      <w:pPr>
        <w:rPr>
          <w:rFonts w:eastAsia="Calibri"/>
          <w:lang w:val="ro-RO"/>
        </w:rPr>
      </w:pPr>
    </w:p>
    <w:p w14:paraId="744F5C82" w14:textId="77777777" w:rsidR="0045713D" w:rsidRPr="0045713D" w:rsidRDefault="0045713D" w:rsidP="0045713D">
      <w:pPr>
        <w:keepNext/>
        <w:keepLines/>
        <w:numPr>
          <w:ilvl w:val="1"/>
          <w:numId w:val="14"/>
        </w:numPr>
        <w:spacing w:before="40" w:after="0"/>
        <w:outlineLvl w:val="2"/>
        <w:rPr>
          <w:rFonts w:eastAsia="Palatino Linotype" w:cs="Arial"/>
          <w:color w:val="1F3763" w:themeColor="accent1" w:themeShade="7F"/>
          <w:lang w:val="ro-RO"/>
        </w:rPr>
      </w:pPr>
      <w:bookmarkStart w:id="39" w:name="_Toc41136462"/>
      <w:r w:rsidRPr="0045713D">
        <w:rPr>
          <w:rFonts w:eastAsia="Palatino Linotype" w:cs="Arial"/>
          <w:color w:val="1F3763" w:themeColor="accent1" w:themeShade="7F"/>
          <w:sz w:val="24"/>
          <w:lang w:val="ro-RO"/>
        </w:rPr>
        <w:t xml:space="preserve">Metode </w:t>
      </w:r>
      <w:bookmarkEnd w:id="39"/>
    </w:p>
    <w:p w14:paraId="239CE987" w14:textId="340D1242" w:rsidR="0045713D" w:rsidRPr="0045713D" w:rsidRDefault="0045713D" w:rsidP="0045713D">
      <w:pPr>
        <w:rPr>
          <w:rFonts w:eastAsia="Calibri" w:cs="Arial"/>
          <w:i/>
          <w:lang w:val="ro-RO" w:eastAsia="ko-KR"/>
        </w:rPr>
      </w:pPr>
      <w:r w:rsidRPr="0045713D">
        <w:rPr>
          <w:rFonts w:eastAsia="Calibri" w:cs="Arial"/>
          <w:i/>
          <w:lang w:val="ro-RO" w:eastAsia="ko-KR"/>
        </w:rPr>
        <w:t>Sinteza capsulelor din PSS/</w:t>
      </w:r>
      <w:r w:rsidR="00425E38">
        <w:rPr>
          <w:rFonts w:eastAsia="Calibri" w:cs="Arial"/>
          <w:i/>
          <w:lang w:val="ro-RO" w:eastAsia="ko-KR"/>
        </w:rPr>
        <w:t>PAH</w:t>
      </w:r>
      <w:r w:rsidRPr="0045713D">
        <w:rPr>
          <w:rFonts w:eastAsia="Calibri" w:cs="Arial"/>
          <w:i/>
          <w:lang w:val="ro-RO" w:eastAsia="ko-KR"/>
        </w:rPr>
        <w:t xml:space="preserve"> </w:t>
      </w:r>
    </w:p>
    <w:p w14:paraId="55B7B516" w14:textId="5ABCEBB8" w:rsidR="0045713D" w:rsidRPr="0045713D" w:rsidRDefault="0045713D" w:rsidP="0045713D">
      <w:pPr>
        <w:rPr>
          <w:rFonts w:eastAsia="Batang" w:cs="Arial"/>
          <w:lang w:val="ro-RO" w:eastAsia="ko-KR"/>
        </w:rPr>
      </w:pPr>
      <w:r w:rsidRPr="0045713D">
        <w:rPr>
          <w:rFonts w:eastAsia="Palatino Linotype" w:cs="Arial"/>
          <w:color w:val="000000"/>
          <w:lang w:val="ro-RO"/>
        </w:rPr>
        <w:t xml:space="preserve">Microcapsulele din </w:t>
      </w:r>
      <w:r w:rsidR="006B6EC7" w:rsidRPr="006B6EC7">
        <w:rPr>
          <w:rFonts w:eastAsia="Palatino Linotype" w:cs="Arial"/>
          <w:color w:val="000000"/>
          <w:lang w:val="ro-RO"/>
        </w:rPr>
        <w:t>poli (clorhidrat de alilamină</w:t>
      </w:r>
      <w:r w:rsidR="006B6EC7">
        <w:rPr>
          <w:rFonts w:eastAsia="Palatino Linotype" w:cs="Arial"/>
          <w:color w:val="000000"/>
          <w:lang w:val="ro-RO"/>
        </w:rPr>
        <w:t>)</w:t>
      </w:r>
      <w:r w:rsidRPr="0045713D">
        <w:rPr>
          <w:rFonts w:eastAsia="Palatino Linotype" w:cs="Arial"/>
          <w:color w:val="000000"/>
          <w:lang w:val="ro-RO"/>
        </w:rPr>
        <w:t xml:space="preserve">, </w:t>
      </w:r>
      <w:r w:rsidR="006B6EC7">
        <w:rPr>
          <w:rFonts w:eastAsia="Palatino Linotype" w:cs="Arial"/>
          <w:color w:val="000000"/>
          <w:lang w:val="ro-RO"/>
        </w:rPr>
        <w:t>PAH</w:t>
      </w:r>
      <w:r w:rsidRPr="0045713D">
        <w:rPr>
          <w:rFonts w:eastAsia="Palatino Linotype" w:cs="Arial"/>
          <w:color w:val="000000"/>
          <w:lang w:val="ro-RO"/>
        </w:rPr>
        <w:t>, MW 900000 g/mol și</w:t>
      </w:r>
      <w:r w:rsidR="004A2A15" w:rsidRPr="004A2A15">
        <w:t xml:space="preserve"> </w:t>
      </w:r>
      <w:r w:rsidR="004A2A15" w:rsidRPr="004A2A15">
        <w:rPr>
          <w:rFonts w:eastAsia="Palatino Linotype" w:cs="Arial"/>
          <w:color w:val="000000"/>
          <w:lang w:val="ro-RO"/>
        </w:rPr>
        <w:t>poli (sulfonat de stiren de sodiu</w:t>
      </w:r>
      <w:r w:rsidRPr="0045713D">
        <w:rPr>
          <w:rFonts w:eastAsia="Palatino Linotype" w:cs="Arial"/>
          <w:color w:val="000000"/>
          <w:lang w:val="ro-RO"/>
        </w:rPr>
        <w:t>), PSS, MW 70000 g/mol</w:t>
      </w:r>
      <w:r w:rsidRPr="0045713D">
        <w:rPr>
          <w:rFonts w:eastAsia="Batang" w:cs="Arial"/>
          <w:lang w:val="ro-RO" w:eastAsia="ko-KR"/>
        </w:rPr>
        <w:t xml:space="preserve"> au fost preparate prin depozitarea polimerilor prin tehnica LBL pe suprafața particulelor de CaCO</w:t>
      </w:r>
      <w:r w:rsidRPr="004A2A15">
        <w:rPr>
          <w:rFonts w:eastAsia="Batang" w:cs="Arial"/>
          <w:vertAlign w:val="subscript"/>
          <w:lang w:val="ro-RO" w:eastAsia="ko-KR"/>
        </w:rPr>
        <w:t>3</w:t>
      </w:r>
      <w:r w:rsidRPr="0045713D">
        <w:rPr>
          <w:rFonts w:eastAsia="Batang" w:cs="Arial"/>
          <w:lang w:val="ro-RO" w:eastAsia="ko-KR"/>
        </w:rPr>
        <w:t xml:space="preserve"> urmată, la sfârșit, de dizolvarea miezului CaCO</w:t>
      </w:r>
      <w:r w:rsidRPr="004A2A15">
        <w:rPr>
          <w:rFonts w:eastAsia="Batang" w:cs="Arial"/>
          <w:vertAlign w:val="subscript"/>
          <w:lang w:val="ro-RO" w:eastAsia="ko-KR"/>
        </w:rPr>
        <w:t>3</w:t>
      </w:r>
      <w:r w:rsidRPr="0045713D">
        <w:rPr>
          <w:rFonts w:eastAsia="Batang" w:cs="Arial"/>
          <w:lang w:val="ro-RO" w:eastAsia="ko-KR"/>
        </w:rPr>
        <w:t>. Inițial , ș</w:t>
      </w:r>
      <w:r w:rsidR="00135D93">
        <w:rPr>
          <w:rFonts w:eastAsia="Batang" w:cs="Arial"/>
          <w:lang w:val="ro-RO" w:eastAsia="ko-KR"/>
        </w:rPr>
        <w:t xml:space="preserve">ablonul de </w:t>
      </w:r>
      <w:r w:rsidRPr="0045713D">
        <w:rPr>
          <w:rFonts w:eastAsia="Batang" w:cs="Arial"/>
          <w:lang w:val="ro-RO" w:eastAsia="ko-KR"/>
        </w:rPr>
        <w:t>carbonat de calciu este sintetizat prin amestecare</w:t>
      </w:r>
      <w:r w:rsidR="00135D93">
        <w:rPr>
          <w:rFonts w:eastAsia="Batang" w:cs="Arial"/>
          <w:lang w:val="ro-RO" w:eastAsia="ko-KR"/>
        </w:rPr>
        <w:t xml:space="preserve"> în</w:t>
      </w:r>
      <w:r w:rsidRPr="0045713D">
        <w:rPr>
          <w:rFonts w:eastAsia="Batang" w:cs="Arial"/>
          <w:lang w:val="ro-RO" w:eastAsia="ko-KR"/>
        </w:rPr>
        <w:t xml:space="preserve"> raport molar 1:1 al CaCl</w:t>
      </w:r>
      <w:r w:rsidRPr="004A2A15">
        <w:rPr>
          <w:rFonts w:eastAsia="Batang" w:cs="Arial"/>
          <w:vertAlign w:val="subscript"/>
          <w:lang w:val="ro-RO" w:eastAsia="ko-KR"/>
        </w:rPr>
        <w:t>2</w:t>
      </w:r>
      <w:r w:rsidRPr="0045713D">
        <w:rPr>
          <w:rFonts w:eastAsia="Batang" w:cs="Arial"/>
          <w:lang w:val="ro-RO" w:eastAsia="ko-KR"/>
        </w:rPr>
        <w:t xml:space="preserve"> și Na</w:t>
      </w:r>
      <w:r w:rsidRPr="004A2A15">
        <w:rPr>
          <w:rFonts w:eastAsia="Batang" w:cs="Arial"/>
          <w:vertAlign w:val="subscript"/>
          <w:lang w:val="ro-RO" w:eastAsia="ko-KR"/>
        </w:rPr>
        <w:t>2</w:t>
      </w:r>
      <w:r w:rsidRPr="0045713D">
        <w:rPr>
          <w:rFonts w:eastAsia="Batang" w:cs="Arial"/>
          <w:lang w:val="ro-RO" w:eastAsia="ko-KR"/>
        </w:rPr>
        <w:t>CO</w:t>
      </w:r>
      <w:r w:rsidRPr="004A2A15">
        <w:rPr>
          <w:rFonts w:eastAsia="Batang" w:cs="Arial"/>
          <w:vertAlign w:val="subscript"/>
          <w:lang w:val="ro-RO" w:eastAsia="ko-KR"/>
        </w:rPr>
        <w:t>3</w:t>
      </w:r>
      <w:r w:rsidRPr="0045713D">
        <w:rPr>
          <w:rFonts w:eastAsia="Batang" w:cs="Arial"/>
          <w:lang w:val="ro-RO" w:eastAsia="ko-KR"/>
        </w:rPr>
        <w:t xml:space="preserve"> în conformitate cu următoarea reacție: </w:t>
      </w:r>
    </w:p>
    <w:p w14:paraId="03AAED0E" w14:textId="77777777" w:rsidR="0045713D" w:rsidRPr="0045713D" w:rsidRDefault="0045713D" w:rsidP="0045713D">
      <w:pPr>
        <w:jc w:val="center"/>
        <w:rPr>
          <w:rFonts w:eastAsia="Batang" w:cs="Arial"/>
          <w:lang w:val="ro-RO" w:eastAsia="ko-KR"/>
        </w:rPr>
      </w:pPr>
      <w:r w:rsidRPr="0045713D">
        <w:rPr>
          <w:rFonts w:eastAsia="Batang" w:cs="Arial"/>
          <w:b/>
          <w:lang w:val="ro-RO" w:eastAsia="ko-KR"/>
        </w:rPr>
        <w:t>CaCl</w:t>
      </w:r>
      <w:r w:rsidRPr="004A2A15">
        <w:rPr>
          <w:rFonts w:eastAsia="Batang" w:cs="Arial"/>
          <w:b/>
          <w:vertAlign w:val="subscript"/>
          <w:lang w:val="ro-RO" w:eastAsia="ko-KR"/>
        </w:rPr>
        <w:t>2</w:t>
      </w:r>
      <w:r w:rsidRPr="0045713D">
        <w:rPr>
          <w:rFonts w:eastAsia="Batang" w:cs="Arial"/>
          <w:b/>
          <w:lang w:val="ro-RO" w:eastAsia="ko-KR"/>
        </w:rPr>
        <w:t xml:space="preserve"> Na</w:t>
      </w:r>
      <w:r w:rsidRPr="004A2A15">
        <w:rPr>
          <w:rFonts w:eastAsia="Batang" w:cs="Arial"/>
          <w:b/>
          <w:vertAlign w:val="subscript"/>
          <w:lang w:val="ro-RO" w:eastAsia="ko-KR"/>
        </w:rPr>
        <w:t>2</w:t>
      </w:r>
      <w:r w:rsidRPr="0045713D">
        <w:rPr>
          <w:rFonts w:eastAsia="Batang" w:cs="Arial"/>
          <w:b/>
          <w:lang w:val="ro-RO" w:eastAsia="ko-KR"/>
        </w:rPr>
        <w:t>CO</w:t>
      </w:r>
      <w:r w:rsidRPr="004A2A15">
        <w:rPr>
          <w:rFonts w:eastAsia="Batang" w:cs="Arial"/>
          <w:b/>
          <w:vertAlign w:val="subscript"/>
          <w:lang w:val="ro-RO" w:eastAsia="ko-KR"/>
        </w:rPr>
        <w:t>3</w:t>
      </w:r>
      <w:r w:rsidRPr="0045713D">
        <w:rPr>
          <w:rFonts w:eastAsia="Batang" w:cs="Arial"/>
          <w:b/>
          <w:lang w:val="ro-RO" w:eastAsia="ko-KR"/>
        </w:rPr>
        <w:t>→ CaCO</w:t>
      </w:r>
      <w:r w:rsidRPr="004A2A15">
        <w:rPr>
          <w:rFonts w:eastAsia="Batang" w:cs="Arial"/>
          <w:b/>
          <w:vertAlign w:val="subscript"/>
          <w:lang w:val="ro-RO" w:eastAsia="ko-KR"/>
        </w:rPr>
        <w:t>3</w:t>
      </w:r>
      <w:r w:rsidRPr="0045713D">
        <w:rPr>
          <w:rFonts w:eastAsia="Batang" w:cs="Arial"/>
          <w:b/>
          <w:lang w:val="ro-RO" w:eastAsia="ko-KR"/>
        </w:rPr>
        <w:t xml:space="preserve"> 2NaCl </w:t>
      </w:r>
    </w:p>
    <w:p w14:paraId="4F54E051" w14:textId="4057BD7A" w:rsidR="0045713D" w:rsidRPr="0045713D" w:rsidRDefault="0045713D" w:rsidP="0045713D">
      <w:pPr>
        <w:rPr>
          <w:rFonts w:eastAsia="Batang" w:cs="Arial"/>
          <w:lang w:val="ro-RO" w:eastAsia="ko-KR"/>
        </w:rPr>
      </w:pPr>
      <w:r w:rsidRPr="0045713D">
        <w:rPr>
          <w:rFonts w:eastAsia="Batang" w:cs="Arial"/>
          <w:lang w:val="ro-RO" w:eastAsia="ko-KR"/>
        </w:rPr>
        <w:t>Se folosesc sfere de CaCO</w:t>
      </w:r>
      <w:r w:rsidRPr="004A2A15">
        <w:rPr>
          <w:rFonts w:eastAsia="Batang" w:cs="Arial"/>
          <w:vertAlign w:val="subscript"/>
          <w:lang w:val="ro-RO" w:eastAsia="ko-KR"/>
        </w:rPr>
        <w:t>3</w:t>
      </w:r>
      <w:r w:rsidRPr="0045713D">
        <w:rPr>
          <w:rFonts w:eastAsia="Batang" w:cs="Arial"/>
          <w:lang w:val="ro-RO" w:eastAsia="ko-KR"/>
        </w:rPr>
        <w:t xml:space="preserve"> astfel obtinute pentru a construi microcapsule. Sferele sunt suspendate alternativ </w:t>
      </w:r>
      <w:r w:rsidR="00135D93">
        <w:rPr>
          <w:rFonts w:eastAsia="Batang" w:cs="Arial"/>
          <w:lang w:val="ro-RO" w:eastAsia="ko-KR"/>
        </w:rPr>
        <w:t>î</w:t>
      </w:r>
      <w:r w:rsidRPr="0045713D">
        <w:rPr>
          <w:rFonts w:eastAsia="Batang" w:cs="Arial"/>
          <w:lang w:val="ro-RO" w:eastAsia="ko-KR"/>
        </w:rPr>
        <w:t xml:space="preserve">n </w:t>
      </w:r>
      <w:r w:rsidR="004A2A15">
        <w:rPr>
          <w:rFonts w:eastAsia="Batang" w:cs="Arial"/>
          <w:lang w:val="ro-RO" w:eastAsia="ko-KR"/>
        </w:rPr>
        <w:t>PAH</w:t>
      </w:r>
      <w:r w:rsidRPr="0045713D">
        <w:rPr>
          <w:rFonts w:eastAsia="Batang" w:cs="Arial"/>
          <w:lang w:val="ro-RO" w:eastAsia="ko-KR"/>
        </w:rPr>
        <w:t xml:space="preserve"> </w:t>
      </w:r>
      <w:smartTag w:uri="isiresearchsoft-com/cwyw" w:element="citation">
        <w:r w:rsidRPr="0045713D">
          <w:rPr>
            <w:rFonts w:eastAsia="Batang" w:cs="Arial"/>
            <w:lang w:val="ro-RO" w:eastAsia="ko-KR"/>
          </w:rPr>
          <w:t xml:space="preserve">(0.2 mg/ml) </w:t>
        </w:r>
      </w:smartTag>
      <w:r w:rsidRPr="0045713D">
        <w:rPr>
          <w:rFonts w:eastAsia="Batang" w:cs="Arial"/>
          <w:lang w:val="ro-RO" w:eastAsia="ko-KR"/>
        </w:rPr>
        <w:t xml:space="preserve">Sau PSS </w:t>
      </w:r>
      <w:smartTag w:uri="isiresearchsoft-com/cwyw" w:element="citation">
        <w:r w:rsidRPr="0045713D">
          <w:rPr>
            <w:rFonts w:eastAsia="Batang" w:cs="Arial"/>
            <w:lang w:val="ro-RO" w:eastAsia="ko-KR"/>
          </w:rPr>
          <w:t xml:space="preserve">(0.2 mg/ml) </w:t>
        </w:r>
      </w:smartTag>
      <w:r w:rsidRPr="0045713D">
        <w:rPr>
          <w:rFonts w:eastAsia="Batang" w:cs="Arial"/>
          <w:lang w:val="ro-RO" w:eastAsia="ko-KR"/>
        </w:rPr>
        <w:t xml:space="preserve">. Fiecare etapă de imersiune este urmată de centrifugare, iar excesul de polimer </w:t>
      </w:r>
      <w:r w:rsidR="00135D93">
        <w:rPr>
          <w:rFonts w:eastAsia="Batang" w:cs="Arial"/>
          <w:lang w:val="ro-RO" w:eastAsia="ko-KR"/>
        </w:rPr>
        <w:t>neatașat</w:t>
      </w:r>
      <w:r w:rsidRPr="0045713D">
        <w:rPr>
          <w:rFonts w:eastAsia="Batang" w:cs="Arial"/>
          <w:lang w:val="ro-RO" w:eastAsia="ko-KR"/>
        </w:rPr>
        <w:t xml:space="preserve"> este eliminat. Deoarece nanoparticulele de aur sunt încărcate negativ, acestea sunt adăugate după adăugarea stratului </w:t>
      </w:r>
      <w:r w:rsidR="00135D93">
        <w:rPr>
          <w:rFonts w:eastAsia="Batang" w:cs="Arial"/>
          <w:lang w:val="ro-RO" w:eastAsia="ko-KR"/>
        </w:rPr>
        <w:t>PAH</w:t>
      </w:r>
      <w:r w:rsidRPr="0045713D">
        <w:rPr>
          <w:rFonts w:eastAsia="Batang" w:cs="Arial"/>
          <w:lang w:val="ro-RO" w:eastAsia="ko-KR"/>
        </w:rPr>
        <w:t xml:space="preserve"> pozitiv, astfel încât să poată fi atașate electrostatic la stratul anterior de polimer. Concentrația</w:t>
      </w:r>
      <w:r w:rsidRPr="0045713D">
        <w:rPr>
          <w:rFonts w:eastAsia="Calibri" w:cs="Arial"/>
          <w:lang w:val="ro-RO"/>
        </w:rPr>
        <w:t xml:space="preserve"> de C7-Au</w:t>
      </w:r>
      <w:r w:rsidR="00135D93">
        <w:rPr>
          <w:rFonts w:eastAsia="Calibri" w:cs="Arial"/>
          <w:lang w:val="ro-RO"/>
        </w:rPr>
        <w:t>NPs</w:t>
      </w:r>
      <w:r w:rsidRPr="0045713D">
        <w:rPr>
          <w:rFonts w:eastAsia="Calibri" w:cs="Arial"/>
          <w:lang w:val="ro-RO"/>
        </w:rPr>
        <w:t xml:space="preserve"> este de 1,82 10</w:t>
      </w:r>
      <w:r w:rsidRPr="00135D93">
        <w:rPr>
          <w:rFonts w:eastAsia="Calibri" w:cs="Arial"/>
          <w:vertAlign w:val="superscript"/>
          <w:lang w:val="ro-RO"/>
        </w:rPr>
        <w:t>-7</w:t>
      </w:r>
      <w:r w:rsidRPr="0045713D">
        <w:rPr>
          <w:rFonts w:eastAsia="Calibri" w:cs="Arial"/>
          <w:lang w:val="ro-RO"/>
        </w:rPr>
        <w:t xml:space="preserve"> M. </w:t>
      </w:r>
      <w:r w:rsidRPr="0045713D">
        <w:rPr>
          <w:rFonts w:eastAsia="Batang" w:cs="Arial"/>
          <w:lang w:val="ro-RO" w:eastAsia="ko-KR"/>
        </w:rPr>
        <w:t>În ultimele două straturi de polimeri (PSS/</w:t>
      </w:r>
      <w:r w:rsidR="00135D93">
        <w:rPr>
          <w:rFonts w:eastAsia="Batang" w:cs="Arial"/>
          <w:lang w:val="ro-RO" w:eastAsia="ko-KR"/>
        </w:rPr>
        <w:t>PAH</w:t>
      </w:r>
      <w:r w:rsidRPr="0045713D">
        <w:rPr>
          <w:rFonts w:eastAsia="Batang" w:cs="Arial"/>
          <w:lang w:val="ro-RO" w:eastAsia="ko-KR"/>
        </w:rPr>
        <w:t>), s-au adăugat 200 μl rhodamina 6G (10</w:t>
      </w:r>
      <w:r w:rsidR="00135D93" w:rsidRPr="00135D93">
        <w:rPr>
          <w:rFonts w:eastAsia="Batang" w:cs="Arial"/>
          <w:vertAlign w:val="superscript"/>
          <w:lang w:val="ro-RO" w:eastAsia="ko-KR"/>
        </w:rPr>
        <w:t>-</w:t>
      </w:r>
      <w:r w:rsidRPr="00135D93">
        <w:rPr>
          <w:rFonts w:eastAsia="Batang" w:cs="Arial"/>
          <w:vertAlign w:val="superscript"/>
          <w:lang w:val="ro-RO" w:eastAsia="ko-KR"/>
        </w:rPr>
        <w:t>4</w:t>
      </w:r>
      <w:r w:rsidRPr="0045713D">
        <w:rPr>
          <w:rFonts w:eastAsia="Batang" w:cs="Arial"/>
          <w:lang w:val="ro-RO" w:eastAsia="ko-KR"/>
        </w:rPr>
        <w:t xml:space="preserve"> m</w:t>
      </w:r>
      <w:r w:rsidR="00135D93">
        <w:rPr>
          <w:rFonts w:eastAsia="Batang" w:cs="Arial"/>
          <w:lang w:val="ro-RO" w:eastAsia="ko-KR"/>
        </w:rPr>
        <w:t>M</w:t>
      </w:r>
      <w:r w:rsidRPr="0045713D">
        <w:rPr>
          <w:rFonts w:eastAsia="Batang" w:cs="Arial"/>
          <w:lang w:val="ro-RO" w:eastAsia="ko-KR"/>
        </w:rPr>
        <w:t>) pentru a face aceste capsule fluorescente. După adăugarea numărului dorit de straturi, în acest caz 8 straturi totale de polimeri</w:t>
      </w:r>
      <w:r w:rsidR="00170769">
        <w:rPr>
          <w:rFonts w:eastAsia="Batang" w:cs="Arial"/>
          <w:lang w:val="ro-RO" w:eastAsia="ko-KR"/>
        </w:rPr>
        <w:t xml:space="preserve">, miezul de </w:t>
      </w:r>
      <w:r w:rsidR="00170769" w:rsidRPr="0045713D">
        <w:rPr>
          <w:rFonts w:eastAsia="Batang" w:cs="Arial"/>
          <w:lang w:val="ro-RO" w:eastAsia="ko-KR"/>
        </w:rPr>
        <w:t>CaCO</w:t>
      </w:r>
      <w:r w:rsidR="00170769" w:rsidRPr="004A2A15">
        <w:rPr>
          <w:rFonts w:eastAsia="Batang" w:cs="Arial"/>
          <w:vertAlign w:val="subscript"/>
          <w:lang w:val="ro-RO" w:eastAsia="ko-KR"/>
        </w:rPr>
        <w:t>3</w:t>
      </w:r>
      <w:r w:rsidR="00170769">
        <w:rPr>
          <w:rFonts w:eastAsia="Batang" w:cs="Arial"/>
          <w:vertAlign w:val="subscript"/>
          <w:lang w:val="ro-RO" w:eastAsia="ko-KR"/>
        </w:rPr>
        <w:t xml:space="preserve"> </w:t>
      </w:r>
      <w:r w:rsidR="00170769">
        <w:rPr>
          <w:rFonts w:eastAsia="Batang" w:cs="Arial"/>
          <w:lang w:val="ro-RO" w:eastAsia="ko-KR"/>
        </w:rPr>
        <w:t>trebuie înlăturat</w:t>
      </w:r>
      <w:r w:rsidRPr="0045713D">
        <w:rPr>
          <w:rFonts w:eastAsia="Batang" w:cs="Arial"/>
          <w:lang w:val="ro-RO" w:eastAsia="ko-KR"/>
        </w:rPr>
        <w:t xml:space="preserve">. Această etapă se realizează prin adăugarea unui chelator metalic, EDTA, </w:t>
      </w:r>
      <w:r w:rsidR="00397F7B">
        <w:rPr>
          <w:rFonts w:eastAsia="Batang" w:cs="Arial"/>
          <w:lang w:val="ro-RO" w:eastAsia="ko-KR"/>
        </w:rPr>
        <w:t>cu o concentrație finală de</w:t>
      </w:r>
      <w:r w:rsidRPr="0045713D">
        <w:rPr>
          <w:rFonts w:eastAsia="Batang" w:cs="Arial"/>
          <w:lang w:val="ro-RO" w:eastAsia="ko-KR"/>
        </w:rPr>
        <w:t xml:space="preserve"> 0</w:t>
      </w:r>
      <w:r w:rsidR="00397F7B">
        <w:rPr>
          <w:rFonts w:eastAsia="Batang" w:cs="Arial"/>
          <w:lang w:val="ro-RO" w:eastAsia="ko-KR"/>
        </w:rPr>
        <w:t>.</w:t>
      </w:r>
      <w:r w:rsidRPr="0045713D">
        <w:rPr>
          <w:rFonts w:eastAsia="Batang" w:cs="Arial"/>
          <w:lang w:val="ro-RO" w:eastAsia="ko-KR"/>
        </w:rPr>
        <w:t>2</w:t>
      </w:r>
      <w:r w:rsidR="00397F7B">
        <w:rPr>
          <w:rFonts w:eastAsia="Batang" w:cs="Arial"/>
          <w:lang w:val="ro-RO" w:eastAsia="ko-KR"/>
        </w:rPr>
        <w:t xml:space="preserve"> </w:t>
      </w:r>
      <w:r w:rsidRPr="0045713D">
        <w:rPr>
          <w:rFonts w:eastAsia="Batang" w:cs="Arial"/>
          <w:lang w:val="ro-RO" w:eastAsia="ko-KR"/>
        </w:rPr>
        <w:t xml:space="preserve">M. După această etapă, microcapsulele sunt în final spălate și suspendate în apă. O ilustrare rezumată a acestui proces este reprezentată în figura 9. </w:t>
      </w:r>
    </w:p>
    <w:p w14:paraId="062E600A" w14:textId="77777777" w:rsidR="0045713D" w:rsidRPr="0045713D" w:rsidRDefault="0045713D" w:rsidP="0045713D">
      <w:pPr>
        <w:keepNext/>
        <w:jc w:val="center"/>
        <w:rPr>
          <w:rFonts w:eastAsia="Calibri" w:cs="Arial"/>
          <w:lang w:val="ro-RO"/>
        </w:rPr>
      </w:pPr>
      <w:r w:rsidRPr="0045713D">
        <w:rPr>
          <w:rFonts w:eastAsia="Calibri" w:cs="Arial"/>
          <w:noProof/>
          <w:lang w:val="ro-RO" w:eastAsia="ro-RO"/>
        </w:rPr>
        <w:lastRenderedPageBreak/>
        <w:drawing>
          <wp:inline distT="0" distB="0" distL="0" distR="0" wp14:anchorId="771D0685" wp14:editId="2F900E6F">
            <wp:extent cx="5867400" cy="1607820"/>
            <wp:effectExtent l="0" t="0" r="0" b="0"/>
            <wp:docPr id="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7400" cy="1607820"/>
                    </a:xfrm>
                    <a:prstGeom prst="rect">
                      <a:avLst/>
                    </a:prstGeom>
                    <a:noFill/>
                    <a:ln>
                      <a:noFill/>
                    </a:ln>
                  </pic:spPr>
                </pic:pic>
              </a:graphicData>
            </a:graphic>
          </wp:inline>
        </w:drawing>
      </w:r>
    </w:p>
    <w:p w14:paraId="3C272697" w14:textId="010CC82B" w:rsidR="0045713D" w:rsidRPr="0045713D" w:rsidRDefault="0045713D" w:rsidP="0045713D">
      <w:pPr>
        <w:spacing w:after="200"/>
        <w:jc w:val="center"/>
        <w:rPr>
          <w:rFonts w:cs="Arial"/>
          <w:b/>
          <w:bCs/>
          <w:color w:val="4472C4" w:themeColor="accent1"/>
          <w:sz w:val="20"/>
          <w:lang w:val="ro-RO"/>
        </w:rPr>
      </w:pPr>
      <w:r w:rsidRPr="0045713D">
        <w:rPr>
          <w:rFonts w:cs="Arial"/>
          <w:b/>
          <w:bCs/>
          <w:color w:val="4472C4" w:themeColor="accent1"/>
          <w:sz w:val="20"/>
          <w:lang w:val="ro-RO"/>
        </w:rPr>
        <w:t>Figura</w:t>
      </w:r>
      <w:r w:rsidRPr="0045713D">
        <w:rPr>
          <w:rFonts w:cs="Arial"/>
          <w:b/>
          <w:bCs/>
          <w:color w:val="4472C4" w:themeColor="accent1"/>
          <w:sz w:val="20"/>
          <w:lang w:val="ro-RO"/>
        </w:rPr>
        <w:fldChar w:fldCharType="begin"/>
      </w:r>
      <w:r w:rsidRPr="0045713D">
        <w:rPr>
          <w:rFonts w:cs="Arial"/>
          <w:b/>
          <w:bCs/>
          <w:color w:val="4472C4" w:themeColor="accent1"/>
          <w:sz w:val="20"/>
          <w:lang w:val="ro-RO"/>
        </w:rPr>
        <w:instrText>SQ Figura \* ARABA</w:instrText>
      </w:r>
      <w:r w:rsidRPr="0045713D">
        <w:rPr>
          <w:rFonts w:cs="Arial"/>
          <w:b/>
          <w:bCs/>
          <w:color w:val="4472C4" w:themeColor="accent1"/>
          <w:sz w:val="20"/>
          <w:lang w:val="ro-RO"/>
        </w:rPr>
        <w:fldChar w:fldCharType="separate"/>
      </w:r>
      <w:r w:rsidRPr="0045713D">
        <w:rPr>
          <w:rFonts w:cs="Arial"/>
          <w:b/>
          <w:bCs/>
          <w:noProof/>
          <w:color w:val="4472C4" w:themeColor="accent1"/>
          <w:sz w:val="20"/>
          <w:lang w:val="ro-RO"/>
        </w:rPr>
        <w:t xml:space="preserve"> 9 </w:t>
      </w:r>
      <w:r w:rsidRPr="0045713D">
        <w:rPr>
          <w:rFonts w:cs="Arial"/>
          <w:b/>
          <w:bCs/>
          <w:color w:val="4472C4" w:themeColor="accent1"/>
          <w:sz w:val="20"/>
          <w:lang w:val="ro-RO"/>
        </w:rPr>
        <w:fldChar w:fldCharType="end"/>
      </w:r>
      <w:r w:rsidRPr="0045713D">
        <w:rPr>
          <w:rFonts w:cs="Arial"/>
          <w:b/>
          <w:bCs/>
          <w:color w:val="4472C4" w:themeColor="accent1"/>
          <w:sz w:val="20"/>
          <w:lang w:val="ro-RO"/>
        </w:rPr>
        <w:t xml:space="preserve">Reprezentare schematică a procesului de sinteză PEMS </w:t>
      </w:r>
    </w:p>
    <w:p w14:paraId="45004938" w14:textId="427D04EA" w:rsidR="0045713D" w:rsidRPr="0045713D" w:rsidRDefault="0045713D" w:rsidP="0045713D">
      <w:pPr>
        <w:rPr>
          <w:rFonts w:eastAsia="Calibri" w:cs="Arial"/>
          <w:i/>
          <w:lang w:val="ro-RO"/>
        </w:rPr>
      </w:pPr>
      <w:r w:rsidRPr="0045713D">
        <w:rPr>
          <w:rFonts w:eastAsia="Calibri" w:cs="Arial"/>
          <w:i/>
          <w:lang w:val="ro-RO"/>
        </w:rPr>
        <w:t>Caracterizarea fizică a PEM</w:t>
      </w:r>
      <w:r w:rsidR="00397F7B">
        <w:rPr>
          <w:rFonts w:eastAsia="Calibri" w:cs="Arial"/>
          <w:i/>
          <w:lang w:val="ro-RO"/>
        </w:rPr>
        <w:t>s</w:t>
      </w:r>
      <w:r w:rsidRPr="0045713D">
        <w:rPr>
          <w:rFonts w:eastAsia="Calibri" w:cs="Arial"/>
          <w:i/>
          <w:lang w:val="ro-RO"/>
        </w:rPr>
        <w:t xml:space="preserve"> </w:t>
      </w:r>
    </w:p>
    <w:p w14:paraId="3705C56E" w14:textId="1FB4A023" w:rsidR="0045713D" w:rsidRPr="0045713D" w:rsidRDefault="0045713D" w:rsidP="0045713D">
      <w:pPr>
        <w:rPr>
          <w:rFonts w:eastAsia="Calibri" w:cs="Arial"/>
          <w:lang w:val="ro-RO"/>
        </w:rPr>
      </w:pPr>
      <w:r w:rsidRPr="0045713D">
        <w:rPr>
          <w:rFonts w:eastAsia="Calibri" w:cs="Arial"/>
          <w:lang w:val="ro-RO"/>
        </w:rPr>
        <w:t>PEM</w:t>
      </w:r>
      <w:r w:rsidR="00397F7B">
        <w:rPr>
          <w:rFonts w:eastAsia="Calibri" w:cs="Arial"/>
          <w:lang w:val="ro-RO"/>
        </w:rPr>
        <w:t>s</w:t>
      </w:r>
      <w:r w:rsidRPr="0045713D">
        <w:rPr>
          <w:rFonts w:eastAsia="Calibri" w:cs="Arial"/>
          <w:lang w:val="ro-RO"/>
        </w:rPr>
        <w:t xml:space="preserve"> a</w:t>
      </w:r>
      <w:r w:rsidR="00397F7B">
        <w:rPr>
          <w:rFonts w:eastAsia="Calibri" w:cs="Arial"/>
          <w:lang w:val="ro-RO"/>
        </w:rPr>
        <w:t>u</w:t>
      </w:r>
      <w:r w:rsidRPr="0045713D">
        <w:rPr>
          <w:rFonts w:eastAsia="Calibri" w:cs="Arial"/>
          <w:lang w:val="ro-RO"/>
        </w:rPr>
        <w:t xml:space="preserve"> fost </w:t>
      </w:r>
      <w:r w:rsidR="00397F7B">
        <w:rPr>
          <w:rFonts w:eastAsia="Calibri" w:cs="Arial"/>
          <w:lang w:val="ro-RO"/>
        </w:rPr>
        <w:t>vizualizate</w:t>
      </w:r>
      <w:r w:rsidRPr="0045713D">
        <w:rPr>
          <w:rFonts w:eastAsia="Calibri" w:cs="Arial"/>
          <w:lang w:val="ro-RO"/>
        </w:rPr>
        <w:t xml:space="preserve"> utilizând tehnici TEM și SEM. Distribuția dimensiunii și încărcarea suprafeței lor au fost măsurate prin </w:t>
      </w:r>
      <w:r w:rsidR="00397F7B">
        <w:rPr>
          <w:rFonts w:eastAsia="Calibri" w:cs="Arial"/>
          <w:lang w:val="ro-RO"/>
        </w:rPr>
        <w:t xml:space="preserve">metode dinamice de lumină împrăștiată </w:t>
      </w:r>
      <w:r w:rsidRPr="0045713D">
        <w:rPr>
          <w:rFonts w:eastAsia="Calibri" w:cs="Arial"/>
          <w:lang w:val="ro-RO"/>
        </w:rPr>
        <w:t xml:space="preserve">. </w:t>
      </w:r>
    </w:p>
    <w:p w14:paraId="7373EFDD" w14:textId="20C1EC02" w:rsidR="0045713D" w:rsidRPr="0045713D" w:rsidRDefault="00397F7B" w:rsidP="0045713D">
      <w:pPr>
        <w:rPr>
          <w:rFonts w:eastAsia="Calibri" w:cs="Arial"/>
          <w:i/>
          <w:lang w:val="ro-RO"/>
        </w:rPr>
      </w:pPr>
      <w:r>
        <w:rPr>
          <w:rFonts w:eastAsia="Calibri" w:cs="Arial"/>
          <w:i/>
          <w:lang w:val="ro-RO"/>
        </w:rPr>
        <w:t xml:space="preserve">Spectroscopie și imagistică </w:t>
      </w:r>
      <w:r w:rsidR="0045713D" w:rsidRPr="0045713D">
        <w:rPr>
          <w:rFonts w:eastAsia="Calibri" w:cs="Arial"/>
          <w:i/>
          <w:lang w:val="ro-RO"/>
        </w:rPr>
        <w:t xml:space="preserve">Raman </w:t>
      </w:r>
    </w:p>
    <w:p w14:paraId="41C5E87F" w14:textId="57575AD8" w:rsidR="0045713D" w:rsidRPr="00397F7B" w:rsidRDefault="0045713D" w:rsidP="0045713D">
      <w:pPr>
        <w:rPr>
          <w:rFonts w:eastAsia="Palatino Linotype" w:cs="Arial"/>
          <w:color w:val="000000"/>
          <w:lang w:val="ro-RO"/>
        </w:rPr>
      </w:pPr>
      <w:r w:rsidRPr="0045713D">
        <w:rPr>
          <w:rFonts w:eastAsia="Palatino Linotype" w:cs="Arial"/>
          <w:color w:val="000000"/>
          <w:lang w:val="ro-RO"/>
        </w:rPr>
        <w:t>Pentru achizițiile de spectre R</w:t>
      </w:r>
      <w:r w:rsidR="00397F7B">
        <w:rPr>
          <w:rFonts w:eastAsia="Palatino Linotype" w:cs="Arial"/>
          <w:color w:val="000000"/>
          <w:lang w:val="ro-RO"/>
        </w:rPr>
        <w:t>ama</w:t>
      </w:r>
      <w:r w:rsidRPr="0045713D">
        <w:rPr>
          <w:rFonts w:eastAsia="Palatino Linotype" w:cs="Arial"/>
          <w:color w:val="000000"/>
          <w:lang w:val="ro-RO"/>
        </w:rPr>
        <w:t>n a fost utilizat un spectrometru Renishaw inVia Reflex Raman (Renishaw, Regatul Unit), echipat cu un microscop Leica vertical. Acest echipament are, de asemenea, opțiunea de cartografiere a zonei de prelevare printr- un grilaj de 1800 linii/mm și un stadiu de auto-acționare automat pentru a explora zona de prelevare în timpul experimentelor de cartografiere. Spectrele au fost înregistrate utilizând linia laser de excitație la 532 nm , cu o rezoluție spectrală de 4 c</w:t>
      </w:r>
      <w:r w:rsidRPr="00397F7B">
        <w:rPr>
          <w:rFonts w:eastAsia="Palatino Linotype" w:cs="Arial"/>
          <w:color w:val="000000"/>
          <w:lang w:val="ro-RO"/>
        </w:rPr>
        <w:t>m</w:t>
      </w:r>
      <w:r w:rsidRPr="0045713D">
        <w:rPr>
          <w:rFonts w:eastAsia="Palatino Linotype" w:cs="Arial"/>
          <w:color w:val="000000"/>
          <w:vertAlign w:val="superscript"/>
          <w:lang w:val="ro-RO"/>
        </w:rPr>
        <w:t xml:space="preserve">-1 </w:t>
      </w:r>
      <w:r w:rsidR="00397F7B">
        <w:rPr>
          <w:rFonts w:eastAsia="Palatino Linotype" w:cs="Arial"/>
          <w:color w:val="000000"/>
          <w:lang w:val="ro-RO"/>
        </w:rPr>
        <w:t>.</w:t>
      </w:r>
    </w:p>
    <w:p w14:paraId="607529AD" w14:textId="77777777" w:rsidR="0045713D" w:rsidRPr="0045713D" w:rsidRDefault="0045713D" w:rsidP="0045713D">
      <w:pPr>
        <w:rPr>
          <w:rFonts w:eastAsia="Calibri" w:cs="Arial"/>
          <w:i/>
          <w:lang w:val="ro-RO" w:eastAsia="ko-KR"/>
        </w:rPr>
      </w:pPr>
      <w:r w:rsidRPr="0045713D">
        <w:rPr>
          <w:rFonts w:eastAsia="Calibri" w:cs="Arial"/>
          <w:i/>
          <w:lang w:val="ro-RO" w:eastAsia="ko-KR"/>
        </w:rPr>
        <w:t xml:space="preserve">Parametri experimentali in vitro </w:t>
      </w:r>
    </w:p>
    <w:p w14:paraId="09CCAE03" w14:textId="692E2416" w:rsidR="0045713D" w:rsidRPr="0045713D" w:rsidRDefault="0045713D" w:rsidP="0045713D">
      <w:pPr>
        <w:rPr>
          <w:rFonts w:eastAsia="Batang" w:cs="Arial"/>
          <w:lang w:val="ro-RO" w:eastAsia="ko-KR"/>
        </w:rPr>
      </w:pPr>
      <w:r w:rsidRPr="0045713D">
        <w:rPr>
          <w:rFonts w:eastAsia="Batang" w:cs="Arial"/>
          <w:lang w:val="ro-RO" w:eastAsia="ko-KR"/>
        </w:rPr>
        <w:t xml:space="preserve">Modelul celular utilizat în experimentele curente a fost o linie celulară epitelială pigmentată D407. Aceasta este o linie celulară transformată, care păstrează toate caracteristicile epiteliului pigmentat </w:t>
      </w:r>
      <w:r w:rsidR="00397F7B">
        <w:rPr>
          <w:rFonts w:eastAsia="Batang" w:cs="Arial"/>
          <w:lang w:val="ro-RO" w:eastAsia="ko-KR"/>
        </w:rPr>
        <w:t>din</w:t>
      </w:r>
      <w:r w:rsidRPr="0045713D">
        <w:rPr>
          <w:rFonts w:eastAsia="Batang" w:cs="Arial"/>
          <w:lang w:val="ro-RO" w:eastAsia="ko-KR"/>
        </w:rPr>
        <w:t xml:space="preserve"> retin</w:t>
      </w:r>
      <w:r w:rsidR="00397F7B">
        <w:rPr>
          <w:rFonts w:eastAsia="Batang" w:cs="Arial"/>
          <w:lang w:val="ro-RO" w:eastAsia="ko-KR"/>
        </w:rPr>
        <w:t>a</w:t>
      </w:r>
      <w:r w:rsidRPr="0045713D">
        <w:rPr>
          <w:rFonts w:eastAsia="Batang" w:cs="Arial"/>
          <w:lang w:val="ro-RO" w:eastAsia="ko-KR"/>
        </w:rPr>
        <w:t xml:space="preserve"> umană. Linia celulară D407 își păstrează caracteristicile până la 500 de pasaje. Celulele au fost cultivate în mediul Dulbecco</w:t>
      </w:r>
      <w:r w:rsidR="00397F7B">
        <w:rPr>
          <w:rFonts w:eastAsia="Batang" w:cs="Arial"/>
          <w:lang w:val="ro-RO" w:eastAsia="ko-KR"/>
        </w:rPr>
        <w:t xml:space="preserve"> </w:t>
      </w:r>
      <w:r w:rsidRPr="0045713D">
        <w:rPr>
          <w:rFonts w:eastAsia="Batang" w:cs="Arial"/>
          <w:lang w:val="ro-RO" w:eastAsia="ko-KR"/>
        </w:rPr>
        <w:t xml:space="preserve">Eagle modificat , cu un conținut de glucoză de 1 g/l, cu un ser fetal bovin de 10% la 37 de litri, 5% CO2 și o umiditate relativă de 95%. Un amestec de antibiotice a fost utilizat în mediu. </w:t>
      </w:r>
    </w:p>
    <w:p w14:paraId="0C3C6C9B" w14:textId="77777777" w:rsidR="0045713D" w:rsidRPr="0045713D" w:rsidRDefault="0045713D" w:rsidP="0045713D">
      <w:pPr>
        <w:rPr>
          <w:rFonts w:eastAsia="Calibri" w:cs="Arial"/>
          <w:i/>
          <w:lang w:val="ro-RO" w:eastAsia="ko-KR"/>
        </w:rPr>
      </w:pPr>
      <w:r w:rsidRPr="0045713D">
        <w:rPr>
          <w:rFonts w:eastAsia="Calibri" w:cs="Arial"/>
          <w:i/>
          <w:lang w:val="ro-RO" w:eastAsia="ko-KR"/>
        </w:rPr>
        <w:t xml:space="preserve">Test de proliferare celulară (WST-1) </w:t>
      </w:r>
    </w:p>
    <w:p w14:paraId="051F1CAD" w14:textId="18814386" w:rsidR="0045713D" w:rsidRPr="0045713D" w:rsidRDefault="0045713D" w:rsidP="0045713D">
      <w:pPr>
        <w:rPr>
          <w:rFonts w:eastAsia="Batang" w:cs="Arial"/>
          <w:lang w:val="ro-RO" w:eastAsia="ko-KR"/>
        </w:rPr>
      </w:pPr>
      <w:r w:rsidRPr="0045713D">
        <w:rPr>
          <w:rFonts w:eastAsia="Batang" w:cs="Arial"/>
          <w:lang w:val="ro-RO" w:eastAsia="ko-KR"/>
        </w:rPr>
        <w:t xml:space="preserve">Reactivul de proliferare celulară WST-1 este utilizat pentru cuantificarea spectrofotometrică a proliferării celulare în format de 96 de godeuri. Testul se bazează pe </w:t>
      </w:r>
      <w:r w:rsidR="00552D61">
        <w:rPr>
          <w:rFonts w:eastAsia="Batang" w:cs="Arial"/>
          <w:lang w:val="ro-RO" w:eastAsia="ko-KR"/>
        </w:rPr>
        <w:t>reducerea</w:t>
      </w:r>
      <w:r w:rsidRPr="0045713D">
        <w:rPr>
          <w:rFonts w:eastAsia="Batang" w:cs="Arial"/>
          <w:lang w:val="ro-RO" w:eastAsia="ko-KR"/>
        </w:rPr>
        <w:t xml:space="preserve"> sării de tetrazoliu WST-1 până la formazan </w:t>
      </w:r>
      <w:r w:rsidR="00552D61">
        <w:rPr>
          <w:rFonts w:eastAsia="Batang" w:cs="Arial"/>
          <w:lang w:val="ro-RO" w:eastAsia="ko-KR"/>
        </w:rPr>
        <w:t>de către</w:t>
      </w:r>
      <w:r w:rsidRPr="0045713D">
        <w:rPr>
          <w:rFonts w:eastAsia="Batang" w:cs="Arial"/>
          <w:lang w:val="ro-RO" w:eastAsia="ko-KR"/>
        </w:rPr>
        <w:t xml:space="preserve"> dehidrogenazele mitocondriale celulare. </w:t>
      </w:r>
    </w:p>
    <w:p w14:paraId="159BCC54" w14:textId="05FF7D70" w:rsidR="0045713D" w:rsidRPr="0045713D" w:rsidRDefault="0045713D" w:rsidP="0045713D">
      <w:pPr>
        <w:rPr>
          <w:rFonts w:eastAsia="Calibri" w:cs="Arial"/>
          <w:i/>
          <w:lang w:val="ro-RO"/>
        </w:rPr>
      </w:pPr>
      <w:r w:rsidRPr="0045713D">
        <w:rPr>
          <w:rFonts w:eastAsia="Calibri" w:cs="Arial"/>
          <w:i/>
          <w:lang w:val="ro-RO"/>
        </w:rPr>
        <w:t xml:space="preserve">Imagistică celulară-TEM și microscopie </w:t>
      </w:r>
      <w:r w:rsidR="00552D61">
        <w:rPr>
          <w:rFonts w:eastAsia="Calibri" w:cs="Arial"/>
          <w:i/>
          <w:lang w:val="ro-RO"/>
        </w:rPr>
        <w:t>optică</w:t>
      </w:r>
      <w:r w:rsidRPr="0045713D">
        <w:rPr>
          <w:rFonts w:eastAsia="Calibri" w:cs="Arial"/>
          <w:i/>
          <w:lang w:val="ro-RO"/>
        </w:rPr>
        <w:t xml:space="preserve"> </w:t>
      </w:r>
    </w:p>
    <w:p w14:paraId="14FA5DD4" w14:textId="77777777" w:rsidR="0045713D" w:rsidRPr="0045713D" w:rsidRDefault="0045713D" w:rsidP="0045713D">
      <w:pPr>
        <w:rPr>
          <w:rFonts w:eastAsia="Calibri" w:cs="Arial"/>
          <w:lang w:val="ro-RO"/>
        </w:rPr>
      </w:pPr>
      <w:r w:rsidRPr="0045713D">
        <w:rPr>
          <w:rFonts w:eastAsia="Calibri" w:cs="Arial"/>
          <w:lang w:val="ro-RO"/>
        </w:rPr>
        <w:lastRenderedPageBreak/>
        <w:t xml:space="preserve">Absorbția celulară </w:t>
      </w:r>
      <w:r w:rsidRPr="00552D61">
        <w:rPr>
          <w:rFonts w:eastAsia="Calibri" w:cs="Arial"/>
          <w:i/>
          <w:lang w:val="ro-RO"/>
        </w:rPr>
        <w:t>in vitro</w:t>
      </w:r>
      <w:r w:rsidRPr="0045713D">
        <w:rPr>
          <w:rFonts w:eastAsia="Calibri" w:cs="Arial"/>
          <w:lang w:val="ro-RO"/>
        </w:rPr>
        <w:t xml:space="preserve"> a fost studiată prin microscopia cu laser cu scanare confocală și prin microscopia electronică cu transmisie. </w:t>
      </w:r>
    </w:p>
    <w:p w14:paraId="63EE410A" w14:textId="77777777" w:rsidR="0045713D" w:rsidRPr="0045713D" w:rsidRDefault="0045713D" w:rsidP="0045713D">
      <w:pPr>
        <w:rPr>
          <w:rFonts w:eastAsia="Palatino Linotype" w:cs="Arial"/>
          <w:b/>
          <w:color w:val="000000"/>
          <w:sz w:val="24"/>
          <w:lang w:val="ro-RO"/>
        </w:rPr>
      </w:pPr>
    </w:p>
    <w:p w14:paraId="46421139" w14:textId="3DBD52EB" w:rsidR="0045713D" w:rsidRPr="0045713D" w:rsidRDefault="0045713D" w:rsidP="0045713D">
      <w:pPr>
        <w:keepNext/>
        <w:keepLines/>
        <w:numPr>
          <w:ilvl w:val="1"/>
          <w:numId w:val="14"/>
        </w:numPr>
        <w:spacing w:before="40" w:after="0"/>
        <w:outlineLvl w:val="2"/>
        <w:rPr>
          <w:rFonts w:eastAsia="Palatino Linotype" w:cs="Arial"/>
          <w:color w:val="1F3763" w:themeColor="accent1" w:themeShade="7F"/>
          <w:sz w:val="24"/>
          <w:lang w:val="ro-RO"/>
        </w:rPr>
      </w:pPr>
      <w:bookmarkStart w:id="40" w:name="_Toc41136463"/>
      <w:r w:rsidRPr="0045713D">
        <w:rPr>
          <w:rFonts w:eastAsia="Palatino Linotype" w:cs="Arial"/>
          <w:color w:val="1F3763" w:themeColor="accent1" w:themeShade="7F"/>
          <w:sz w:val="24"/>
          <w:lang w:val="ro-RO"/>
        </w:rPr>
        <w:t>Caracterizarea PEM</w:t>
      </w:r>
      <w:bookmarkEnd w:id="40"/>
      <w:r w:rsidR="00552D61">
        <w:rPr>
          <w:rFonts w:eastAsia="Palatino Linotype" w:cs="Arial"/>
          <w:color w:val="1F3763" w:themeColor="accent1" w:themeShade="7F"/>
          <w:sz w:val="24"/>
          <w:lang w:val="ro-RO"/>
        </w:rPr>
        <w:t>s</w:t>
      </w:r>
    </w:p>
    <w:p w14:paraId="6F9B8375" w14:textId="77777777" w:rsidR="0045713D" w:rsidRPr="0045713D" w:rsidRDefault="0045713D" w:rsidP="0045713D">
      <w:pPr>
        <w:rPr>
          <w:rFonts w:eastAsia="Palatino Linotype" w:cs="Arial"/>
          <w:color w:val="000000"/>
          <w:lang w:val="ro-RO"/>
        </w:rPr>
      </w:pPr>
    </w:p>
    <w:p w14:paraId="3C0F11D8" w14:textId="6AD932AF" w:rsidR="0045713D" w:rsidRPr="0045713D" w:rsidRDefault="0045713D" w:rsidP="0045713D">
      <w:pPr>
        <w:rPr>
          <w:rFonts w:eastAsia="Palatino Linotype" w:cs="Arial"/>
          <w:color w:val="000000"/>
          <w:lang w:val="ro-RO"/>
        </w:rPr>
      </w:pPr>
      <w:r w:rsidRPr="0045713D">
        <w:rPr>
          <w:rFonts w:eastAsia="Palatino Linotype" w:cs="Arial"/>
          <w:color w:val="000000"/>
          <w:lang w:val="ro-RO"/>
        </w:rPr>
        <w:t>PEM</w:t>
      </w:r>
      <w:r w:rsidR="00552D61">
        <w:rPr>
          <w:rFonts w:eastAsia="Palatino Linotype" w:cs="Arial"/>
          <w:color w:val="000000"/>
          <w:lang w:val="ro-RO"/>
        </w:rPr>
        <w:t>s</w:t>
      </w:r>
      <w:r w:rsidRPr="0045713D">
        <w:rPr>
          <w:rFonts w:eastAsia="Palatino Linotype" w:cs="Arial"/>
          <w:color w:val="000000"/>
          <w:lang w:val="ro-RO"/>
        </w:rPr>
        <w:t xml:space="preserve"> a fost sintetizat</w:t>
      </w:r>
      <w:r w:rsidR="00552D61">
        <w:rPr>
          <w:rFonts w:eastAsia="Palatino Linotype" w:cs="Arial"/>
          <w:color w:val="000000"/>
          <w:lang w:val="ro-RO"/>
        </w:rPr>
        <w:t>e</w:t>
      </w:r>
      <w:r w:rsidRPr="0045713D">
        <w:rPr>
          <w:rFonts w:eastAsia="Palatino Linotype" w:cs="Arial"/>
          <w:color w:val="000000"/>
          <w:lang w:val="ro-RO"/>
        </w:rPr>
        <w:t xml:space="preserve"> cu succes cu un diametru mediu de 868nm</w:t>
      </w:r>
      <w:r w:rsidR="00552D61">
        <w:rPr>
          <w:rFonts w:eastAsia="Palatino Linotype" w:cs="Arial"/>
          <w:color w:val="000000"/>
          <w:lang w:val="ro-RO"/>
        </w:rPr>
        <w:t>. Imagistica TEM</w:t>
      </w:r>
      <w:r w:rsidRPr="0045713D">
        <w:rPr>
          <w:rFonts w:eastAsia="Palatino Linotype" w:cs="Arial"/>
          <w:color w:val="000000"/>
          <w:lang w:val="ro-RO"/>
        </w:rPr>
        <w:t xml:space="preserve"> este deosebit de util</w:t>
      </w:r>
      <w:r w:rsidR="00552D61">
        <w:rPr>
          <w:rFonts w:eastAsia="Palatino Linotype" w:cs="Arial"/>
          <w:color w:val="000000"/>
          <w:lang w:val="ro-RO"/>
        </w:rPr>
        <w:t>ă</w:t>
      </w:r>
      <w:r w:rsidRPr="0045713D">
        <w:rPr>
          <w:rFonts w:eastAsia="Palatino Linotype" w:cs="Arial"/>
          <w:color w:val="000000"/>
          <w:lang w:val="ro-RO"/>
        </w:rPr>
        <w:t xml:space="preserve"> pentru a observa distribuția de C7-A</w:t>
      </w:r>
      <w:r w:rsidR="00552D61">
        <w:rPr>
          <w:rFonts w:eastAsia="Palatino Linotype" w:cs="Arial"/>
          <w:color w:val="000000"/>
          <w:lang w:val="ro-RO"/>
        </w:rPr>
        <w:t>uNPs</w:t>
      </w:r>
      <w:r w:rsidRPr="0045713D">
        <w:rPr>
          <w:rFonts w:eastAsia="Palatino Linotype" w:cs="Arial"/>
          <w:color w:val="000000"/>
          <w:lang w:val="ro-RO"/>
        </w:rPr>
        <w:t xml:space="preserve"> atunci când sunt adăugate la peretele polimeric. Stratul de polimer nu oferă un contrast suficient în tehnica </w:t>
      </w:r>
      <w:r w:rsidR="00552D61">
        <w:rPr>
          <w:rFonts w:eastAsia="Palatino Linotype" w:cs="Arial"/>
          <w:color w:val="000000"/>
          <w:lang w:val="ro-RO"/>
        </w:rPr>
        <w:t>TEM</w:t>
      </w:r>
      <w:r w:rsidRPr="0045713D">
        <w:rPr>
          <w:rFonts w:eastAsia="Palatino Linotype" w:cs="Arial"/>
          <w:color w:val="000000"/>
          <w:lang w:val="ro-RO"/>
        </w:rPr>
        <w:t>, în timp ce nanoparticulele de aur a</w:t>
      </w:r>
      <w:r w:rsidR="00552D61">
        <w:rPr>
          <w:rFonts w:eastAsia="Palatino Linotype" w:cs="Arial"/>
          <w:color w:val="000000"/>
          <w:lang w:val="ro-RO"/>
        </w:rPr>
        <w:t>u</w:t>
      </w:r>
      <w:r w:rsidRPr="0045713D">
        <w:rPr>
          <w:rFonts w:eastAsia="Palatino Linotype" w:cs="Arial"/>
          <w:color w:val="000000"/>
          <w:lang w:val="ro-RO"/>
        </w:rPr>
        <w:t xml:space="preserve"> aspectul unor puncte negre. De aceea, putem folosi această metodă pentru a evalua dacă C7-A</w:t>
      </w:r>
      <w:r w:rsidR="00552D61">
        <w:rPr>
          <w:rFonts w:eastAsia="Palatino Linotype" w:cs="Arial"/>
          <w:color w:val="000000"/>
          <w:lang w:val="ro-RO"/>
        </w:rPr>
        <w:t>u</w:t>
      </w:r>
      <w:r w:rsidRPr="0045713D">
        <w:rPr>
          <w:rFonts w:eastAsia="Palatino Linotype" w:cs="Arial"/>
          <w:color w:val="000000"/>
          <w:lang w:val="ro-RO"/>
        </w:rPr>
        <w:t>NP</w:t>
      </w:r>
      <w:r w:rsidR="00552D61">
        <w:rPr>
          <w:rFonts w:eastAsia="Palatino Linotype" w:cs="Arial"/>
          <w:color w:val="000000"/>
          <w:lang w:val="ro-RO"/>
        </w:rPr>
        <w:t>s</w:t>
      </w:r>
      <w:r w:rsidRPr="0045713D">
        <w:rPr>
          <w:rFonts w:eastAsia="Palatino Linotype" w:cs="Arial"/>
          <w:color w:val="000000"/>
          <w:lang w:val="ro-RO"/>
        </w:rPr>
        <w:t xml:space="preserve"> sunt atașate la stratul de polimer. Figura 10 prezintă imaginea TEM și SEM a PEM</w:t>
      </w:r>
      <w:r w:rsidR="00BC4162">
        <w:rPr>
          <w:rFonts w:eastAsia="Palatino Linotype" w:cs="Arial"/>
          <w:color w:val="000000"/>
          <w:lang w:val="ro-RO"/>
        </w:rPr>
        <w:t>s</w:t>
      </w:r>
      <w:r w:rsidRPr="0045713D">
        <w:rPr>
          <w:rFonts w:eastAsia="Palatino Linotype" w:cs="Arial"/>
          <w:color w:val="000000"/>
          <w:lang w:val="ro-RO"/>
        </w:rPr>
        <w:t xml:space="preserve"> care conțin C7-A</w:t>
      </w:r>
      <w:r w:rsidR="00BC4162">
        <w:rPr>
          <w:rFonts w:eastAsia="Palatino Linotype" w:cs="Arial"/>
          <w:color w:val="000000"/>
          <w:lang w:val="ro-RO"/>
        </w:rPr>
        <w:t>uNPs</w:t>
      </w:r>
      <w:r w:rsidRPr="0045713D">
        <w:rPr>
          <w:rFonts w:eastAsia="Palatino Linotype" w:cs="Arial"/>
          <w:color w:val="000000"/>
          <w:lang w:val="ro-RO"/>
        </w:rPr>
        <w:t xml:space="preserve">. Când nanoparticulele de aur se adaugă la peretele polimeric, </w:t>
      </w:r>
      <w:r w:rsidR="00BC4162">
        <w:rPr>
          <w:rFonts w:eastAsia="Palatino Linotype" w:cs="Arial"/>
          <w:color w:val="000000"/>
          <w:lang w:val="ro-RO"/>
        </w:rPr>
        <w:t xml:space="preserve">acestea </w:t>
      </w:r>
      <w:r w:rsidRPr="0045713D">
        <w:rPr>
          <w:rFonts w:eastAsia="Palatino Linotype" w:cs="Arial"/>
          <w:color w:val="000000"/>
          <w:lang w:val="ro-RO"/>
        </w:rPr>
        <w:t xml:space="preserve">se distribuie uniform. </w:t>
      </w:r>
    </w:p>
    <w:p w14:paraId="292C6C81" w14:textId="77777777" w:rsidR="0045713D" w:rsidRPr="0045713D" w:rsidRDefault="0045713D" w:rsidP="0045713D">
      <w:pPr>
        <w:keepNext/>
        <w:jc w:val="center"/>
        <w:rPr>
          <w:rFonts w:eastAsia="Calibri"/>
          <w:lang w:val="ro-RO"/>
        </w:rPr>
      </w:pPr>
      <w:r w:rsidRPr="0045713D">
        <w:rPr>
          <w:rFonts w:eastAsia="Palatino Linotype" w:cs="Arial"/>
          <w:noProof/>
          <w:color w:val="000000"/>
          <w:lang w:val="ro-RO" w:eastAsia="ro-RO"/>
        </w:rPr>
        <w:drawing>
          <wp:inline distT="0" distB="0" distL="0" distR="0" wp14:anchorId="44868460" wp14:editId="77913EB9">
            <wp:extent cx="5905500" cy="2179320"/>
            <wp:effectExtent l="0" t="0" r="0" b="0"/>
            <wp:docPr id="1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2179320"/>
                    </a:xfrm>
                    <a:prstGeom prst="rect">
                      <a:avLst/>
                    </a:prstGeom>
                    <a:noFill/>
                    <a:ln>
                      <a:noFill/>
                    </a:ln>
                  </pic:spPr>
                </pic:pic>
              </a:graphicData>
            </a:graphic>
          </wp:inline>
        </w:drawing>
      </w:r>
    </w:p>
    <w:p w14:paraId="284B4CF5" w14:textId="77777777" w:rsidR="0045713D" w:rsidRPr="0045713D" w:rsidRDefault="0045713D" w:rsidP="0045713D">
      <w:pPr>
        <w:spacing w:after="200" w:line="240" w:lineRule="auto"/>
        <w:jc w:val="center"/>
        <w:rPr>
          <w:rFonts w:eastAsia="Palatino Linotype" w:cs="Arial"/>
          <w:b/>
          <w:bCs/>
          <w:color w:val="000000"/>
          <w:sz w:val="20"/>
          <w:szCs w:val="18"/>
          <w:lang w:val="ro-RO"/>
        </w:rPr>
      </w:pPr>
      <w:bookmarkStart w:id="41" w:name="_Toc40994080"/>
      <w:r w:rsidRPr="0045713D">
        <w:rPr>
          <w:rFonts w:cs="Arial"/>
          <w:b/>
          <w:bCs/>
          <w:color w:val="4472C4" w:themeColor="accent1"/>
          <w:sz w:val="20"/>
          <w:szCs w:val="18"/>
          <w:lang w:val="ro-RO"/>
        </w:rPr>
        <w:t xml:space="preserve">Figura 10. TEM, stânga și SEM, dreapta, a C7-APNP care conțin PEMS </w:t>
      </w:r>
      <w:bookmarkEnd w:id="41"/>
    </w:p>
    <w:p w14:paraId="6BD42067" w14:textId="77777777" w:rsidR="0045713D" w:rsidRPr="0045713D" w:rsidRDefault="0045713D" w:rsidP="0045713D">
      <w:pPr>
        <w:rPr>
          <w:rFonts w:eastAsia="Calibri" w:cs="Arial"/>
          <w:i/>
          <w:lang w:val="ro-RO"/>
        </w:rPr>
      </w:pPr>
    </w:p>
    <w:p w14:paraId="43EC019C" w14:textId="197CC2DE" w:rsidR="0045713D" w:rsidRPr="0045713D" w:rsidRDefault="00BC4162" w:rsidP="0045713D">
      <w:pPr>
        <w:rPr>
          <w:rFonts w:eastAsia="Calibri" w:cs="Arial"/>
          <w:i/>
          <w:lang w:val="ro-RO"/>
        </w:rPr>
      </w:pPr>
      <w:r>
        <w:rPr>
          <w:rFonts w:eastAsia="Calibri" w:cs="Arial"/>
          <w:i/>
          <w:lang w:val="ro-RO"/>
        </w:rPr>
        <w:t>Harta</w:t>
      </w:r>
      <w:r w:rsidR="0045713D" w:rsidRPr="0045713D">
        <w:rPr>
          <w:rFonts w:eastAsia="Calibri" w:cs="Arial"/>
          <w:i/>
          <w:lang w:val="ro-RO"/>
        </w:rPr>
        <w:t xml:space="preserve"> Raman a PEM</w:t>
      </w:r>
      <w:r>
        <w:rPr>
          <w:rFonts w:eastAsia="Calibri" w:cs="Arial"/>
          <w:i/>
          <w:lang w:val="ro-RO"/>
        </w:rPr>
        <w:t>s</w:t>
      </w:r>
      <w:r w:rsidR="0045713D" w:rsidRPr="0045713D">
        <w:rPr>
          <w:rFonts w:eastAsia="Calibri" w:cs="Arial"/>
          <w:i/>
          <w:lang w:val="ro-RO"/>
        </w:rPr>
        <w:t xml:space="preserve"> </w:t>
      </w:r>
    </w:p>
    <w:p w14:paraId="5006909E" w14:textId="2D90DB45" w:rsidR="0045713D" w:rsidRPr="0045713D" w:rsidRDefault="00BC4162" w:rsidP="0045713D">
      <w:pPr>
        <w:rPr>
          <w:rFonts w:eastAsia="Palatino Linotype" w:cs="Arial"/>
          <w:lang w:val="ro-RO"/>
        </w:rPr>
      </w:pPr>
      <w:r>
        <w:rPr>
          <w:rFonts w:eastAsia="Palatino Linotype" w:cs="Arial"/>
          <w:lang w:val="ro-RO"/>
        </w:rPr>
        <w:t xml:space="preserve">Harta </w:t>
      </w:r>
      <w:r w:rsidR="0045713D" w:rsidRPr="0045713D">
        <w:rPr>
          <w:rFonts w:eastAsia="Palatino Linotype" w:cs="Arial"/>
          <w:lang w:val="ro-RO"/>
        </w:rPr>
        <w:t xml:space="preserve">Raman este un grafic al punctajului de culoare falsă, care provine din analiza multivariată utilizând PCA. </w:t>
      </w:r>
      <w:r w:rsidR="0045713D" w:rsidRPr="0045713D">
        <w:rPr>
          <w:rFonts w:eastAsia="Calibri" w:cs="Arial"/>
          <w:lang w:val="ro-RO"/>
        </w:rPr>
        <w:t xml:space="preserve">Culoarea albastră este atribuită în mod arbitrar majorității valorilor negative din parcelele de încărcare, în timp ce culoarea roșie corespunde celor mai pozitive valori ale încărcărilor. </w:t>
      </w:r>
      <w:r w:rsidR="0045713D" w:rsidRPr="0045713D">
        <w:rPr>
          <w:rFonts w:eastAsia="Palatino Linotype" w:cs="Arial"/>
          <w:lang w:val="ro-RO"/>
        </w:rPr>
        <w:t xml:space="preserve">PCA are ca rezultat mai multe componente principale semnificative care poartă toate informațiile semnificative asupra probelor analizate </w:t>
      </w:r>
      <w:r w:rsidR="004D3926">
        <w:rPr>
          <w:rFonts w:eastAsia="Palatino Linotype" w:cs="Arial"/>
          <w:lang w:val="ro-RO"/>
        </w:rPr>
        <w:fldChar w:fldCharType="begin"/>
      </w:r>
      <w:r w:rsidR="007A22BC">
        <w:rPr>
          <w:rFonts w:eastAsia="Palatino Linotype" w:cs="Arial"/>
          <w:lang w:val="ro-RO"/>
        </w:rPr>
        <w:instrText xml:space="preserve"> ADDIN EN.CITE &lt;EndNote&gt;&lt;Cite&gt;&lt;Author&gt;Maslova&lt;/Author&gt;&lt;Year&gt;2017&lt;/Year&gt;&lt;RecNum&gt;24&lt;/RecNum&gt;&lt;DisplayText&gt;[28]&lt;/DisplayText&gt;&lt;record&gt;&lt;rec-number&gt;24&lt;/rec-number&gt;&lt;foreign-keys&gt;&lt;key app="EN" db-id="ftw9ws2daxx9vfe0txjv5zsqtdxvrfwtrz9t" timestamp="1592334522"&gt;24&lt;/key&gt;&lt;/foreign-keys&gt;&lt;ref-type name="Journal Article"&gt;17&lt;/ref-type&gt;&lt;contributors&gt;&lt;authors&gt;&lt;author&gt;Maslova, O. A.&lt;/author&gt;&lt;author&gt;Guimbretière, G.&lt;/author&gt;&lt;author&gt;Ammar, M. R.&lt;/author&gt;&lt;author&gt;Desgranges, L.&lt;/author&gt;&lt;author&gt;Jégou, C.&lt;/author&gt;&lt;author&gt;Canizarès, A.&lt;/author&gt;&lt;author&gt;Simon, P.&lt;/author&gt;&lt;/authors&gt;&lt;/contributors&gt;&lt;titles&gt;&lt;title&gt;Raman imaging and principal component analysis-based data processing on uranium oxide ceramics&lt;/title&gt;&lt;secondary-title&gt;Materials Characterization&lt;/secondary-title&gt;&lt;/titles&gt;&lt;periodical&gt;&lt;full-title&gt;Materials Characterization&lt;/full-title&gt;&lt;/periodical&gt;&lt;pages&gt;260-269&lt;/pages&gt;&lt;volume&gt;129&lt;/volume&gt;&lt;dates&gt;&lt;year&gt;2017&lt;/year&gt;&lt;/dates&gt;&lt;work-type&gt;Article&lt;/work-type&gt;&lt;urls&gt;&lt;related-urls&gt;&lt;url&gt;https://www.scopus.com/inward/record.uri?eid=2-s2.0-85019261419&amp;amp;doi=10.1016%2fj.matchar.2017.05.015&amp;amp;partnerID=40&amp;amp;md5=e04cb4d4fb5fe6393ea9a4ff8d4d28e2&lt;/url&gt;&lt;/related-urls&gt;&lt;/urls&gt;&lt;electronic-resource-num&gt;10.1016/j.matchar.2017.05.015&lt;/electronic-resource-num&gt;&lt;remote-database-name&gt;Scopus&lt;/remote-database-name&gt;&lt;/record&gt;&lt;/Cite&gt;&lt;/EndNote&gt;</w:instrText>
      </w:r>
      <w:r w:rsidR="004D3926">
        <w:rPr>
          <w:rFonts w:eastAsia="Palatino Linotype" w:cs="Arial"/>
          <w:lang w:val="ro-RO"/>
        </w:rPr>
        <w:fldChar w:fldCharType="separate"/>
      </w:r>
      <w:r w:rsidR="007A22BC">
        <w:rPr>
          <w:rFonts w:eastAsia="Palatino Linotype" w:cs="Arial"/>
          <w:noProof/>
          <w:lang w:val="ro-RO"/>
        </w:rPr>
        <w:t>[28]</w:t>
      </w:r>
      <w:r w:rsidR="004D3926">
        <w:rPr>
          <w:rFonts w:eastAsia="Palatino Linotype" w:cs="Arial"/>
          <w:lang w:val="ro-RO"/>
        </w:rPr>
        <w:fldChar w:fldCharType="end"/>
      </w:r>
      <w:r w:rsidR="0045713D" w:rsidRPr="0045713D">
        <w:rPr>
          <w:rFonts w:eastAsia="Palatino Linotype" w:cs="Arial"/>
          <w:lang w:val="ro-RO"/>
        </w:rPr>
        <w:fldChar w:fldCharType="begin"/>
      </w:r>
      <w:r w:rsidR="0045713D" w:rsidRPr="0045713D">
        <w:rPr>
          <w:rFonts w:eastAsia="Palatino Linotype" w:cs="Arial"/>
          <w:lang w:val="ro-RO"/>
        </w:rPr>
        <w:instrText xml:space="preserve">ADDIN EN.CITEAZĂ &lt;endnote&gt;&lt;cită&gt;&lt;autor&gt;Maslova&lt;/autor&gt;&lt;Year&gt;2017&lt;/an&gt;&lt;RechNum&gt;29&lt;/RectNum&gt;&lt;Masgouvanges&gt;[24]&lt;/DisplayChointText&gt;&lt;înregistrare&gt;&lt;rec-number&gt;29&lt;/nid 1568895220-key&gt; 17 &lt;Grameartersori&gt;&lt;/Gupdatains&gt;&lt;/Gupdatains&gt;&lt;&lt;29&gt;&lt;&lt;Gupdatains&gt;&lt;/an_x&gt;&lt;9&gt; Charact.&lt;/abbr-1&gt;&lt;abbr-2&gt;Matater Charact &lt;/abbr-2&gt;&lt;/periodic&gt;&lt;pagini&gt;260-269&lt;/pagini&gt;&lt;Volume&gt;129&lt;/Volume&gt;&lt;date&gt;&lt;an&gt;2017&lt;/an&gt;&lt;/date&gt;&lt;Wwork-type&gt;articol&lt;/Wwork-type&gt;&lt;url&gt;&lt;relative-url&gt;&lt;url&gt;&gt;&lt;https://www.scopus.com/inward/record.uri?eid=2-s2.0-85019261419&amp;amp;doi=10.1016/j.matchar.2017.05.015&amp;amp;partnerID=40&amp;amp;md5=e04cb4d4fb5fe6393ea9a4ff8d4d28e2&lt;/url&gt;&lt;/related-urls&gt;&lt;/urls&gt;&lt;electronic-resource-num&gt;10.1016/j.matchar.2017.05.015&lt;/electronic-resource-num&gt;&lt;remote-database-name&gt;Scopus&lt;/remote-database-name&gt;&lt;/record&gt;&lt;/Cite&gt;&lt;/EndNote&gt;[24]&gt; </w:instrText>
      </w:r>
      <w:r w:rsidR="0045713D" w:rsidRPr="0045713D">
        <w:rPr>
          <w:rFonts w:eastAsia="Palatino Linotype" w:cs="Arial"/>
          <w:lang w:val="ro-RO"/>
        </w:rPr>
        <w:fldChar w:fldCharType="end"/>
      </w:r>
      <w:r w:rsidR="0045713D" w:rsidRPr="0045713D">
        <w:rPr>
          <w:rFonts w:eastAsia="Palatino Linotype" w:cs="Arial"/>
          <w:lang w:val="ro-RO"/>
        </w:rPr>
        <w:t xml:space="preserve">. </w:t>
      </w:r>
    </w:p>
    <w:p w14:paraId="26E6DA29" w14:textId="6563371F" w:rsidR="0045713D" w:rsidRPr="0045713D" w:rsidRDefault="0045713D" w:rsidP="0045713D">
      <w:pPr>
        <w:rPr>
          <w:rFonts w:eastAsia="Palatino Linotype" w:cs="Arial"/>
          <w:color w:val="000000"/>
          <w:lang w:val="ro-RO"/>
        </w:rPr>
      </w:pPr>
      <w:r w:rsidRPr="0045713D">
        <w:rPr>
          <w:rFonts w:eastAsia="Palatino Linotype" w:cs="Arial"/>
          <w:color w:val="000000"/>
          <w:lang w:val="ro-RO"/>
        </w:rPr>
        <w:t>Figura 11 prezintă harta Raman a PEM</w:t>
      </w:r>
      <w:r w:rsidR="00BC4162">
        <w:rPr>
          <w:rFonts w:eastAsia="Palatino Linotype" w:cs="Arial"/>
          <w:color w:val="000000"/>
          <w:lang w:val="ro-RO"/>
        </w:rPr>
        <w:t>s</w:t>
      </w:r>
      <w:r w:rsidRPr="0045713D">
        <w:rPr>
          <w:rFonts w:eastAsia="Palatino Linotype" w:cs="Arial"/>
          <w:color w:val="000000"/>
          <w:lang w:val="ro-RO"/>
        </w:rPr>
        <w:t xml:space="preserve"> și vectorul de încărcare corespunzător asociat cu primul PC</w:t>
      </w:r>
      <w:r w:rsidR="00BC4162">
        <w:rPr>
          <w:rFonts w:eastAsia="Palatino Linotype" w:cs="Arial"/>
          <w:color w:val="000000"/>
          <w:lang w:val="ro-RO"/>
        </w:rPr>
        <w:t>1</w:t>
      </w:r>
      <w:r w:rsidRPr="0045713D">
        <w:rPr>
          <w:rFonts w:eastAsia="Palatino Linotype" w:cs="Arial"/>
          <w:color w:val="000000"/>
          <w:lang w:val="ro-RO"/>
        </w:rPr>
        <w:t xml:space="preserve">. Vectorul de </w:t>
      </w:r>
      <w:r w:rsidR="00BC4162">
        <w:rPr>
          <w:rFonts w:eastAsia="Palatino Linotype" w:cs="Arial"/>
          <w:color w:val="000000"/>
          <w:lang w:val="ro-RO"/>
        </w:rPr>
        <w:t>î</w:t>
      </w:r>
      <w:r w:rsidRPr="0045713D">
        <w:rPr>
          <w:rFonts w:eastAsia="Palatino Linotype" w:cs="Arial"/>
          <w:color w:val="000000"/>
          <w:lang w:val="ro-RO"/>
        </w:rPr>
        <w:t>nc</w:t>
      </w:r>
      <w:r w:rsidR="00BC4162">
        <w:rPr>
          <w:rFonts w:eastAsia="Palatino Linotype" w:cs="Arial"/>
          <w:color w:val="000000"/>
          <w:lang w:val="ro-RO"/>
        </w:rPr>
        <w:t>ă</w:t>
      </w:r>
      <w:r w:rsidRPr="0045713D">
        <w:rPr>
          <w:rFonts w:eastAsia="Palatino Linotype" w:cs="Arial"/>
          <w:color w:val="000000"/>
          <w:lang w:val="ro-RO"/>
        </w:rPr>
        <w:t>rcare al PC1 con</w:t>
      </w:r>
      <w:r w:rsidR="00BC4162">
        <w:rPr>
          <w:rFonts w:eastAsia="Palatino Linotype" w:cs="Arial"/>
          <w:color w:val="000000"/>
          <w:lang w:val="ro-RO"/>
        </w:rPr>
        <w:t>ț</w:t>
      </w:r>
      <w:r w:rsidRPr="0045713D">
        <w:rPr>
          <w:rFonts w:eastAsia="Palatino Linotype" w:cs="Arial"/>
          <w:color w:val="000000"/>
          <w:lang w:val="ro-RO"/>
        </w:rPr>
        <w:t>ine benzile caracteristice ale PSS/</w:t>
      </w:r>
      <w:r w:rsidR="00BC4162">
        <w:rPr>
          <w:rFonts w:eastAsia="Palatino Linotype" w:cs="Arial"/>
          <w:color w:val="000000"/>
          <w:lang w:val="ro-RO"/>
        </w:rPr>
        <w:t>PAH</w:t>
      </w:r>
      <w:r w:rsidRPr="0045713D">
        <w:rPr>
          <w:rFonts w:eastAsia="Palatino Linotype" w:cs="Arial"/>
          <w:color w:val="000000"/>
          <w:lang w:val="ro-RO"/>
        </w:rPr>
        <w:t>, la 1126 c</w:t>
      </w:r>
      <w:r w:rsidRPr="00BC4162">
        <w:rPr>
          <w:rFonts w:eastAsia="Palatino Linotype" w:cs="Arial"/>
          <w:color w:val="000000"/>
          <w:lang w:val="ro-RO"/>
        </w:rPr>
        <w:t>m</w:t>
      </w:r>
      <w:r w:rsidRPr="0045713D">
        <w:rPr>
          <w:rFonts w:eastAsia="Palatino Linotype" w:cs="Arial"/>
          <w:color w:val="000000"/>
          <w:vertAlign w:val="superscript"/>
          <w:lang w:val="ro-RO"/>
        </w:rPr>
        <w:t>–1</w:t>
      </w:r>
      <w:r w:rsidRPr="0045713D">
        <w:rPr>
          <w:rFonts w:eastAsia="Palatino Linotype" w:cs="Arial"/>
          <w:color w:val="000000"/>
          <w:lang w:val="ro-RO"/>
        </w:rPr>
        <w:t xml:space="preserve"> si </w:t>
      </w:r>
      <w:r w:rsidRPr="0045713D">
        <w:rPr>
          <w:rFonts w:eastAsia="Palatino Linotype" w:cs="Arial"/>
          <w:color w:val="000000"/>
          <w:lang w:val="ro-RO"/>
        </w:rPr>
        <w:lastRenderedPageBreak/>
        <w:t>1597 c</w:t>
      </w:r>
      <w:r w:rsidR="00BC4162">
        <w:rPr>
          <w:rFonts w:eastAsia="Palatino Linotype" w:cs="Arial"/>
          <w:color w:val="000000"/>
          <w:lang w:val="ro-RO"/>
        </w:rPr>
        <w:t>m</w:t>
      </w:r>
      <w:r w:rsidRPr="0045713D">
        <w:rPr>
          <w:rFonts w:eastAsia="Palatino Linotype" w:cs="Arial"/>
          <w:color w:val="000000"/>
          <w:vertAlign w:val="superscript"/>
          <w:lang w:val="ro-RO"/>
        </w:rPr>
        <w:t xml:space="preserve"> –1</w:t>
      </w:r>
      <w:r w:rsidRPr="0045713D">
        <w:rPr>
          <w:rFonts w:eastAsia="Palatino Linotype" w:cs="Arial"/>
          <w:color w:val="000000"/>
          <w:lang w:val="ro-RO"/>
        </w:rPr>
        <w:t xml:space="preserve">. </w:t>
      </w:r>
      <w:r w:rsidR="00BC4162">
        <w:rPr>
          <w:rFonts w:eastAsia="Palatino Linotype" w:cs="Arial"/>
          <w:color w:val="000000"/>
          <w:lang w:val="ro-RO"/>
        </w:rPr>
        <w:t xml:space="preserve">Harta </w:t>
      </w:r>
      <w:r w:rsidRPr="0045713D">
        <w:rPr>
          <w:rFonts w:eastAsia="Palatino Linotype" w:cs="Arial"/>
          <w:color w:val="000000"/>
          <w:lang w:val="ro-RO"/>
        </w:rPr>
        <w:t xml:space="preserve">Raman din figura </w:t>
      </w:r>
      <w:r w:rsidR="00BC4162">
        <w:rPr>
          <w:rFonts w:eastAsia="Palatino Linotype" w:cs="Arial"/>
          <w:color w:val="000000"/>
          <w:lang w:val="ro-RO"/>
        </w:rPr>
        <w:t>11</w:t>
      </w:r>
      <w:r w:rsidRPr="0045713D">
        <w:rPr>
          <w:rFonts w:eastAsia="Palatino Linotype" w:cs="Arial"/>
          <w:color w:val="000000"/>
          <w:lang w:val="ro-RO"/>
        </w:rPr>
        <w:t xml:space="preserve"> colțul din stânga sus este colorat în albastru pentru regiunile cu intensități scăzute și negative ale vectorului de încărcare , iar cu roșu sunt zone cu intensități ridicate ale vectorului de încărcare. În figura 11, colțul din dreapta sus este o imagine optică </w:t>
      </w:r>
      <w:r w:rsidR="00BC4162">
        <w:rPr>
          <w:rFonts w:eastAsia="Palatino Linotype" w:cs="Arial"/>
          <w:color w:val="000000"/>
          <w:lang w:val="ro-RO"/>
        </w:rPr>
        <w:t xml:space="preserve">la </w:t>
      </w:r>
      <w:r w:rsidRPr="0045713D">
        <w:rPr>
          <w:rFonts w:eastAsia="Palatino Linotype" w:cs="Arial"/>
          <w:color w:val="000000"/>
          <w:lang w:val="ro-RO"/>
        </w:rPr>
        <w:t xml:space="preserve">microscop a PEM. Evidențierea în zona roșie este </w:t>
      </w:r>
      <w:r w:rsidR="00BC4162">
        <w:rPr>
          <w:rFonts w:eastAsia="Palatino Linotype" w:cs="Arial"/>
          <w:color w:val="000000"/>
          <w:lang w:val="ro-RO"/>
        </w:rPr>
        <w:t xml:space="preserve">capsula </w:t>
      </w:r>
      <w:r w:rsidRPr="0045713D">
        <w:rPr>
          <w:rFonts w:eastAsia="Palatino Linotype" w:cs="Arial"/>
          <w:color w:val="000000"/>
          <w:lang w:val="ro-RO"/>
        </w:rPr>
        <w:t>cartografiată. Prin comparație, cartografierea Raman a recreat cu succes imaginea optică a capsulei prin utilizarea semnalului caracteristic PSS/</w:t>
      </w:r>
      <w:r w:rsidR="00BC4162">
        <w:rPr>
          <w:rFonts w:eastAsia="Palatino Linotype" w:cs="Arial"/>
          <w:color w:val="000000"/>
          <w:lang w:val="ro-RO"/>
        </w:rPr>
        <w:t>PAH</w:t>
      </w:r>
      <w:r w:rsidRPr="0045713D">
        <w:rPr>
          <w:rFonts w:eastAsia="Palatino Linotype" w:cs="Arial"/>
          <w:color w:val="000000"/>
          <w:lang w:val="ro-RO"/>
        </w:rPr>
        <w:t xml:space="preserve">. </w:t>
      </w:r>
    </w:p>
    <w:p w14:paraId="014C2BCB" w14:textId="77777777" w:rsidR="0045713D" w:rsidRPr="0045713D" w:rsidRDefault="0045713D" w:rsidP="0045713D">
      <w:pPr>
        <w:keepNext/>
        <w:jc w:val="center"/>
        <w:rPr>
          <w:rFonts w:eastAsia="Calibri"/>
          <w:lang w:val="ro-RO"/>
        </w:rPr>
      </w:pPr>
      <w:r w:rsidRPr="0045713D">
        <w:rPr>
          <w:rFonts w:eastAsia="Calibri"/>
          <w:noProof/>
          <w:lang w:val="ro-RO" w:eastAsia="ro-RO"/>
        </w:rPr>
        <w:drawing>
          <wp:inline distT="0" distB="0" distL="0" distR="0" wp14:anchorId="1A2035F9" wp14:editId="60C3412F">
            <wp:extent cx="4259580" cy="3886200"/>
            <wp:effectExtent l="0" t="0" r="762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9580" cy="3886200"/>
                    </a:xfrm>
                    <a:prstGeom prst="rect">
                      <a:avLst/>
                    </a:prstGeom>
                    <a:noFill/>
                    <a:ln>
                      <a:noFill/>
                    </a:ln>
                  </pic:spPr>
                </pic:pic>
              </a:graphicData>
            </a:graphic>
          </wp:inline>
        </w:drawing>
      </w:r>
    </w:p>
    <w:p w14:paraId="6238B681" w14:textId="54500A35" w:rsidR="0045713D" w:rsidRPr="0045713D" w:rsidRDefault="0045713D" w:rsidP="0045713D">
      <w:pPr>
        <w:spacing w:after="200"/>
        <w:jc w:val="center"/>
        <w:rPr>
          <w:rFonts w:eastAsia="Palatino Linotype" w:cs="Arial"/>
          <w:b/>
          <w:bCs/>
          <w:color w:val="000000"/>
          <w:sz w:val="20"/>
          <w:lang w:val="ro-RO"/>
        </w:rPr>
      </w:pPr>
      <w:bookmarkStart w:id="42" w:name="_Toc40994083"/>
      <w:r w:rsidRPr="0045713D">
        <w:rPr>
          <w:rFonts w:cs="Arial"/>
          <w:b/>
          <w:bCs/>
          <w:color w:val="4472C4" w:themeColor="accent1"/>
          <w:sz w:val="20"/>
          <w:lang w:val="ro-RO"/>
        </w:rPr>
        <w:t>Figura 11. Stânga sus: Harta Raman a culorilor false a PEM</w:t>
      </w:r>
      <w:r w:rsidR="00A322E2">
        <w:rPr>
          <w:rFonts w:cs="Arial"/>
          <w:b/>
          <w:bCs/>
          <w:color w:val="4472C4" w:themeColor="accent1"/>
          <w:sz w:val="20"/>
          <w:lang w:val="ro-RO"/>
        </w:rPr>
        <w:t>s</w:t>
      </w:r>
      <w:r w:rsidRPr="0045713D">
        <w:rPr>
          <w:rFonts w:cs="Arial"/>
          <w:b/>
          <w:bCs/>
          <w:color w:val="4472C4" w:themeColor="accent1"/>
          <w:sz w:val="20"/>
          <w:lang w:val="ro-RO"/>
        </w:rPr>
        <w:t xml:space="preserve">. </w:t>
      </w:r>
      <w:r w:rsidR="00A322E2">
        <w:rPr>
          <w:rFonts w:cs="Arial"/>
          <w:b/>
          <w:bCs/>
          <w:color w:val="4472C4" w:themeColor="accent1"/>
          <w:sz w:val="20"/>
          <w:lang w:val="ro-RO"/>
        </w:rPr>
        <w:t>D</w:t>
      </w:r>
      <w:r w:rsidRPr="0045713D">
        <w:rPr>
          <w:rFonts w:cs="Arial"/>
          <w:b/>
          <w:bCs/>
          <w:color w:val="4472C4" w:themeColor="accent1"/>
          <w:sz w:val="20"/>
          <w:lang w:val="ro-RO"/>
        </w:rPr>
        <w:t>reapta</w:t>
      </w:r>
      <w:r w:rsidR="00A322E2">
        <w:rPr>
          <w:rFonts w:cs="Arial"/>
          <w:b/>
          <w:bCs/>
          <w:color w:val="4472C4" w:themeColor="accent1"/>
          <w:sz w:val="20"/>
          <w:lang w:val="ro-RO"/>
        </w:rPr>
        <w:t xml:space="preserve"> sus</w:t>
      </w:r>
      <w:r w:rsidRPr="0045713D">
        <w:rPr>
          <w:rFonts w:cs="Arial"/>
          <w:b/>
          <w:bCs/>
          <w:color w:val="4472C4" w:themeColor="accent1"/>
          <w:sz w:val="20"/>
          <w:lang w:val="ro-RO"/>
        </w:rPr>
        <w:t>: Imaginea microscopic</w:t>
      </w:r>
      <w:r w:rsidR="00F3760F">
        <w:rPr>
          <w:rFonts w:cs="Arial"/>
          <w:b/>
          <w:bCs/>
          <w:color w:val="4472C4" w:themeColor="accent1"/>
          <w:sz w:val="20"/>
          <w:lang w:val="ro-RO"/>
        </w:rPr>
        <w:t>ă</w:t>
      </w:r>
      <w:r w:rsidRPr="0045713D">
        <w:rPr>
          <w:rFonts w:cs="Arial"/>
          <w:b/>
          <w:bCs/>
          <w:color w:val="4472C4" w:themeColor="accent1"/>
          <w:sz w:val="20"/>
          <w:lang w:val="ro-RO"/>
        </w:rPr>
        <w:t xml:space="preserve"> a PEM</w:t>
      </w:r>
      <w:r w:rsidR="00F3760F">
        <w:rPr>
          <w:rFonts w:cs="Arial"/>
          <w:b/>
          <w:bCs/>
          <w:color w:val="4472C4" w:themeColor="accent1"/>
          <w:sz w:val="20"/>
          <w:lang w:val="ro-RO"/>
        </w:rPr>
        <w:t>s</w:t>
      </w:r>
      <w:r w:rsidRPr="0045713D">
        <w:rPr>
          <w:rFonts w:cs="Arial"/>
          <w:b/>
          <w:bCs/>
          <w:color w:val="4472C4" w:themeColor="accent1"/>
          <w:sz w:val="20"/>
          <w:lang w:val="ro-RO"/>
        </w:rPr>
        <w:t xml:space="preserve">, partea inferioară: </w:t>
      </w:r>
      <w:r w:rsidR="00F3760F">
        <w:rPr>
          <w:rFonts w:cs="Arial"/>
          <w:b/>
          <w:bCs/>
          <w:color w:val="4472C4" w:themeColor="accent1"/>
          <w:sz w:val="20"/>
          <w:lang w:val="ro-RO"/>
        </w:rPr>
        <w:t>Vectorul de încărcare</w:t>
      </w:r>
      <w:r w:rsidRPr="0045713D">
        <w:rPr>
          <w:rFonts w:cs="Arial"/>
          <w:b/>
          <w:bCs/>
          <w:color w:val="4472C4" w:themeColor="accent1"/>
          <w:sz w:val="20"/>
          <w:lang w:val="ro-RO"/>
        </w:rPr>
        <w:t xml:space="preserve"> corespunzăt</w:t>
      </w:r>
      <w:r w:rsidR="00F3760F">
        <w:rPr>
          <w:rFonts w:cs="Arial"/>
          <w:b/>
          <w:bCs/>
          <w:color w:val="4472C4" w:themeColor="accent1"/>
          <w:sz w:val="20"/>
          <w:lang w:val="ro-RO"/>
        </w:rPr>
        <w:t>or</w:t>
      </w:r>
      <w:r w:rsidRPr="0045713D">
        <w:rPr>
          <w:rFonts w:cs="Arial"/>
          <w:b/>
          <w:bCs/>
          <w:color w:val="4472C4" w:themeColor="accent1"/>
          <w:sz w:val="20"/>
          <w:lang w:val="ro-RO"/>
        </w:rPr>
        <w:t xml:space="preserve"> componentei principale PC1. </w:t>
      </w:r>
      <w:bookmarkEnd w:id="42"/>
    </w:p>
    <w:p w14:paraId="34BE4FB4" w14:textId="79658EAC" w:rsidR="0045713D" w:rsidRPr="0045713D" w:rsidRDefault="00F3760F" w:rsidP="0045713D">
      <w:pPr>
        <w:rPr>
          <w:rFonts w:eastAsia="Palatino Linotype" w:cs="Arial"/>
          <w:color w:val="000000"/>
          <w:lang w:val="ro-RO"/>
        </w:rPr>
      </w:pPr>
      <w:r>
        <w:rPr>
          <w:rFonts w:eastAsia="Palatino Linotype" w:cs="Arial"/>
          <w:color w:val="000000"/>
          <w:lang w:val="ro-RO"/>
        </w:rPr>
        <w:t>Imagistica</w:t>
      </w:r>
      <w:r w:rsidR="0045713D" w:rsidRPr="0045713D">
        <w:rPr>
          <w:rFonts w:eastAsia="Palatino Linotype" w:cs="Arial"/>
          <w:color w:val="000000"/>
          <w:lang w:val="ro-RO"/>
        </w:rPr>
        <w:t xml:space="preserve"> Raman s-a dovedit a fi o tehnică puternică de identificare spațială a PEM</w:t>
      </w:r>
      <w:r>
        <w:rPr>
          <w:rFonts w:eastAsia="Palatino Linotype" w:cs="Arial"/>
          <w:color w:val="000000"/>
          <w:lang w:val="ro-RO"/>
        </w:rPr>
        <w:t>s</w:t>
      </w:r>
      <w:r w:rsidR="0045713D" w:rsidRPr="0045713D">
        <w:rPr>
          <w:rFonts w:eastAsia="Palatino Linotype" w:cs="Arial"/>
          <w:color w:val="000000"/>
          <w:lang w:val="ro-RO"/>
        </w:rPr>
        <w:t xml:space="preserve"> și a compoziției pereților acestora. </w:t>
      </w:r>
    </w:p>
    <w:p w14:paraId="04046D5C" w14:textId="5E98AFB9" w:rsidR="0045713D" w:rsidRPr="0045713D" w:rsidRDefault="0045713D" w:rsidP="0045713D">
      <w:pPr>
        <w:rPr>
          <w:rFonts w:eastAsia="Palatino Linotype" w:cs="Arial"/>
          <w:color w:val="000000"/>
          <w:lang w:val="ro-RO"/>
        </w:rPr>
      </w:pPr>
      <w:r w:rsidRPr="0045713D">
        <w:rPr>
          <w:rFonts w:eastAsia="Palatino Linotype" w:cs="Arial"/>
          <w:color w:val="000000"/>
          <w:lang w:val="ro-RO"/>
        </w:rPr>
        <w:t>În continuare, am efectuat un studiu privind capacitatea acestor C7-Au</w:t>
      </w:r>
      <w:r w:rsidR="00997E51">
        <w:rPr>
          <w:rFonts w:eastAsia="Palatino Linotype" w:cs="Arial"/>
          <w:color w:val="000000"/>
          <w:lang w:val="ro-RO"/>
        </w:rPr>
        <w:t>NPs</w:t>
      </w:r>
      <w:r w:rsidRPr="0045713D">
        <w:rPr>
          <w:rFonts w:eastAsia="Palatino Linotype" w:cs="Arial"/>
          <w:color w:val="000000"/>
          <w:lang w:val="ro-RO"/>
        </w:rPr>
        <w:t xml:space="preserve"> încărcate </w:t>
      </w:r>
      <w:r w:rsidR="00997E51">
        <w:rPr>
          <w:rFonts w:eastAsia="Palatino Linotype" w:cs="Arial"/>
          <w:color w:val="000000"/>
          <w:lang w:val="ro-RO"/>
        </w:rPr>
        <w:t>în</w:t>
      </w:r>
      <w:r w:rsidRPr="0045713D">
        <w:rPr>
          <w:rFonts w:eastAsia="Palatino Linotype" w:cs="Arial"/>
          <w:color w:val="000000"/>
          <w:lang w:val="ro-RO"/>
        </w:rPr>
        <w:t xml:space="preserve"> PEM</w:t>
      </w:r>
      <w:r w:rsidR="00997E51">
        <w:rPr>
          <w:rFonts w:eastAsia="Palatino Linotype" w:cs="Arial"/>
          <w:color w:val="000000"/>
          <w:lang w:val="ro-RO"/>
        </w:rPr>
        <w:t>s</w:t>
      </w:r>
      <w:r w:rsidRPr="0045713D">
        <w:rPr>
          <w:rFonts w:eastAsia="Palatino Linotype" w:cs="Arial"/>
          <w:color w:val="000000"/>
          <w:lang w:val="ro-RO"/>
        </w:rPr>
        <w:t xml:space="preserve"> de a genera căldură și, în cele din urmă, de a le modifica integritatea peretelui. Capsulele au fost iradiate cu laser de 532 nm cu o intensitate de 2.5*106 W/cm</w:t>
      </w:r>
      <w:r w:rsidRPr="00997E51">
        <w:rPr>
          <w:rFonts w:eastAsia="Palatino Linotype" w:cs="Arial"/>
          <w:color w:val="000000"/>
          <w:vertAlign w:val="superscript"/>
          <w:lang w:val="ro-RO"/>
        </w:rPr>
        <w:t>2</w:t>
      </w:r>
      <w:r w:rsidRPr="0045713D">
        <w:rPr>
          <w:rFonts w:eastAsia="Palatino Linotype" w:cs="Arial"/>
          <w:color w:val="000000"/>
          <w:lang w:val="ro-RO"/>
        </w:rPr>
        <w:t xml:space="preserve"> pentru diferite </w:t>
      </w:r>
      <w:r w:rsidR="00997E51">
        <w:rPr>
          <w:rFonts w:eastAsia="Palatino Linotype" w:cs="Arial"/>
          <w:color w:val="000000"/>
          <w:lang w:val="ro-RO"/>
        </w:rPr>
        <w:t>durate</w:t>
      </w:r>
      <w:r w:rsidRPr="0045713D">
        <w:rPr>
          <w:rFonts w:eastAsia="Palatino Linotype" w:cs="Arial"/>
          <w:color w:val="000000"/>
          <w:lang w:val="ro-RO"/>
        </w:rPr>
        <w:t xml:space="preserve"> de timp , variind de la 0.01 secunde la 3 secunde. În comparație cu </w:t>
      </w:r>
      <w:r w:rsidR="00997E51">
        <w:rPr>
          <w:rFonts w:eastAsia="Palatino Linotype" w:cs="Arial"/>
          <w:color w:val="000000"/>
          <w:lang w:val="ro-RO"/>
        </w:rPr>
        <w:t>proba</w:t>
      </w:r>
      <w:r w:rsidRPr="0045713D">
        <w:rPr>
          <w:rFonts w:eastAsia="Palatino Linotype" w:cs="Arial"/>
          <w:color w:val="000000"/>
          <w:lang w:val="ro-RO"/>
        </w:rPr>
        <w:t xml:space="preserve"> neiradiat</w:t>
      </w:r>
      <w:r w:rsidR="00997E51">
        <w:rPr>
          <w:rFonts w:eastAsia="Palatino Linotype" w:cs="Arial"/>
          <w:color w:val="000000"/>
          <w:lang w:val="ro-RO"/>
        </w:rPr>
        <w:t>ă</w:t>
      </w:r>
      <w:r w:rsidRPr="0045713D">
        <w:rPr>
          <w:rFonts w:eastAsia="Palatino Linotype" w:cs="Arial"/>
          <w:color w:val="000000"/>
          <w:lang w:val="ro-RO"/>
        </w:rPr>
        <w:t xml:space="preserve"> , cea mai </w:t>
      </w:r>
      <w:r w:rsidR="00997E51">
        <w:rPr>
          <w:rFonts w:eastAsia="Palatino Linotype" w:cs="Arial"/>
          <w:color w:val="000000"/>
          <w:lang w:val="ro-RO"/>
        </w:rPr>
        <w:t>clară</w:t>
      </w:r>
      <w:r w:rsidRPr="0045713D">
        <w:rPr>
          <w:rFonts w:eastAsia="Palatino Linotype" w:cs="Arial"/>
          <w:color w:val="000000"/>
          <w:lang w:val="ro-RO"/>
        </w:rPr>
        <w:t xml:space="preserve"> observație este că, odată cu creșterea timpului de expunere, spațiul din jurul capsulelor începe să devină pozitiv pentru semnalul PSS/</w:t>
      </w:r>
      <w:r w:rsidR="00997E51">
        <w:rPr>
          <w:rFonts w:eastAsia="Palatino Linotype" w:cs="Arial"/>
          <w:color w:val="000000"/>
          <w:lang w:val="ro-RO"/>
        </w:rPr>
        <w:t>PAH</w:t>
      </w:r>
      <w:r w:rsidRPr="0045713D">
        <w:rPr>
          <w:rFonts w:eastAsia="Palatino Linotype" w:cs="Arial"/>
          <w:color w:val="000000"/>
          <w:lang w:val="ro-RO"/>
        </w:rPr>
        <w:t xml:space="preserve"> al polimerului, indicând că </w:t>
      </w:r>
      <w:r w:rsidR="00997E51">
        <w:rPr>
          <w:rFonts w:eastAsia="Palatino Linotype" w:cs="Arial"/>
          <w:color w:val="000000"/>
          <w:lang w:val="ro-RO"/>
        </w:rPr>
        <w:t xml:space="preserve">polimerii sunt prezenți în </w:t>
      </w:r>
      <w:r w:rsidR="00997E51">
        <w:rPr>
          <w:rFonts w:eastAsia="Palatino Linotype" w:cs="Arial"/>
          <w:color w:val="000000"/>
          <w:lang w:val="ro-RO"/>
        </w:rPr>
        <w:lastRenderedPageBreak/>
        <w:t>med</w:t>
      </w:r>
      <w:r w:rsidRPr="0045713D">
        <w:rPr>
          <w:rFonts w:eastAsia="Palatino Linotype" w:cs="Arial"/>
          <w:color w:val="000000"/>
          <w:lang w:val="ro-RO"/>
        </w:rPr>
        <w:t>iul înconjurător. Pentru perioade de expunere de la 0 la 0.2 s, aceste imagini nu indică exact faptul că aceste capsule sunt rupte fizic, dar sugerează cu siguranță că membrana capsulei suferă deteriorări din cauza difuziunii polimerului în mediul înconjurător. Pentru timpul de expunere 3s, harta Raman generată de componenta PC1 sugerează că capsula este dezintegrată. Aceasta este prima dovadă a conceptului că C7-A</w:t>
      </w:r>
      <w:r w:rsidR="00997E51">
        <w:rPr>
          <w:rFonts w:eastAsia="Palatino Linotype" w:cs="Arial"/>
          <w:color w:val="000000"/>
          <w:lang w:val="ro-RO"/>
        </w:rPr>
        <w:t>u</w:t>
      </w:r>
      <w:r w:rsidRPr="0045713D">
        <w:rPr>
          <w:rFonts w:eastAsia="Palatino Linotype" w:cs="Arial"/>
          <w:color w:val="000000"/>
          <w:lang w:val="ro-RO"/>
        </w:rPr>
        <w:t>NP</w:t>
      </w:r>
      <w:r w:rsidR="00997E51">
        <w:rPr>
          <w:rFonts w:eastAsia="Palatino Linotype" w:cs="Arial"/>
          <w:color w:val="000000"/>
          <w:lang w:val="ro-RO"/>
        </w:rPr>
        <w:t>s</w:t>
      </w:r>
      <w:r w:rsidRPr="0045713D">
        <w:rPr>
          <w:rFonts w:eastAsia="Palatino Linotype" w:cs="Arial"/>
          <w:color w:val="000000"/>
          <w:lang w:val="ro-RO"/>
        </w:rPr>
        <w:t xml:space="preserve"> generează căldură suficientă pentru a începe să producă schimbări în structura PEM</w:t>
      </w:r>
      <w:bookmarkStart w:id="43" w:name="_Hlk39496749"/>
    </w:p>
    <w:p w14:paraId="38E4020B" w14:textId="77777777"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44" w:name="_Toc41136464"/>
      <w:r w:rsidRPr="0045713D">
        <w:rPr>
          <w:rFonts w:eastAsia="Times New Roman" w:cs="Arial"/>
          <w:color w:val="1F3763" w:themeColor="accent1" w:themeShade="7F"/>
          <w:sz w:val="24"/>
          <w:lang w:val="ro-RO"/>
        </w:rPr>
        <w:t xml:space="preserve">Evaluarea in vitro a PEMS </w:t>
      </w:r>
      <w:bookmarkEnd w:id="44"/>
    </w:p>
    <w:bookmarkEnd w:id="43"/>
    <w:p w14:paraId="1E2F2C80" w14:textId="77777777" w:rsidR="0045713D" w:rsidRPr="0045713D" w:rsidRDefault="0045713D" w:rsidP="0045713D">
      <w:pPr>
        <w:rPr>
          <w:rFonts w:eastAsia="Calibri"/>
          <w:lang w:val="ro-RO"/>
        </w:rPr>
      </w:pPr>
    </w:p>
    <w:p w14:paraId="12CAEF70" w14:textId="6FC9C7B9" w:rsidR="0045713D" w:rsidRPr="0045713D" w:rsidRDefault="0045713D" w:rsidP="0045713D">
      <w:pPr>
        <w:rPr>
          <w:rFonts w:eastAsia="Palatino Linotype" w:cs="Arial"/>
          <w:color w:val="000000"/>
          <w:lang w:val="ro-RO"/>
        </w:rPr>
      </w:pPr>
      <w:r w:rsidRPr="0045713D">
        <w:rPr>
          <w:rFonts w:eastAsia="Calibri" w:cs="Arial"/>
          <w:lang w:val="ro-RO"/>
        </w:rPr>
        <w:t xml:space="preserve">Capsulele polimerice au un design rațional pentru a facilita absorbția în celule. </w:t>
      </w:r>
      <w:r w:rsidRPr="0045713D">
        <w:rPr>
          <w:rFonts w:eastAsia="Palatino Linotype" w:cs="Arial"/>
          <w:color w:val="000000"/>
          <w:lang w:val="ro-RO"/>
        </w:rPr>
        <w:t>Ultimul strat este încărcat pozitiv pentru a promova o interacțiune electrostatică cu membrana celulară care este încărcată negativ</w:t>
      </w:r>
      <w:r w:rsidR="008F52E9">
        <w:rPr>
          <w:rFonts w:eastAsia="Palatino Linotype" w:cs="Arial"/>
          <w:color w:val="000000"/>
          <w:lang w:val="ro-RO"/>
        </w:rPr>
        <w:t>.</w:t>
      </w:r>
    </w:p>
    <w:p w14:paraId="0E50535D" w14:textId="0875FC5A" w:rsidR="0045713D" w:rsidRPr="0045713D" w:rsidRDefault="0045713D" w:rsidP="0045713D">
      <w:pPr>
        <w:rPr>
          <w:rFonts w:eastAsia="Calibri" w:cs="Arial"/>
          <w:color w:val="000000"/>
          <w:lang w:val="ro-RO"/>
        </w:rPr>
      </w:pPr>
      <w:r w:rsidRPr="0045713D">
        <w:rPr>
          <w:rFonts w:eastAsia="Calibri" w:cs="Arial"/>
          <w:color w:val="000000"/>
          <w:lang w:val="ro-RO"/>
        </w:rPr>
        <w:t xml:space="preserve">Celulele D407 au fost tratate cu doze diferite de capsule. Aceste doze sunt exprimate în numărul de capsule destinate per celulă. </w:t>
      </w:r>
      <w:r w:rsidRPr="0045713D">
        <w:rPr>
          <w:rFonts w:eastAsia="Batang" w:cs="Arial"/>
          <w:lang w:val="ro-RO" w:eastAsia="ko-KR"/>
        </w:rPr>
        <w:t xml:space="preserve">În conformitate cu rezultatele testului de proliferare a celulelor WST1, capsulele nu induc niciun efect toxic semnificativ asupra celulelor, </w:t>
      </w:r>
      <w:r w:rsidR="008F52E9">
        <w:rPr>
          <w:rFonts w:eastAsia="Batang" w:cs="Arial"/>
          <w:lang w:val="ro-RO" w:eastAsia="ko-KR"/>
        </w:rPr>
        <w:t>pentru</w:t>
      </w:r>
      <w:r w:rsidRPr="0045713D">
        <w:rPr>
          <w:rFonts w:eastAsia="Batang" w:cs="Arial"/>
          <w:lang w:val="ro-RO" w:eastAsia="ko-KR"/>
        </w:rPr>
        <w:t xml:space="preserve"> doze</w:t>
      </w:r>
      <w:r w:rsidR="008F52E9">
        <w:rPr>
          <w:rFonts w:eastAsia="Batang" w:cs="Arial"/>
          <w:lang w:val="ro-RO" w:eastAsia="ko-KR"/>
        </w:rPr>
        <w:t>le</w:t>
      </w:r>
      <w:r w:rsidRPr="0045713D">
        <w:rPr>
          <w:rFonts w:eastAsia="Batang" w:cs="Arial"/>
          <w:lang w:val="ro-RO" w:eastAsia="ko-KR"/>
        </w:rPr>
        <w:t xml:space="preserve"> testat</w:t>
      </w:r>
      <w:r w:rsidR="008F52E9">
        <w:rPr>
          <w:rFonts w:eastAsia="Batang" w:cs="Arial"/>
          <w:lang w:val="ro-RO" w:eastAsia="ko-KR"/>
        </w:rPr>
        <w:t>e</w:t>
      </w:r>
      <w:r w:rsidRPr="0045713D">
        <w:rPr>
          <w:rFonts w:eastAsia="Batang" w:cs="Arial"/>
          <w:lang w:val="ro-RO" w:eastAsia="ko-KR"/>
        </w:rPr>
        <w:t xml:space="preserve">. </w:t>
      </w:r>
    </w:p>
    <w:p w14:paraId="3A9AC8B0" w14:textId="0269237B" w:rsidR="0045713D" w:rsidRPr="0045713D" w:rsidRDefault="0045713D" w:rsidP="0045713D">
      <w:pPr>
        <w:rPr>
          <w:rFonts w:eastAsia="Calibri" w:cs="Arial"/>
          <w:i/>
          <w:lang w:val="ro-RO"/>
        </w:rPr>
      </w:pPr>
      <w:r w:rsidRPr="0045713D">
        <w:rPr>
          <w:rFonts w:eastAsia="Calibri" w:cs="Arial"/>
          <w:i/>
          <w:lang w:val="ro-RO"/>
        </w:rPr>
        <w:t>Analiza microscopic</w:t>
      </w:r>
      <w:r w:rsidR="008F52E9">
        <w:rPr>
          <w:rFonts w:eastAsia="Calibri" w:cs="Arial"/>
          <w:i/>
          <w:lang w:val="ro-RO"/>
        </w:rPr>
        <w:t>ă</w:t>
      </w:r>
      <w:r w:rsidRPr="0045713D">
        <w:rPr>
          <w:rFonts w:eastAsia="Calibri" w:cs="Arial"/>
          <w:i/>
          <w:lang w:val="ro-RO"/>
        </w:rPr>
        <w:t xml:space="preserve"> a microcapsulelor PSS/</w:t>
      </w:r>
      <w:r w:rsidR="008F52E9">
        <w:rPr>
          <w:rFonts w:eastAsia="Calibri" w:cs="Arial"/>
          <w:i/>
          <w:lang w:val="ro-RO"/>
        </w:rPr>
        <w:t>PAH</w:t>
      </w:r>
      <w:r w:rsidRPr="0045713D">
        <w:rPr>
          <w:rFonts w:eastAsia="Calibri" w:cs="Arial"/>
          <w:i/>
          <w:lang w:val="ro-RO"/>
        </w:rPr>
        <w:t xml:space="preserve"> internalizate în celulele D407 </w:t>
      </w:r>
    </w:p>
    <w:p w14:paraId="5F11E0BA" w14:textId="002515C5" w:rsidR="0045713D" w:rsidRPr="0045713D" w:rsidRDefault="0045713D" w:rsidP="0045713D">
      <w:pPr>
        <w:rPr>
          <w:rFonts w:eastAsia="Calibri" w:cs="Arial"/>
          <w:lang w:val="ro-RO"/>
        </w:rPr>
      </w:pPr>
      <w:r w:rsidRPr="0045713D">
        <w:rPr>
          <w:rFonts w:eastAsia="Calibri" w:cs="Arial"/>
          <w:color w:val="222222"/>
          <w:spacing w:val="3"/>
          <w:shd w:val="clear" w:color="auto" w:fill="FFFFFF"/>
          <w:lang w:val="ro-RO"/>
        </w:rPr>
        <w:t>Localizarea intracelulară a</w:t>
      </w:r>
      <w:r w:rsidRPr="0045713D">
        <w:rPr>
          <w:rFonts w:eastAsia="Calibri" w:cs="Arial"/>
          <w:lang w:val="ro-RO"/>
        </w:rPr>
        <w:t xml:space="preserve"> microcapsulelor PSS/</w:t>
      </w:r>
      <w:r w:rsidR="008F52E9">
        <w:rPr>
          <w:rFonts w:eastAsia="Calibri" w:cs="Arial"/>
          <w:lang w:val="ro-RO"/>
        </w:rPr>
        <w:t>PAH</w:t>
      </w:r>
      <w:r w:rsidRPr="0045713D">
        <w:rPr>
          <w:rFonts w:eastAsia="Calibri" w:cs="Arial"/>
          <w:lang w:val="ro-RO"/>
        </w:rPr>
        <w:t xml:space="preserve"> în linia celulară D407 a fost monitorizată prin microscopia laser cu scanare confocală</w:t>
      </w:r>
      <w:r w:rsidRPr="0045713D">
        <w:rPr>
          <w:rFonts w:eastAsia="Calibri" w:cs="Arial"/>
          <w:color w:val="222222"/>
          <w:spacing w:val="3"/>
          <w:shd w:val="clear" w:color="auto" w:fill="FFFFFF"/>
          <w:lang w:val="ro-RO"/>
        </w:rPr>
        <w:t xml:space="preserve">. Cele mai reprezentative imagini sunt prezentate in Figura 12. </w:t>
      </w:r>
      <w:r w:rsidRPr="0045713D">
        <w:rPr>
          <w:rFonts w:eastAsia="Calibri" w:cs="Arial"/>
          <w:lang w:val="ro-RO"/>
        </w:rPr>
        <w:t xml:space="preserve">O privire mai atentă asupra acestor imagini confocale evidențiază faptul că aproximativ 2-3 de capsule sunt internalizate per celulă. Imaginile din partea </w:t>
      </w:r>
      <w:r w:rsidR="008F52E9">
        <w:rPr>
          <w:rFonts w:eastAsia="Calibri" w:cs="Arial"/>
          <w:lang w:val="ro-RO"/>
        </w:rPr>
        <w:t>dreapt</w:t>
      </w:r>
      <w:r w:rsidRPr="0045713D">
        <w:rPr>
          <w:rFonts w:eastAsia="Calibri" w:cs="Arial"/>
          <w:lang w:val="ro-RO"/>
        </w:rPr>
        <w:t>ă indică faptul că PEM</w:t>
      </w:r>
      <w:r w:rsidR="008F52E9">
        <w:rPr>
          <w:rFonts w:eastAsia="Calibri" w:cs="Arial"/>
          <w:lang w:val="ro-RO"/>
        </w:rPr>
        <w:t>s</w:t>
      </w:r>
      <w:r w:rsidRPr="0045713D">
        <w:rPr>
          <w:rFonts w:eastAsia="Calibri" w:cs="Arial"/>
          <w:lang w:val="ro-RO"/>
        </w:rPr>
        <w:t xml:space="preserve"> sunt internalizate deoarece se află în același plan focal c</w:t>
      </w:r>
      <w:r w:rsidR="008F52E9">
        <w:rPr>
          <w:rFonts w:eastAsia="Calibri" w:cs="Arial"/>
          <w:lang w:val="ro-RO"/>
        </w:rPr>
        <w:t>u</w:t>
      </w:r>
      <w:r w:rsidRPr="0045713D">
        <w:rPr>
          <w:rFonts w:eastAsia="Calibri" w:cs="Arial"/>
          <w:lang w:val="ro-RO"/>
        </w:rPr>
        <w:t xml:space="preserve"> celulele și nucleul </w:t>
      </w:r>
    </w:p>
    <w:p w14:paraId="4BE722C6" w14:textId="77777777" w:rsidR="0045713D" w:rsidRPr="0045713D" w:rsidRDefault="0045713D" w:rsidP="0045713D">
      <w:pPr>
        <w:keepNext/>
        <w:jc w:val="center"/>
        <w:rPr>
          <w:rFonts w:eastAsia="Calibri"/>
          <w:lang w:val="ro-RO"/>
        </w:rPr>
      </w:pPr>
      <w:r w:rsidRPr="0045713D">
        <w:rPr>
          <w:rFonts w:eastAsia="Calibri" w:cs="Arial"/>
          <w:noProof/>
          <w:lang w:val="ro-RO" w:eastAsia="ro-RO"/>
        </w:rPr>
        <w:lastRenderedPageBreak/>
        <w:drawing>
          <wp:inline distT="0" distB="0" distL="0" distR="0" wp14:anchorId="3DA89CF6" wp14:editId="089A70FF">
            <wp:extent cx="2392680" cy="3634740"/>
            <wp:effectExtent l="0" t="0" r="7620" b="381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2680" cy="3634740"/>
                    </a:xfrm>
                    <a:prstGeom prst="rect">
                      <a:avLst/>
                    </a:prstGeom>
                    <a:noFill/>
                    <a:ln>
                      <a:noFill/>
                    </a:ln>
                  </pic:spPr>
                </pic:pic>
              </a:graphicData>
            </a:graphic>
          </wp:inline>
        </w:drawing>
      </w:r>
    </w:p>
    <w:p w14:paraId="7D2DF2A6" w14:textId="779B9A28" w:rsidR="0045713D" w:rsidRPr="0045713D" w:rsidRDefault="0045713D" w:rsidP="0045713D">
      <w:pPr>
        <w:spacing w:after="200"/>
        <w:jc w:val="center"/>
        <w:rPr>
          <w:rFonts w:cs="Arial"/>
          <w:b/>
          <w:bCs/>
          <w:color w:val="4472C4" w:themeColor="accent1"/>
          <w:sz w:val="20"/>
          <w:lang w:val="ro-RO"/>
        </w:rPr>
      </w:pPr>
      <w:bookmarkStart w:id="45" w:name="_Toc40994086"/>
      <w:r w:rsidRPr="0045713D">
        <w:rPr>
          <w:rFonts w:cs="Arial"/>
          <w:b/>
          <w:bCs/>
          <w:color w:val="4472C4" w:themeColor="accent1"/>
          <w:sz w:val="20"/>
          <w:lang w:val="ro-RO"/>
        </w:rPr>
        <w:t xml:space="preserve">Figura </w:t>
      </w:r>
      <w:r w:rsidRPr="0045713D">
        <w:rPr>
          <w:b/>
          <w:bCs/>
          <w:color w:val="4472C4" w:themeColor="accent1"/>
          <w:sz w:val="18"/>
          <w:szCs w:val="18"/>
          <w:lang w:val="ro-RO"/>
        </w:rPr>
        <w:fldChar w:fldCharType="begin"/>
      </w:r>
      <w:r w:rsidRPr="0045713D">
        <w:rPr>
          <w:rFonts w:cs="Arial"/>
          <w:b/>
          <w:bCs/>
          <w:color w:val="4472C4" w:themeColor="accent1"/>
          <w:sz w:val="20"/>
          <w:lang w:val="ro-RO"/>
        </w:rPr>
        <w:instrText>SQ Figura \* ARABA</w:instrText>
      </w:r>
      <w:r w:rsidRPr="0045713D">
        <w:rPr>
          <w:b/>
          <w:bCs/>
          <w:color w:val="4472C4" w:themeColor="accent1"/>
          <w:sz w:val="18"/>
          <w:szCs w:val="18"/>
          <w:lang w:val="ro-RO"/>
        </w:rPr>
        <w:fldChar w:fldCharType="separate"/>
      </w:r>
      <w:r w:rsidRPr="0045713D">
        <w:rPr>
          <w:rFonts w:cs="Arial"/>
          <w:b/>
          <w:bCs/>
          <w:noProof/>
          <w:color w:val="4472C4" w:themeColor="accent1"/>
          <w:sz w:val="20"/>
          <w:lang w:val="ro-RO"/>
        </w:rPr>
        <w:t xml:space="preserve"> 12 </w:t>
      </w:r>
      <w:r w:rsidRPr="0045713D">
        <w:rPr>
          <w:b/>
          <w:bCs/>
          <w:color w:val="4472C4" w:themeColor="accent1"/>
          <w:sz w:val="18"/>
          <w:szCs w:val="18"/>
          <w:lang w:val="ro-RO"/>
        </w:rPr>
        <w:fldChar w:fldCharType="end"/>
      </w:r>
      <w:r w:rsidRPr="0045713D">
        <w:rPr>
          <w:rFonts w:cs="Arial"/>
          <w:b/>
          <w:bCs/>
          <w:color w:val="4472C4" w:themeColor="accent1"/>
          <w:sz w:val="20"/>
          <w:lang w:val="ro-RO"/>
        </w:rPr>
        <w:t>. Microscopie Confocal</w:t>
      </w:r>
      <w:r w:rsidR="008F52E9">
        <w:rPr>
          <w:rFonts w:cs="Arial"/>
          <w:b/>
          <w:bCs/>
          <w:color w:val="4472C4" w:themeColor="accent1"/>
          <w:sz w:val="20"/>
          <w:lang w:val="ro-RO"/>
        </w:rPr>
        <w:t>ă</w:t>
      </w:r>
      <w:r w:rsidRPr="0045713D">
        <w:rPr>
          <w:rFonts w:cs="Arial"/>
          <w:b/>
          <w:bCs/>
          <w:color w:val="4472C4" w:themeColor="accent1"/>
          <w:sz w:val="20"/>
          <w:lang w:val="ro-RO"/>
        </w:rPr>
        <w:t xml:space="preserve"> a celulelor D407 netratate și tratate cu microcapsule PSS/</w:t>
      </w:r>
      <w:r w:rsidR="008F52E9">
        <w:rPr>
          <w:rFonts w:cs="Arial"/>
          <w:b/>
          <w:bCs/>
          <w:color w:val="4472C4" w:themeColor="accent1"/>
          <w:sz w:val="20"/>
          <w:lang w:val="ro-RO"/>
        </w:rPr>
        <w:t>PAH</w:t>
      </w:r>
      <w:r w:rsidRPr="0045713D">
        <w:rPr>
          <w:rFonts w:cs="Arial"/>
          <w:b/>
          <w:bCs/>
          <w:color w:val="4472C4" w:themeColor="accent1"/>
          <w:sz w:val="20"/>
          <w:lang w:val="ro-RO"/>
        </w:rPr>
        <w:t xml:space="preserve"> pentru 24 h. </w:t>
      </w:r>
      <w:bookmarkEnd w:id="45"/>
      <w:r w:rsidR="008F52E9">
        <w:rPr>
          <w:rFonts w:cs="Arial"/>
          <w:b/>
          <w:bCs/>
          <w:color w:val="4472C4" w:themeColor="accent1"/>
          <w:sz w:val="20"/>
          <w:lang w:val="ro-RO"/>
        </w:rPr>
        <w:t>Cytoscheletul este colorat verde, nucleul ăn albastru și PEMs în roșu.</w:t>
      </w:r>
    </w:p>
    <w:p w14:paraId="66C2B9A5" w14:textId="77777777" w:rsidR="0045713D" w:rsidRPr="0045713D" w:rsidRDefault="0045713D" w:rsidP="0045713D">
      <w:pPr>
        <w:rPr>
          <w:rFonts w:eastAsia="Calibri" w:cs="Arial"/>
          <w:lang w:val="ro-RO"/>
        </w:rPr>
      </w:pPr>
    </w:p>
    <w:p w14:paraId="5758EC25" w14:textId="7C1373D0" w:rsidR="0045713D" w:rsidRPr="0045713D" w:rsidRDefault="008F52E9" w:rsidP="0045713D">
      <w:pPr>
        <w:jc w:val="left"/>
        <w:rPr>
          <w:rFonts w:eastAsia="Calibri" w:cs="Arial"/>
          <w:i/>
          <w:lang w:val="ro-RO"/>
        </w:rPr>
      </w:pPr>
      <w:r>
        <w:rPr>
          <w:rFonts w:eastAsia="Calibri" w:cs="Arial"/>
          <w:i/>
          <w:lang w:val="ro-RO"/>
        </w:rPr>
        <w:t xml:space="preserve">Imagistica </w:t>
      </w:r>
      <w:r w:rsidR="0045713D" w:rsidRPr="0045713D">
        <w:rPr>
          <w:rFonts w:eastAsia="Calibri" w:cs="Arial"/>
          <w:i/>
          <w:lang w:val="ro-RO"/>
        </w:rPr>
        <w:t xml:space="preserve">Raman </w:t>
      </w:r>
      <w:r>
        <w:rPr>
          <w:rFonts w:eastAsia="Calibri" w:cs="Arial"/>
          <w:i/>
          <w:lang w:val="ro-RO"/>
        </w:rPr>
        <w:t xml:space="preserve">a </w:t>
      </w:r>
      <w:r w:rsidR="0045713D" w:rsidRPr="0045713D">
        <w:rPr>
          <w:rFonts w:eastAsia="Calibri" w:cs="Arial"/>
          <w:i/>
          <w:lang w:val="ro-RO"/>
        </w:rPr>
        <w:t xml:space="preserve">celulelor D407 cu capsule PEM </w:t>
      </w:r>
    </w:p>
    <w:p w14:paraId="0968354A" w14:textId="49E58476" w:rsidR="0045713D" w:rsidRPr="0045713D" w:rsidRDefault="0045713D" w:rsidP="0045713D">
      <w:pPr>
        <w:rPr>
          <w:rFonts w:eastAsia="Palatino Linotype" w:cs="Arial"/>
          <w:color w:val="000000"/>
          <w:lang w:val="ro-RO"/>
        </w:rPr>
      </w:pPr>
      <w:r w:rsidRPr="0045713D">
        <w:rPr>
          <w:rFonts w:eastAsia="Palatino Linotype" w:cs="Arial"/>
          <w:lang w:val="ro-RO"/>
        </w:rPr>
        <w:t>Celulele D407 au fost expuse la PEM</w:t>
      </w:r>
      <w:r w:rsidR="008F52E9">
        <w:rPr>
          <w:rFonts w:eastAsia="Palatino Linotype" w:cs="Arial"/>
          <w:lang w:val="ro-RO"/>
        </w:rPr>
        <w:t>s</w:t>
      </w:r>
      <w:r w:rsidRPr="0045713D">
        <w:rPr>
          <w:rFonts w:eastAsia="Palatino Linotype" w:cs="Arial"/>
          <w:lang w:val="ro-RO"/>
        </w:rPr>
        <w:t xml:space="preserve"> timp de 24 de ore și apoi au fost </w:t>
      </w:r>
      <w:r w:rsidR="008F52E9">
        <w:rPr>
          <w:rFonts w:eastAsia="Palatino Linotype" w:cs="Arial"/>
          <w:lang w:val="ro-RO"/>
        </w:rPr>
        <w:t>vizualizate</w:t>
      </w:r>
      <w:r w:rsidRPr="0045713D">
        <w:rPr>
          <w:rFonts w:eastAsia="Palatino Linotype" w:cs="Arial"/>
          <w:lang w:val="ro-RO"/>
        </w:rPr>
        <w:t xml:space="preserve"> și analizate. </w:t>
      </w:r>
      <w:r w:rsidRPr="0045713D">
        <w:rPr>
          <w:rFonts w:eastAsia="Palatino Linotype" w:cs="Arial"/>
          <w:color w:val="000000"/>
          <w:lang w:val="ro-RO"/>
        </w:rPr>
        <w:t>Prin utilizarea tehnicii de cartografiere Raman, a fost posibilă imag</w:t>
      </w:r>
      <w:r w:rsidR="008F52E9">
        <w:rPr>
          <w:rFonts w:eastAsia="Palatino Linotype" w:cs="Arial"/>
          <w:color w:val="000000"/>
          <w:lang w:val="ro-RO"/>
        </w:rPr>
        <w:t>istica</w:t>
      </w:r>
      <w:r w:rsidRPr="0045713D">
        <w:rPr>
          <w:rFonts w:eastAsia="Palatino Linotype" w:cs="Arial"/>
          <w:color w:val="000000"/>
          <w:lang w:val="ro-RO"/>
        </w:rPr>
        <w:t xml:space="preserve"> microcapsulelor în interiorul celulelor D407. În plus, cartografierea </w:t>
      </w:r>
      <w:r w:rsidRPr="009635CE">
        <w:rPr>
          <w:rFonts w:eastAsia="Palatino Linotype" w:cs="Arial"/>
          <w:i/>
          <w:color w:val="000000"/>
          <w:lang w:val="ro-RO"/>
        </w:rPr>
        <w:t>in vitro</w:t>
      </w:r>
      <w:r w:rsidRPr="0045713D">
        <w:rPr>
          <w:rFonts w:eastAsia="Palatino Linotype" w:cs="Arial"/>
          <w:color w:val="000000"/>
          <w:lang w:val="ro-RO"/>
        </w:rPr>
        <w:t xml:space="preserve"> Raman efectuată pe celule D407 a indicat localizarea cu succes a capsulelor în citoplasma celulară și discriminarea micro</w:t>
      </w:r>
      <w:r w:rsidR="009635CE">
        <w:rPr>
          <w:rFonts w:eastAsia="Palatino Linotype" w:cs="Arial"/>
          <w:color w:val="000000"/>
          <w:lang w:val="ro-RO"/>
        </w:rPr>
        <w:t>capsulelor față de</w:t>
      </w:r>
      <w:r w:rsidRPr="0045713D">
        <w:rPr>
          <w:rFonts w:eastAsia="Palatino Linotype" w:cs="Arial"/>
          <w:color w:val="000000"/>
          <w:lang w:val="ro-RO"/>
        </w:rPr>
        <w:t xml:space="preserve"> alte componente celulare. </w:t>
      </w:r>
    </w:p>
    <w:p w14:paraId="7DD1164B" w14:textId="77777777" w:rsidR="0045713D" w:rsidRPr="0045713D" w:rsidRDefault="0045713D" w:rsidP="0045713D">
      <w:pPr>
        <w:keepNext/>
        <w:keepLines/>
        <w:numPr>
          <w:ilvl w:val="1"/>
          <w:numId w:val="14"/>
        </w:numPr>
        <w:spacing w:before="40" w:after="0"/>
        <w:outlineLvl w:val="2"/>
        <w:rPr>
          <w:rFonts w:eastAsia="Times New Roman" w:cs="Arial"/>
          <w:color w:val="1F3763" w:themeColor="accent1" w:themeShade="7F"/>
          <w:sz w:val="24"/>
          <w:lang w:val="ro-RO"/>
        </w:rPr>
      </w:pPr>
      <w:bookmarkStart w:id="46" w:name="_Toc41136465"/>
      <w:r w:rsidRPr="0045713D">
        <w:rPr>
          <w:rFonts w:eastAsia="Times New Roman" w:cs="Arial"/>
          <w:color w:val="1F3763" w:themeColor="accent1" w:themeShade="7F"/>
          <w:sz w:val="24"/>
          <w:lang w:val="ro-RO"/>
        </w:rPr>
        <w:t xml:space="preserve">Concluzii </w:t>
      </w:r>
      <w:bookmarkEnd w:id="46"/>
    </w:p>
    <w:p w14:paraId="59514736" w14:textId="77777777" w:rsidR="0045713D" w:rsidRPr="0045713D" w:rsidRDefault="0045713D" w:rsidP="0045713D">
      <w:pPr>
        <w:rPr>
          <w:rFonts w:eastAsia="Calibri" w:cs="Arial"/>
          <w:lang w:val="ro-RO"/>
        </w:rPr>
      </w:pPr>
    </w:p>
    <w:p w14:paraId="1E25C826" w14:textId="498348BF" w:rsidR="0045713D" w:rsidRPr="0045713D" w:rsidRDefault="0045713D" w:rsidP="0045713D">
      <w:pPr>
        <w:rPr>
          <w:rFonts w:eastAsia="Palatino Linotype" w:cs="Arial"/>
          <w:lang w:val="ro-RO"/>
        </w:rPr>
      </w:pPr>
      <w:r w:rsidRPr="0045713D">
        <w:rPr>
          <w:rFonts w:eastAsia="Calibri" w:cs="Arial"/>
          <w:lang w:val="ro-RO"/>
        </w:rPr>
        <w:t>S-a sintetizat cu succes PEM</w:t>
      </w:r>
      <w:r w:rsidR="008C0E40">
        <w:rPr>
          <w:rFonts w:eastAsia="Calibri" w:cs="Arial"/>
          <w:lang w:val="ro-RO"/>
        </w:rPr>
        <w:t>s</w:t>
      </w:r>
      <w:r w:rsidRPr="0045713D">
        <w:rPr>
          <w:rFonts w:eastAsia="Calibri" w:cs="Arial"/>
          <w:lang w:val="ro-RO"/>
        </w:rPr>
        <w:t xml:space="preserve"> încărcat</w:t>
      </w:r>
      <w:r w:rsidR="008C0E40">
        <w:rPr>
          <w:rFonts w:eastAsia="Calibri" w:cs="Arial"/>
          <w:lang w:val="ro-RO"/>
        </w:rPr>
        <w:t>e cu nanoparticule de aur cu o dimensiune medie de</w:t>
      </w:r>
      <w:r w:rsidRPr="0045713D">
        <w:rPr>
          <w:rFonts w:eastAsia="Calibri" w:cs="Arial"/>
          <w:lang w:val="ro-RO"/>
        </w:rPr>
        <w:t xml:space="preserve"> 868 nm. </w:t>
      </w:r>
      <w:r w:rsidRPr="0045713D">
        <w:rPr>
          <w:rFonts w:eastAsia="Palatino Linotype" w:cs="Arial"/>
          <w:lang w:val="ro-RO"/>
        </w:rPr>
        <w:t>Cartografierea Raman s-a dovedit a fi o tehnică puternică pentru identificarea spațială a PEM</w:t>
      </w:r>
      <w:r w:rsidR="008C0E40">
        <w:rPr>
          <w:rFonts w:eastAsia="Palatino Linotype" w:cs="Arial"/>
          <w:lang w:val="ro-RO"/>
        </w:rPr>
        <w:t>s</w:t>
      </w:r>
      <w:r w:rsidRPr="0045713D">
        <w:rPr>
          <w:rFonts w:eastAsia="Palatino Linotype" w:cs="Arial"/>
          <w:lang w:val="ro-RO"/>
        </w:rPr>
        <w:t>. Atunci când se compară cu imaginea la microscop a capsulelor, se poate observa că harta Raman reproduce imaginea și permite cu ușurință discriminarea capsule</w:t>
      </w:r>
      <w:r w:rsidR="008C0E40">
        <w:rPr>
          <w:rFonts w:eastAsia="Palatino Linotype" w:cs="Arial"/>
          <w:lang w:val="ro-RO"/>
        </w:rPr>
        <w:t>lor</w:t>
      </w:r>
      <w:r w:rsidRPr="0045713D">
        <w:rPr>
          <w:rFonts w:eastAsia="Palatino Linotype" w:cs="Arial"/>
          <w:lang w:val="ro-RO"/>
        </w:rPr>
        <w:t xml:space="preserve"> analizate. Utilizând cartografierea la Raman, modificările structurii peret</w:t>
      </w:r>
      <w:r w:rsidR="008C0E40">
        <w:rPr>
          <w:rFonts w:eastAsia="Palatino Linotype" w:cs="Arial"/>
          <w:lang w:val="ro-RO"/>
        </w:rPr>
        <w:t>ilor</w:t>
      </w:r>
      <w:r w:rsidRPr="0045713D">
        <w:rPr>
          <w:rFonts w:eastAsia="Palatino Linotype" w:cs="Arial"/>
          <w:lang w:val="ro-RO"/>
        </w:rPr>
        <w:t xml:space="preserve"> PEM au fost monitorizate după iradierea </w:t>
      </w:r>
      <w:r w:rsidRPr="0045713D">
        <w:rPr>
          <w:rFonts w:eastAsia="Palatino Linotype" w:cs="Arial"/>
          <w:lang w:val="ro-RO"/>
        </w:rPr>
        <w:lastRenderedPageBreak/>
        <w:t>cu laser, pentru a determina dacă C7-A</w:t>
      </w:r>
      <w:r w:rsidR="008C0E40">
        <w:rPr>
          <w:rFonts w:eastAsia="Palatino Linotype" w:cs="Arial"/>
          <w:lang w:val="ro-RO"/>
        </w:rPr>
        <w:t>uNPs</w:t>
      </w:r>
      <w:r w:rsidRPr="0045713D">
        <w:rPr>
          <w:rFonts w:eastAsia="Palatino Linotype" w:cs="Arial"/>
          <w:lang w:val="ro-RO"/>
        </w:rPr>
        <w:t xml:space="preserve"> încărcate în membrana PEM reacționează la lumină. După 0.2 de secunde de iradiere cu laser, modificările</w:t>
      </w:r>
      <w:r w:rsidR="008C0E40">
        <w:rPr>
          <w:rFonts w:eastAsia="Palatino Linotype" w:cs="Arial"/>
          <w:lang w:val="ro-RO"/>
        </w:rPr>
        <w:t xml:space="preserve"> vizualizate prin</w:t>
      </w:r>
      <w:r w:rsidRPr="0045713D">
        <w:rPr>
          <w:rFonts w:eastAsia="Palatino Linotype" w:cs="Arial"/>
          <w:lang w:val="ro-RO"/>
        </w:rPr>
        <w:t xml:space="preserve"> hărțil</w:t>
      </w:r>
      <w:r w:rsidR="008C0E40">
        <w:rPr>
          <w:rFonts w:eastAsia="Palatino Linotype" w:cs="Arial"/>
          <w:lang w:val="ro-RO"/>
        </w:rPr>
        <w:t>e</w:t>
      </w:r>
      <w:r w:rsidRPr="0045713D">
        <w:rPr>
          <w:rFonts w:eastAsia="Palatino Linotype" w:cs="Arial"/>
          <w:lang w:val="ro-RO"/>
        </w:rPr>
        <w:t xml:space="preserve"> Raman încep să fie </w:t>
      </w:r>
      <w:r w:rsidR="008C0E40">
        <w:rPr>
          <w:rFonts w:eastAsia="Palatino Linotype" w:cs="Arial"/>
          <w:lang w:val="ro-RO"/>
        </w:rPr>
        <w:t>arate</w:t>
      </w:r>
      <w:r w:rsidRPr="0045713D">
        <w:rPr>
          <w:rFonts w:eastAsia="Palatino Linotype" w:cs="Arial"/>
          <w:lang w:val="ro-RO"/>
        </w:rPr>
        <w:t xml:space="preserve"> dezintegrarea compoziției peretelui. </w:t>
      </w:r>
    </w:p>
    <w:p w14:paraId="2A7C1201" w14:textId="77777777" w:rsidR="0045713D" w:rsidRPr="0045713D" w:rsidRDefault="0045713D" w:rsidP="0045713D">
      <w:pPr>
        <w:rPr>
          <w:rFonts w:eastAsia="Calibri" w:cs="Arial"/>
          <w:lang w:val="ro-RO"/>
        </w:rPr>
      </w:pPr>
    </w:p>
    <w:p w14:paraId="74CB6CAD" w14:textId="77777777" w:rsidR="0045713D" w:rsidRPr="0045713D" w:rsidRDefault="0045713D" w:rsidP="0045713D">
      <w:pPr>
        <w:keepNext/>
        <w:keepLines/>
        <w:numPr>
          <w:ilvl w:val="0"/>
          <w:numId w:val="14"/>
        </w:numPr>
        <w:spacing w:before="40" w:after="0"/>
        <w:outlineLvl w:val="1"/>
        <w:rPr>
          <w:rFonts w:eastAsia="Times New Roman" w:cs="Arial"/>
          <w:color w:val="2F5496" w:themeColor="accent1" w:themeShade="BF"/>
          <w:sz w:val="28"/>
          <w:lang w:val="ro-RO"/>
        </w:rPr>
      </w:pPr>
      <w:bookmarkStart w:id="47" w:name="_Toc41136466"/>
      <w:r w:rsidRPr="0045713D">
        <w:rPr>
          <w:rFonts w:eastAsia="Times New Roman" w:cs="Arial"/>
          <w:color w:val="2F5496" w:themeColor="accent1" w:themeShade="BF"/>
          <w:sz w:val="28"/>
          <w:lang w:val="ro-RO"/>
        </w:rPr>
        <w:t xml:space="preserve">Concluzii finale </w:t>
      </w:r>
      <w:bookmarkEnd w:id="47"/>
    </w:p>
    <w:p w14:paraId="3B153184" w14:textId="77777777" w:rsidR="0045713D" w:rsidRPr="0045713D" w:rsidRDefault="0045713D" w:rsidP="0045713D">
      <w:pPr>
        <w:rPr>
          <w:rFonts w:eastAsia="Calibri" w:cs="Arial"/>
          <w:lang w:val="ro-RO"/>
        </w:rPr>
      </w:pPr>
    </w:p>
    <w:p w14:paraId="37197AC8" w14:textId="132770C6" w:rsidR="0045713D" w:rsidRPr="0045713D" w:rsidRDefault="0045713D" w:rsidP="0045713D">
      <w:pPr>
        <w:rPr>
          <w:rFonts w:eastAsia="Calibri" w:cs="Arial"/>
          <w:lang w:val="ro-RO"/>
        </w:rPr>
      </w:pPr>
      <w:r w:rsidRPr="0045713D">
        <w:rPr>
          <w:rFonts w:eastAsia="Calibri" w:cs="Arial"/>
          <w:lang w:val="ro-RO"/>
        </w:rPr>
        <w:t>Prezentul studiu se axează pe dezvoltarea metodei pentru sintez</w:t>
      </w:r>
      <w:r w:rsidR="008365EE">
        <w:rPr>
          <w:rFonts w:eastAsia="Calibri" w:cs="Arial"/>
          <w:lang w:val="ro-RO"/>
        </w:rPr>
        <w:t>ă a</w:t>
      </w:r>
      <w:r w:rsidRPr="0045713D">
        <w:rPr>
          <w:rFonts w:eastAsia="Calibri" w:cs="Arial"/>
          <w:lang w:val="ro-RO"/>
        </w:rPr>
        <w:t xml:space="preserve"> nanoparticulelor de aur și pe caracterizarea nanoparticulelor de aur obținute. Urmărirea obținerii nanoparticulelor de aur „perfecte” cul</w:t>
      </w:r>
      <w:r w:rsidR="008365EE">
        <w:rPr>
          <w:rFonts w:eastAsia="Calibri" w:cs="Arial"/>
          <w:lang w:val="ro-RO"/>
        </w:rPr>
        <w:t>mine</w:t>
      </w:r>
      <w:r w:rsidRPr="0045713D">
        <w:rPr>
          <w:rFonts w:eastAsia="Calibri" w:cs="Arial"/>
          <w:lang w:val="ro-RO"/>
        </w:rPr>
        <w:t xml:space="preserve">ază prin realizarea unei platforme de livrare de succes a medicamentelor. Justificarea designului platformei de distribuire a </w:t>
      </w:r>
      <w:r w:rsidR="008365EE">
        <w:rPr>
          <w:rFonts w:eastAsia="Calibri" w:cs="Arial"/>
          <w:lang w:val="ro-RO"/>
        </w:rPr>
        <w:t>medicamentelor</w:t>
      </w:r>
      <w:r w:rsidRPr="0045713D">
        <w:rPr>
          <w:rFonts w:eastAsia="Calibri" w:cs="Arial"/>
          <w:lang w:val="ro-RO"/>
        </w:rPr>
        <w:t xml:space="preserve"> este o capsulă polimerică sensibilă</w:t>
      </w:r>
      <w:r w:rsidR="008365EE">
        <w:rPr>
          <w:rFonts w:eastAsia="Calibri" w:cs="Arial"/>
          <w:lang w:val="ro-RO"/>
        </w:rPr>
        <w:t xml:space="preserve"> la lumina laser</w:t>
      </w:r>
      <w:r w:rsidRPr="0045713D">
        <w:rPr>
          <w:rFonts w:eastAsia="Calibri" w:cs="Arial"/>
          <w:lang w:val="ro-RO"/>
        </w:rPr>
        <w:t xml:space="preserve">, adecvată pentru medicamente hidrofobe. Profitând de caracteristicile biofizice unice ale nanoparticulelor de aur și, în special, de excelentul </w:t>
      </w:r>
      <w:r w:rsidR="008365EE">
        <w:rPr>
          <w:rFonts w:eastAsia="Calibri" w:cs="Arial"/>
          <w:lang w:val="ro-RO"/>
        </w:rPr>
        <w:t>coeficient de</w:t>
      </w:r>
      <w:r w:rsidRPr="0045713D">
        <w:rPr>
          <w:rFonts w:eastAsia="Calibri" w:cs="Arial"/>
          <w:lang w:val="ro-RO"/>
        </w:rPr>
        <w:t xml:space="preserve"> conversie </w:t>
      </w:r>
      <w:r w:rsidR="008365EE">
        <w:rPr>
          <w:rFonts w:eastAsia="Calibri" w:cs="Arial"/>
          <w:lang w:val="ro-RO"/>
        </w:rPr>
        <w:t xml:space="preserve">al luminii în </w:t>
      </w:r>
      <w:r w:rsidRPr="0045713D">
        <w:rPr>
          <w:rFonts w:eastAsia="Calibri" w:cs="Arial"/>
          <w:lang w:val="ro-RO"/>
        </w:rPr>
        <w:t xml:space="preserve">căldură permite proiectarea unui vector de livrare cu eliberare controlabilă a încărcăturii sale. </w:t>
      </w:r>
    </w:p>
    <w:p w14:paraId="67881EB9" w14:textId="44A96E9F" w:rsidR="0045713D" w:rsidRPr="0045713D" w:rsidRDefault="0045713D" w:rsidP="0045713D">
      <w:pPr>
        <w:rPr>
          <w:rFonts w:eastAsia="Calibri" w:cs="Arial"/>
          <w:lang w:val="ro-RO"/>
        </w:rPr>
      </w:pPr>
      <w:r w:rsidRPr="0045713D">
        <w:rPr>
          <w:rFonts w:eastAsia="Calibri" w:cs="Arial"/>
          <w:lang w:val="ro-RO"/>
        </w:rPr>
        <w:t>A</w:t>
      </w:r>
      <w:r w:rsidR="008365EE">
        <w:rPr>
          <w:rFonts w:eastAsia="Calibri" w:cs="Arial"/>
          <w:lang w:val="ro-RO"/>
        </w:rPr>
        <w:t>uNPs</w:t>
      </w:r>
      <w:r w:rsidRPr="0045713D">
        <w:rPr>
          <w:rFonts w:eastAsia="Calibri" w:cs="Arial"/>
          <w:lang w:val="ro-RO"/>
        </w:rPr>
        <w:t xml:space="preserve"> de colagen obținute în acest studiu variază de la 7 nm </w:t>
      </w:r>
      <w:r w:rsidR="00B87B54">
        <w:rPr>
          <w:rFonts w:eastAsia="Calibri" w:cs="Arial"/>
          <w:lang w:val="ro-RO"/>
        </w:rPr>
        <w:t xml:space="preserve">cu formă </w:t>
      </w:r>
      <w:r w:rsidRPr="0045713D">
        <w:rPr>
          <w:rFonts w:eastAsia="Calibri" w:cs="Arial"/>
          <w:lang w:val="ro-RO"/>
        </w:rPr>
        <w:t>sferic</w:t>
      </w:r>
      <w:r w:rsidR="00B87B54">
        <w:rPr>
          <w:rFonts w:eastAsia="Calibri" w:cs="Arial"/>
          <w:lang w:val="ro-RO"/>
        </w:rPr>
        <w:t>ă</w:t>
      </w:r>
      <w:r w:rsidRPr="0045713D">
        <w:rPr>
          <w:rFonts w:eastAsia="Calibri" w:cs="Arial"/>
          <w:lang w:val="ro-RO"/>
        </w:rPr>
        <w:t xml:space="preserve"> la 60 nm și </w:t>
      </w:r>
      <w:r w:rsidR="00B87B54">
        <w:rPr>
          <w:rFonts w:eastAsia="Calibri" w:cs="Arial"/>
          <w:lang w:val="ro-RO"/>
        </w:rPr>
        <w:t xml:space="preserve">formă </w:t>
      </w:r>
      <w:r w:rsidRPr="0045713D">
        <w:rPr>
          <w:rFonts w:eastAsia="Calibri" w:cs="Arial"/>
          <w:lang w:val="ro-RO"/>
        </w:rPr>
        <w:t>anizotropic</w:t>
      </w:r>
      <w:r w:rsidR="00B87B54">
        <w:rPr>
          <w:rFonts w:eastAsia="Calibri" w:cs="Arial"/>
          <w:lang w:val="ro-RO"/>
        </w:rPr>
        <w:t>ă</w:t>
      </w:r>
      <w:r w:rsidRPr="0045713D">
        <w:rPr>
          <w:rFonts w:eastAsia="Calibri" w:cs="Arial"/>
          <w:lang w:val="ro-RO"/>
        </w:rPr>
        <w:t xml:space="preserve">. </w:t>
      </w:r>
      <w:r w:rsidR="00B87B54">
        <w:rPr>
          <w:rFonts w:eastAsia="Calibri" w:cs="Arial"/>
          <w:lang w:val="ro-RO"/>
        </w:rPr>
        <w:t xml:space="preserve">Poziția benzii </w:t>
      </w:r>
      <w:r w:rsidRPr="0045713D">
        <w:rPr>
          <w:rFonts w:eastAsia="Calibri" w:cs="Arial"/>
          <w:lang w:val="ro-RO"/>
        </w:rPr>
        <w:t>SPR pentru C7-A</w:t>
      </w:r>
      <w:r w:rsidR="00B87B54">
        <w:rPr>
          <w:rFonts w:eastAsia="Calibri" w:cs="Arial"/>
          <w:lang w:val="ro-RO"/>
        </w:rPr>
        <w:t>uNPs</w:t>
      </w:r>
      <w:r w:rsidRPr="0045713D">
        <w:rPr>
          <w:rFonts w:eastAsia="Calibri" w:cs="Arial"/>
          <w:lang w:val="ro-RO"/>
        </w:rPr>
        <w:t xml:space="preserve"> este </w:t>
      </w:r>
      <w:r w:rsidR="00B87B54">
        <w:rPr>
          <w:rFonts w:eastAsia="Calibri" w:cs="Arial"/>
          <w:lang w:val="ro-RO"/>
        </w:rPr>
        <w:t>la</w:t>
      </w:r>
      <w:r w:rsidRPr="0045713D">
        <w:rPr>
          <w:rFonts w:eastAsia="Calibri" w:cs="Arial"/>
          <w:lang w:val="ro-RO"/>
        </w:rPr>
        <w:t xml:space="preserve"> 520 nm, iar pentru C60-AuN</w:t>
      </w:r>
      <w:r w:rsidR="00B87B54">
        <w:rPr>
          <w:rFonts w:eastAsia="Calibri" w:cs="Arial"/>
          <w:lang w:val="ro-RO"/>
        </w:rPr>
        <w:t>P</w:t>
      </w:r>
      <w:r w:rsidRPr="0045713D">
        <w:rPr>
          <w:rFonts w:eastAsia="Calibri" w:cs="Arial"/>
          <w:lang w:val="ro-RO"/>
        </w:rPr>
        <w:t>s este de 582 nm. Distribuția dimensională pentru C7-A</w:t>
      </w:r>
      <w:r w:rsidR="00B87B54">
        <w:rPr>
          <w:rFonts w:eastAsia="Calibri" w:cs="Arial"/>
          <w:lang w:val="ro-RO"/>
        </w:rPr>
        <w:t>u</w:t>
      </w:r>
      <w:r w:rsidRPr="0045713D">
        <w:rPr>
          <w:rFonts w:eastAsia="Calibri" w:cs="Arial"/>
          <w:lang w:val="ro-RO"/>
        </w:rPr>
        <w:t>NP</w:t>
      </w:r>
      <w:r w:rsidR="00B87B54">
        <w:rPr>
          <w:rFonts w:eastAsia="Calibri" w:cs="Arial"/>
          <w:lang w:val="ro-RO"/>
        </w:rPr>
        <w:t>s</w:t>
      </w:r>
      <w:r w:rsidRPr="0045713D">
        <w:rPr>
          <w:rFonts w:eastAsia="Calibri" w:cs="Arial"/>
          <w:lang w:val="ro-RO"/>
        </w:rPr>
        <w:t xml:space="preserve"> este îngustă, de la 5 la 10 nm. Pentru C60-Au</w:t>
      </w:r>
      <w:r w:rsidR="00B87B54">
        <w:rPr>
          <w:rFonts w:eastAsia="Calibri" w:cs="Arial"/>
          <w:lang w:val="ro-RO"/>
        </w:rPr>
        <w:t>NPs</w:t>
      </w:r>
      <w:r w:rsidRPr="0045713D">
        <w:rPr>
          <w:rFonts w:eastAsia="Calibri" w:cs="Arial"/>
          <w:lang w:val="ro-RO"/>
        </w:rPr>
        <w:t xml:space="preserve">, distribuția este destul de largă, de la 20 la 100 nm. Ambele tipuri de nanoparticule sunt stabile pentru perioade lungi de timp. Acestea arată stabilitate în mediile de cultură celulară care sunt folosite în mod obișnuit în experimente </w:t>
      </w:r>
      <w:r w:rsidRPr="00B87B54">
        <w:rPr>
          <w:rFonts w:eastAsia="Calibri" w:cs="Arial"/>
          <w:i/>
          <w:lang w:val="ro-RO"/>
        </w:rPr>
        <w:t>in vitro</w:t>
      </w:r>
      <w:r w:rsidRPr="0045713D">
        <w:rPr>
          <w:rFonts w:eastAsia="Calibri" w:cs="Arial"/>
          <w:lang w:val="ro-RO"/>
        </w:rPr>
        <w:t xml:space="preserve"> și sunt instabile în medii cu o putere ionică ridicată. C7-AuNP</w:t>
      </w:r>
      <w:r w:rsidR="00B87B54">
        <w:rPr>
          <w:rFonts w:eastAsia="Calibri" w:cs="Arial"/>
          <w:lang w:val="ro-RO"/>
        </w:rPr>
        <w:t>s</w:t>
      </w:r>
      <w:r w:rsidRPr="0045713D">
        <w:rPr>
          <w:rFonts w:eastAsia="Calibri" w:cs="Arial"/>
          <w:lang w:val="ro-RO"/>
        </w:rPr>
        <w:t xml:space="preserve"> și C60-AuNP</w:t>
      </w:r>
      <w:r w:rsidR="00B87B54">
        <w:rPr>
          <w:rFonts w:eastAsia="Calibri" w:cs="Arial"/>
          <w:lang w:val="ro-RO"/>
        </w:rPr>
        <w:t>s</w:t>
      </w:r>
      <w:r w:rsidRPr="0045713D">
        <w:rPr>
          <w:rFonts w:eastAsia="Calibri" w:cs="Arial"/>
          <w:lang w:val="ro-RO"/>
        </w:rPr>
        <w:t xml:space="preserve"> prezintă o biocompatibilitate ridicată, după cum demonstrează efectul toxic minim asupra viabilității celulare pentru dozele testate. </w:t>
      </w:r>
    </w:p>
    <w:p w14:paraId="6C0F97C4" w14:textId="6D2D64F6" w:rsidR="0045713D" w:rsidRPr="0045713D" w:rsidRDefault="0045713D" w:rsidP="0045713D">
      <w:pPr>
        <w:rPr>
          <w:rFonts w:eastAsia="Calibri" w:cs="Arial"/>
          <w:lang w:val="ro-RO"/>
        </w:rPr>
      </w:pPr>
      <w:r w:rsidRPr="0045713D">
        <w:rPr>
          <w:rFonts w:eastAsia="Calibri" w:cs="Arial"/>
          <w:lang w:val="ro-RO"/>
        </w:rPr>
        <w:t xml:space="preserve">În acest caz, principala concluzie este că acoperirea suprafeței este factorul </w:t>
      </w:r>
      <w:r w:rsidR="00B87B54">
        <w:rPr>
          <w:rFonts w:eastAsia="Calibri" w:cs="Arial"/>
          <w:lang w:val="ro-RO"/>
        </w:rPr>
        <w:t>determinant</w:t>
      </w:r>
      <w:r w:rsidRPr="0045713D">
        <w:rPr>
          <w:rFonts w:eastAsia="Calibri" w:cs="Arial"/>
          <w:lang w:val="ro-RO"/>
        </w:rPr>
        <w:t xml:space="preserve"> al toxicității, iar dimensiunea reg</w:t>
      </w:r>
      <w:r w:rsidR="00B87B54">
        <w:rPr>
          <w:rFonts w:eastAsia="Calibri" w:cs="Arial"/>
          <w:lang w:val="ro-RO"/>
        </w:rPr>
        <w:t>ul</w:t>
      </w:r>
      <w:r w:rsidRPr="0045713D">
        <w:rPr>
          <w:rFonts w:eastAsia="Calibri" w:cs="Arial"/>
          <w:lang w:val="ro-RO"/>
        </w:rPr>
        <w:t xml:space="preserve">ează ratele de absorbție. </w:t>
      </w:r>
    </w:p>
    <w:p w14:paraId="2D3E1E02" w14:textId="254F0391" w:rsidR="0045713D" w:rsidRPr="0045713D" w:rsidRDefault="0045713D" w:rsidP="0045713D">
      <w:pPr>
        <w:rPr>
          <w:rFonts w:eastAsia="Calibri" w:cs="Arial"/>
          <w:lang w:val="ro-RO"/>
        </w:rPr>
      </w:pPr>
      <w:r w:rsidRPr="0045713D">
        <w:rPr>
          <w:rFonts w:eastAsia="Calibri" w:cs="Arial"/>
          <w:lang w:val="ro-RO"/>
        </w:rPr>
        <w:t>Pentru a crea o platformă de livrare biocompatibilă, profitând de proprietățile C7-A</w:t>
      </w:r>
      <w:r w:rsidR="00B82B81">
        <w:rPr>
          <w:rFonts w:eastAsia="Calibri" w:cs="Arial"/>
          <w:lang w:val="ro-RO"/>
        </w:rPr>
        <w:t>uNPs</w:t>
      </w:r>
      <w:r w:rsidRPr="0045713D">
        <w:rPr>
          <w:rFonts w:eastAsia="Calibri" w:cs="Arial"/>
          <w:lang w:val="ro-RO"/>
        </w:rPr>
        <w:t>, viziunea noastră a fost să folosim o microcapsulă polimerică sintetizată printr-o tehnică strat cu strat pentru a încaps</w:t>
      </w:r>
      <w:r w:rsidR="00B82B81">
        <w:rPr>
          <w:rFonts w:eastAsia="Calibri" w:cs="Arial"/>
          <w:lang w:val="ro-RO"/>
        </w:rPr>
        <w:t>ul</w:t>
      </w:r>
      <w:r w:rsidRPr="0045713D">
        <w:rPr>
          <w:rFonts w:eastAsia="Calibri" w:cs="Arial"/>
          <w:lang w:val="ro-RO"/>
        </w:rPr>
        <w:t xml:space="preserve">a medicamente hidrofobe și a decora pereții săi cu C7-AuNPs. După iradierea cu laser, se poate genera, suficientă căldură pentru dezintegrarea sau extinderea capsulei și eliberarea drogului. </w:t>
      </w:r>
    </w:p>
    <w:p w14:paraId="43120A78" w14:textId="3428D2D6" w:rsidR="0045713D" w:rsidRPr="0045713D" w:rsidRDefault="0045713D" w:rsidP="0045713D">
      <w:pPr>
        <w:rPr>
          <w:rFonts w:eastAsia="Calibri" w:cs="Arial"/>
          <w:lang w:val="ro-RO"/>
        </w:rPr>
      </w:pPr>
      <w:r w:rsidRPr="0045713D">
        <w:rPr>
          <w:rFonts w:eastAsia="Calibri" w:cs="Arial"/>
          <w:lang w:val="ro-RO"/>
        </w:rPr>
        <w:t>Urmând acest design, am sintetizat cu succes PEM</w:t>
      </w:r>
      <w:r w:rsidR="00B82B81">
        <w:rPr>
          <w:rFonts w:eastAsia="Calibri" w:cs="Arial"/>
          <w:lang w:val="ro-RO"/>
        </w:rPr>
        <w:t>s</w:t>
      </w:r>
      <w:r w:rsidRPr="0045713D">
        <w:rPr>
          <w:rFonts w:eastAsia="Calibri" w:cs="Arial"/>
          <w:lang w:val="ro-RO"/>
        </w:rPr>
        <w:t xml:space="preserve"> cu 8 straturi de polimeri și C7-A</w:t>
      </w:r>
      <w:r w:rsidR="00B82B81">
        <w:rPr>
          <w:rFonts w:eastAsia="Calibri" w:cs="Arial"/>
          <w:lang w:val="ro-RO"/>
        </w:rPr>
        <w:t>u</w:t>
      </w:r>
      <w:r w:rsidRPr="0045713D">
        <w:rPr>
          <w:rFonts w:eastAsia="Calibri" w:cs="Arial"/>
          <w:lang w:val="ro-RO"/>
        </w:rPr>
        <w:t>N</w:t>
      </w:r>
      <w:r w:rsidR="00B82B81">
        <w:rPr>
          <w:rFonts w:eastAsia="Calibri" w:cs="Arial"/>
          <w:lang w:val="ro-RO"/>
        </w:rPr>
        <w:t>Ps</w:t>
      </w:r>
      <w:r w:rsidRPr="0045713D">
        <w:rPr>
          <w:rFonts w:eastAsia="Calibri" w:cs="Arial"/>
          <w:lang w:val="ro-RO"/>
        </w:rPr>
        <w:t>. Dimensiunea medie a PEM</w:t>
      </w:r>
      <w:r w:rsidR="00B82B81">
        <w:rPr>
          <w:rFonts w:eastAsia="Calibri" w:cs="Arial"/>
          <w:lang w:val="ro-RO"/>
        </w:rPr>
        <w:t>s</w:t>
      </w:r>
      <w:r w:rsidRPr="0045713D">
        <w:rPr>
          <w:rFonts w:eastAsia="Calibri" w:cs="Arial"/>
          <w:lang w:val="ro-RO"/>
        </w:rPr>
        <w:t xml:space="preserve"> este de 868 nm, iar ultimul strat a fost ales pentru a fi încărcat pozitiv, </w:t>
      </w:r>
      <w:r w:rsidRPr="0045713D">
        <w:rPr>
          <w:rFonts w:eastAsia="Calibri" w:cs="Arial"/>
          <w:lang w:val="ro-RO"/>
        </w:rPr>
        <w:lastRenderedPageBreak/>
        <w:t>astfel încât să interacționeze electrostatic cu membrana celulară încărcată negativ pentru a facilita absorbția. PEM</w:t>
      </w:r>
      <w:r w:rsidR="00B82B81">
        <w:rPr>
          <w:rFonts w:eastAsia="Calibri" w:cs="Arial"/>
          <w:lang w:val="ro-RO"/>
        </w:rPr>
        <w:t>s</w:t>
      </w:r>
      <w:r w:rsidRPr="0045713D">
        <w:rPr>
          <w:rFonts w:eastAsia="Calibri" w:cs="Arial"/>
          <w:lang w:val="ro-RO"/>
        </w:rPr>
        <w:t xml:space="preserve"> nu a prezentat niciun efect citotoxic semnificativ și absorbție</w:t>
      </w:r>
      <w:r w:rsidR="00B82B81">
        <w:rPr>
          <w:rFonts w:eastAsia="Calibri" w:cs="Arial"/>
          <w:lang w:val="ro-RO"/>
        </w:rPr>
        <w:t>a testată</w:t>
      </w:r>
      <w:r w:rsidRPr="0045713D">
        <w:rPr>
          <w:rFonts w:eastAsia="Calibri" w:cs="Arial"/>
          <w:lang w:val="ro-RO"/>
        </w:rPr>
        <w:t xml:space="preserve"> prin fluorescență și imagistică TEM indic</w:t>
      </w:r>
      <w:r w:rsidR="00B82B81">
        <w:rPr>
          <w:rFonts w:eastAsia="Calibri" w:cs="Arial"/>
          <w:lang w:val="ro-RO"/>
        </w:rPr>
        <w:t>ă</w:t>
      </w:r>
      <w:r w:rsidRPr="0045713D">
        <w:rPr>
          <w:rFonts w:eastAsia="Calibri" w:cs="Arial"/>
          <w:lang w:val="ro-RO"/>
        </w:rPr>
        <w:t xml:space="preserve"> în jurul a 2-3 PEM</w:t>
      </w:r>
      <w:r w:rsidR="00B82B81">
        <w:rPr>
          <w:rFonts w:eastAsia="Calibri" w:cs="Arial"/>
          <w:lang w:val="ro-RO"/>
        </w:rPr>
        <w:t>s</w:t>
      </w:r>
      <w:r w:rsidRPr="0045713D">
        <w:rPr>
          <w:rFonts w:eastAsia="Calibri" w:cs="Arial"/>
          <w:lang w:val="ro-RO"/>
        </w:rPr>
        <w:t xml:space="preserve"> per celulă din 10 PEM</w:t>
      </w:r>
      <w:r w:rsidR="00B82B81">
        <w:rPr>
          <w:rFonts w:eastAsia="Calibri" w:cs="Arial"/>
          <w:lang w:val="ro-RO"/>
        </w:rPr>
        <w:t>s</w:t>
      </w:r>
      <w:r w:rsidRPr="0045713D">
        <w:rPr>
          <w:rFonts w:eastAsia="Calibri" w:cs="Arial"/>
          <w:lang w:val="ro-RO"/>
        </w:rPr>
        <w:t xml:space="preserve"> tratat</w:t>
      </w:r>
      <w:r w:rsidR="00B82B81">
        <w:rPr>
          <w:rFonts w:eastAsia="Calibri" w:cs="Arial"/>
          <w:lang w:val="ro-RO"/>
        </w:rPr>
        <w:t>e</w:t>
      </w:r>
      <w:r w:rsidRPr="0045713D">
        <w:rPr>
          <w:rFonts w:eastAsia="Calibri" w:cs="Arial"/>
          <w:lang w:val="ro-RO"/>
        </w:rPr>
        <w:t xml:space="preserve"> per celulă. Prin testarea unor durate diferite de iradiere cu laser, arătăm că timpul de expunere cu laser de până la 0.2 de secunde provoacă daune structurale ale PEM</w:t>
      </w:r>
      <w:r w:rsidR="00B82B81">
        <w:rPr>
          <w:rFonts w:eastAsia="Calibri" w:cs="Arial"/>
          <w:lang w:val="ro-RO"/>
        </w:rPr>
        <w:t>s</w:t>
      </w:r>
      <w:r w:rsidRPr="0045713D">
        <w:rPr>
          <w:rFonts w:eastAsia="Calibri" w:cs="Arial"/>
          <w:lang w:val="ro-RO"/>
        </w:rPr>
        <w:t xml:space="preserve"> și la 3 secunde de iradiere cu laser</w:t>
      </w:r>
      <w:r w:rsidR="00B82B81">
        <w:rPr>
          <w:rFonts w:eastAsia="Calibri" w:cs="Arial"/>
          <w:lang w:val="ro-RO"/>
        </w:rPr>
        <w:t>,</w:t>
      </w:r>
      <w:r w:rsidRPr="0045713D">
        <w:rPr>
          <w:rFonts w:eastAsia="Calibri" w:cs="Arial"/>
          <w:lang w:val="ro-RO"/>
        </w:rPr>
        <w:t xml:space="preserve"> PEM</w:t>
      </w:r>
      <w:r w:rsidR="00B82B81">
        <w:rPr>
          <w:rFonts w:eastAsia="Calibri" w:cs="Arial"/>
          <w:lang w:val="ro-RO"/>
        </w:rPr>
        <w:t>s</w:t>
      </w:r>
      <w:r w:rsidRPr="0045713D">
        <w:rPr>
          <w:rFonts w:eastAsia="Calibri" w:cs="Arial"/>
          <w:lang w:val="ro-RO"/>
        </w:rPr>
        <w:t xml:space="preserve"> au fost complet dezintegrate. Aceste constatări indică faptul că o astfel de platformă de livrare ar fi o strategie de succes pentru a furniza medicamente hidrofobe către un </w:t>
      </w:r>
      <w:r w:rsidR="00B82B81">
        <w:rPr>
          <w:rFonts w:eastAsia="Calibri" w:cs="Arial"/>
          <w:lang w:val="ro-RO"/>
        </w:rPr>
        <w:t>țintă</w:t>
      </w:r>
      <w:r w:rsidRPr="0045713D">
        <w:rPr>
          <w:rFonts w:eastAsia="Calibri" w:cs="Arial"/>
          <w:lang w:val="ro-RO"/>
        </w:rPr>
        <w:t xml:space="preserve"> de interes. </w:t>
      </w:r>
    </w:p>
    <w:p w14:paraId="26286BF8" w14:textId="5443C479" w:rsidR="0045713D" w:rsidRPr="0045713D" w:rsidRDefault="0045713D" w:rsidP="0045713D">
      <w:pPr>
        <w:rPr>
          <w:rFonts w:eastAsia="Calibri" w:cs="Arial"/>
          <w:lang w:val="ro-RO"/>
        </w:rPr>
      </w:pPr>
      <w:r w:rsidRPr="0045713D">
        <w:rPr>
          <w:rFonts w:eastAsia="Calibri" w:cs="Arial"/>
          <w:lang w:val="ro-RO"/>
        </w:rPr>
        <w:t xml:space="preserve">O altă componentă semnificativă a acestei teze a fost confirmarea </w:t>
      </w:r>
      <w:r w:rsidR="00B82B81">
        <w:rPr>
          <w:rFonts w:eastAsia="Calibri" w:cs="Arial"/>
          <w:lang w:val="ro-RO"/>
        </w:rPr>
        <w:t>imagisticii</w:t>
      </w:r>
      <w:r w:rsidRPr="0045713D">
        <w:rPr>
          <w:rFonts w:eastAsia="Calibri" w:cs="Arial"/>
          <w:lang w:val="ro-RO"/>
        </w:rPr>
        <w:t xml:space="preserve"> Raman ca o tehnică puternică de identificare spațială a structurilor</w:t>
      </w:r>
      <w:r w:rsidR="00B82B81">
        <w:rPr>
          <w:rFonts w:eastAsia="Calibri" w:cs="Arial"/>
          <w:lang w:val="ro-RO"/>
        </w:rPr>
        <w:t xml:space="preserve"> polimerice</w:t>
      </w:r>
      <w:r w:rsidRPr="0045713D">
        <w:rPr>
          <w:rFonts w:eastAsia="Calibri" w:cs="Arial"/>
          <w:lang w:val="ro-RO"/>
        </w:rPr>
        <w:t>. Această metodă a fost utilizată pentru a detecta efectele iradierii cu laser asupra integrității structurale a PEM</w:t>
      </w:r>
      <w:r w:rsidR="00B82B81">
        <w:rPr>
          <w:rFonts w:eastAsia="Calibri" w:cs="Arial"/>
          <w:lang w:val="ro-RO"/>
        </w:rPr>
        <w:t>s</w:t>
      </w:r>
      <w:r w:rsidRPr="0045713D">
        <w:rPr>
          <w:rFonts w:eastAsia="Calibri" w:cs="Arial"/>
          <w:lang w:val="ro-RO"/>
        </w:rPr>
        <w:t>. În plus, cartografierea Raman a fost utilizată pentru a fotografia capsulele PEM și pentru a le discrimina o dată</w:t>
      </w:r>
      <w:r w:rsidR="00B82B81">
        <w:rPr>
          <w:rFonts w:eastAsia="Calibri" w:cs="Arial"/>
          <w:lang w:val="ro-RO"/>
        </w:rPr>
        <w:t xml:space="preserve"> ce sunt</w:t>
      </w:r>
      <w:r w:rsidRPr="0045713D">
        <w:rPr>
          <w:rFonts w:eastAsia="Calibri" w:cs="Arial"/>
          <w:lang w:val="ro-RO"/>
        </w:rPr>
        <w:t xml:space="preserve"> în interiorul celulelor. </w:t>
      </w:r>
    </w:p>
    <w:p w14:paraId="77C2E2C8" w14:textId="3162E0AC" w:rsidR="0045713D" w:rsidRPr="0045713D" w:rsidRDefault="0045713D" w:rsidP="0045713D">
      <w:pPr>
        <w:rPr>
          <w:rFonts w:eastAsia="Calibri" w:cs="Arial"/>
          <w:lang w:val="ro-RO" w:bidi="en-US"/>
        </w:rPr>
      </w:pPr>
      <w:r w:rsidRPr="0045713D">
        <w:rPr>
          <w:rFonts w:eastAsia="Calibri" w:cs="Arial"/>
          <w:lang w:val="ro-RO" w:bidi="en-US"/>
        </w:rPr>
        <w:t xml:space="preserve">În concluzie, teza actuală prezintă o metodă solidă de dezvoltare a sintezei nanoparticulelor de aur, care contribuie la </w:t>
      </w:r>
      <w:r w:rsidR="00B82B81">
        <w:rPr>
          <w:rFonts w:eastAsia="Calibri" w:cs="Arial"/>
          <w:lang w:val="ro-RO" w:bidi="en-US"/>
        </w:rPr>
        <w:t>îmubnătățirea cunoașterilor</w:t>
      </w:r>
      <w:r w:rsidRPr="0045713D">
        <w:rPr>
          <w:rFonts w:eastAsia="Calibri" w:cs="Arial"/>
          <w:lang w:val="ro-RO" w:bidi="en-US"/>
        </w:rPr>
        <w:t xml:space="preserve"> științific</w:t>
      </w:r>
      <w:r w:rsidR="00B82B81">
        <w:rPr>
          <w:rFonts w:eastAsia="Calibri" w:cs="Arial"/>
          <w:lang w:val="ro-RO" w:bidi="en-US"/>
        </w:rPr>
        <w:t>e</w:t>
      </w:r>
      <w:r w:rsidRPr="0045713D">
        <w:rPr>
          <w:rFonts w:eastAsia="Calibri" w:cs="Arial"/>
          <w:lang w:val="ro-RO" w:bidi="en-US"/>
        </w:rPr>
        <w:t xml:space="preserve"> a efectului parametrilor de sinteză asupra caracteristicilor nanoparticulelor. O etapă suplimentară a fost efectuată în evaluarea comportamentului acestor nanoparticule</w:t>
      </w:r>
      <w:r w:rsidRPr="0045713D">
        <w:rPr>
          <w:rFonts w:eastAsia="Calibri" w:cs="Arial"/>
          <w:i/>
          <w:lang w:val="ro-RO" w:bidi="en-US"/>
        </w:rPr>
        <w:t xml:space="preserve"> in vitro</w:t>
      </w:r>
      <w:r w:rsidRPr="0045713D">
        <w:rPr>
          <w:rFonts w:eastAsia="Calibri" w:cs="Arial"/>
          <w:lang w:val="ro-RO" w:bidi="en-US"/>
        </w:rPr>
        <w:t xml:space="preserve"> , unde dimensiunea și forma nanoparticulelor au avut un impact puternic asupra citotoxicității și a absorbției acestora. În cele din urmă, o platformă de succes de livrare a medicamentelor a fost concepută prin utilizarea capacității de conversie a</w:t>
      </w:r>
      <w:r w:rsidR="00B82B81">
        <w:rPr>
          <w:rFonts w:eastAsia="Calibri" w:cs="Arial"/>
          <w:lang w:val="ro-RO" w:bidi="en-US"/>
        </w:rPr>
        <w:t xml:space="preserve"> luminii în căldură a</w:t>
      </w:r>
      <w:r w:rsidRPr="0045713D">
        <w:rPr>
          <w:rFonts w:eastAsia="Calibri" w:cs="Arial"/>
          <w:lang w:val="ro-RO" w:bidi="en-US"/>
        </w:rPr>
        <w:t xml:space="preserve"> nanoparticulelor de aur. Aceste rezultate contribuie în mod unic la extinderea aplicării nanoparticulelor de aur în domeniul biologic. </w:t>
      </w:r>
    </w:p>
    <w:p w14:paraId="5E2759BE" w14:textId="77777777" w:rsidR="0045713D" w:rsidRPr="0045713D" w:rsidRDefault="0045713D" w:rsidP="0045713D">
      <w:pPr>
        <w:rPr>
          <w:rFonts w:eastAsia="Calibri" w:cs="Arial"/>
          <w:lang w:val="ro-RO"/>
        </w:rPr>
      </w:pPr>
    </w:p>
    <w:p w14:paraId="1AE286EF" w14:textId="146450DE" w:rsidR="00C8027F" w:rsidRPr="007A22BC" w:rsidRDefault="0045713D" w:rsidP="007A22BC">
      <w:pPr>
        <w:keepNext/>
        <w:keepLines/>
        <w:spacing w:before="240" w:after="0"/>
        <w:outlineLvl w:val="0"/>
        <w:rPr>
          <w:rFonts w:eastAsia="Times New Roman" w:cs="Arial"/>
          <w:color w:val="2F5496" w:themeColor="accent1" w:themeShade="BF"/>
          <w:sz w:val="28"/>
          <w:lang w:val="ro-RO"/>
        </w:rPr>
      </w:pPr>
      <w:bookmarkStart w:id="48" w:name="_Toc41136467"/>
      <w:r w:rsidRPr="0045713D">
        <w:rPr>
          <w:rFonts w:eastAsia="Times New Roman" w:cs="Arial"/>
          <w:color w:val="2F5496" w:themeColor="accent1" w:themeShade="BF"/>
          <w:sz w:val="28"/>
          <w:lang w:val="ro-RO"/>
        </w:rPr>
        <w:t xml:space="preserve">Referințe </w:t>
      </w:r>
      <w:bookmarkEnd w:id="48"/>
    </w:p>
    <w:p w14:paraId="004A4205" w14:textId="77777777" w:rsidR="007A22BC" w:rsidRPr="007A22BC" w:rsidRDefault="00C8027F" w:rsidP="007A22BC">
      <w:pPr>
        <w:pStyle w:val="EndNoteBibliography"/>
        <w:spacing w:after="0"/>
        <w:ind w:left="720" w:hanging="720"/>
      </w:pPr>
      <w:r>
        <w:rPr>
          <w:lang w:val="ro-RO"/>
        </w:rPr>
        <w:fldChar w:fldCharType="begin"/>
      </w:r>
      <w:r>
        <w:rPr>
          <w:lang w:val="ro-RO"/>
        </w:rPr>
        <w:instrText xml:space="preserve"> ADDIN EN.REFLIST </w:instrText>
      </w:r>
      <w:r>
        <w:rPr>
          <w:lang w:val="ro-RO"/>
        </w:rPr>
        <w:fldChar w:fldCharType="separate"/>
      </w:r>
      <w:r w:rsidR="007A22BC" w:rsidRPr="007A22BC">
        <w:t>1.</w:t>
      </w:r>
      <w:r w:rsidR="007A22BC" w:rsidRPr="007A22BC">
        <w:tab/>
        <w:t xml:space="preserve">Jimenez-Ruiz, A., et al., </w:t>
      </w:r>
      <w:r w:rsidR="007A22BC" w:rsidRPr="007A22BC">
        <w:rPr>
          <w:i/>
        </w:rPr>
        <w:t>Nonfunctionalized Gold Nanoparticles: Synthetic Routes and Synthesis Condition Dependence.</w:t>
      </w:r>
      <w:r w:rsidR="007A22BC" w:rsidRPr="007A22BC">
        <w:t xml:space="preserve"> 2015. </w:t>
      </w:r>
      <w:r w:rsidR="007A22BC" w:rsidRPr="007A22BC">
        <w:rPr>
          <w:b/>
        </w:rPr>
        <w:t>21</w:t>
      </w:r>
      <w:r w:rsidR="007A22BC" w:rsidRPr="007A22BC">
        <w:t>(27): p. 9596-9609.</w:t>
      </w:r>
    </w:p>
    <w:p w14:paraId="1CEEA051" w14:textId="77777777" w:rsidR="007A22BC" w:rsidRPr="007A22BC" w:rsidRDefault="007A22BC" w:rsidP="007A22BC">
      <w:pPr>
        <w:pStyle w:val="EndNoteBibliography"/>
        <w:spacing w:after="0"/>
        <w:ind w:left="720" w:hanging="720"/>
      </w:pPr>
      <w:r w:rsidRPr="007A22BC">
        <w:t>2.</w:t>
      </w:r>
      <w:r w:rsidRPr="007A22BC">
        <w:tab/>
        <w:t xml:space="preserve">Turkevich, J., P.C. Stevenson, and J. Hillier, </w:t>
      </w:r>
      <w:r w:rsidRPr="007A22BC">
        <w:rPr>
          <w:i/>
        </w:rPr>
        <w:t>A study of the nucleation and growth processes in the synthesis of colloidal gold.</w:t>
      </w:r>
      <w:r w:rsidRPr="007A22BC">
        <w:t xml:space="preserve"> Discussions of the Faraday Society, 1951. </w:t>
      </w:r>
      <w:r w:rsidRPr="007A22BC">
        <w:rPr>
          <w:b/>
        </w:rPr>
        <w:t>11</w:t>
      </w:r>
      <w:r w:rsidRPr="007A22BC">
        <w:t>(0): p. 55-75.</w:t>
      </w:r>
    </w:p>
    <w:p w14:paraId="56D676AD" w14:textId="77777777" w:rsidR="007A22BC" w:rsidRPr="007A22BC" w:rsidRDefault="007A22BC" w:rsidP="007A22BC">
      <w:pPr>
        <w:pStyle w:val="EndNoteBibliography"/>
        <w:spacing w:after="0"/>
        <w:ind w:left="720" w:hanging="720"/>
      </w:pPr>
      <w:r w:rsidRPr="007A22BC">
        <w:t>3.</w:t>
      </w:r>
      <w:r w:rsidRPr="007A22BC">
        <w:tab/>
        <w:t xml:space="preserve">Brust, M., et al., </w:t>
      </w:r>
      <w:r w:rsidRPr="007A22BC">
        <w:rPr>
          <w:i/>
        </w:rPr>
        <w:t>Synthesis of thiol-derivatised gold nanoparticles in a two-phase Liquid–Liquid system.</w:t>
      </w:r>
      <w:r w:rsidRPr="007A22BC">
        <w:t xml:space="preserve"> Journal of the Chemical Society, Chemical Communications, 1994(7): p. 801-802.</w:t>
      </w:r>
    </w:p>
    <w:p w14:paraId="478940F4" w14:textId="77777777" w:rsidR="007A22BC" w:rsidRPr="007A22BC" w:rsidRDefault="007A22BC" w:rsidP="007A22BC">
      <w:pPr>
        <w:pStyle w:val="EndNoteBibliography"/>
        <w:spacing w:after="0"/>
        <w:ind w:left="720" w:hanging="720"/>
      </w:pPr>
      <w:r w:rsidRPr="007A22BC">
        <w:t>4.</w:t>
      </w:r>
      <w:r w:rsidRPr="007A22BC">
        <w:tab/>
        <w:t xml:space="preserve">Perala, S.R.K. and S. Kumar, </w:t>
      </w:r>
      <w:r w:rsidRPr="007A22BC">
        <w:rPr>
          <w:i/>
        </w:rPr>
        <w:t>On the Mechanism of Metal Nanoparticle Synthesis in the Brust–Schiffrin Method.</w:t>
      </w:r>
      <w:r w:rsidRPr="007A22BC">
        <w:t xml:space="preserve"> Langmuir, 2013. </w:t>
      </w:r>
      <w:r w:rsidRPr="007A22BC">
        <w:rPr>
          <w:b/>
        </w:rPr>
        <w:t>29</w:t>
      </w:r>
      <w:r w:rsidRPr="007A22BC">
        <w:t>(31): p. 9863-9873.</w:t>
      </w:r>
    </w:p>
    <w:p w14:paraId="754BAF99" w14:textId="77777777" w:rsidR="007A22BC" w:rsidRPr="007A22BC" w:rsidRDefault="007A22BC" w:rsidP="007A22BC">
      <w:pPr>
        <w:pStyle w:val="EndNoteBibliography"/>
        <w:spacing w:after="0"/>
        <w:ind w:left="720" w:hanging="720"/>
      </w:pPr>
      <w:r w:rsidRPr="007A22BC">
        <w:t>5.</w:t>
      </w:r>
      <w:r w:rsidRPr="007A22BC">
        <w:tab/>
        <w:t xml:space="preserve">Zhang, J., L. Zhang, and W. Xu, </w:t>
      </w:r>
      <w:r w:rsidRPr="007A22BC">
        <w:rPr>
          <w:i/>
        </w:rPr>
        <w:t>Surface plasmon polaritons: physics and applications.</w:t>
      </w:r>
      <w:r w:rsidRPr="007A22BC">
        <w:t xml:space="preserve"> Journal of Physics D: Applied Physics, 2012. </w:t>
      </w:r>
      <w:r w:rsidRPr="007A22BC">
        <w:rPr>
          <w:b/>
        </w:rPr>
        <w:t>45</w:t>
      </w:r>
      <w:r w:rsidRPr="007A22BC">
        <w:t>(11): p. 113001.</w:t>
      </w:r>
    </w:p>
    <w:p w14:paraId="5436A5A9" w14:textId="77777777" w:rsidR="007A22BC" w:rsidRPr="007A22BC" w:rsidRDefault="007A22BC" w:rsidP="007A22BC">
      <w:pPr>
        <w:pStyle w:val="EndNoteBibliography"/>
        <w:spacing w:after="0"/>
        <w:ind w:left="720" w:hanging="720"/>
      </w:pPr>
      <w:r w:rsidRPr="007A22BC">
        <w:t>6.</w:t>
      </w:r>
      <w:r w:rsidRPr="007A22BC">
        <w:tab/>
        <w:t xml:space="preserve">Seferos, D.S., et al., </w:t>
      </w:r>
      <w:r w:rsidRPr="007A22BC">
        <w:rPr>
          <w:i/>
        </w:rPr>
        <w:t>Nano-Flares:  Probes for Transfection and mRNA Detection in Living Cells.</w:t>
      </w:r>
      <w:r w:rsidRPr="007A22BC">
        <w:t xml:space="preserve"> Journal of the American Chemical Society, 2007. </w:t>
      </w:r>
      <w:r w:rsidRPr="007A22BC">
        <w:rPr>
          <w:b/>
        </w:rPr>
        <w:t>129</w:t>
      </w:r>
      <w:r w:rsidRPr="007A22BC">
        <w:t>(50): p. 15477-15479.</w:t>
      </w:r>
    </w:p>
    <w:p w14:paraId="1A41E9B0" w14:textId="77777777" w:rsidR="007A22BC" w:rsidRPr="007A22BC" w:rsidRDefault="007A22BC" w:rsidP="007A22BC">
      <w:pPr>
        <w:pStyle w:val="EndNoteBibliography"/>
        <w:spacing w:after="0"/>
        <w:ind w:left="720" w:hanging="720"/>
      </w:pPr>
      <w:r w:rsidRPr="007A22BC">
        <w:lastRenderedPageBreak/>
        <w:t>7.</w:t>
      </w:r>
      <w:r w:rsidRPr="007A22BC">
        <w:tab/>
        <w:t xml:space="preserve">Zheng, D., et al., </w:t>
      </w:r>
      <w:r w:rsidRPr="007A22BC">
        <w:rPr>
          <w:i/>
        </w:rPr>
        <w:t>Aptamer Nano-flares for Molecular Detection in Living Cells.</w:t>
      </w:r>
      <w:r w:rsidRPr="007A22BC">
        <w:t xml:space="preserve"> Nano Letters, 2009. </w:t>
      </w:r>
      <w:r w:rsidRPr="007A22BC">
        <w:rPr>
          <w:b/>
        </w:rPr>
        <w:t>9</w:t>
      </w:r>
      <w:r w:rsidRPr="007A22BC">
        <w:t>(9): p. 3258-3261.</w:t>
      </w:r>
    </w:p>
    <w:p w14:paraId="40B8C791" w14:textId="77777777" w:rsidR="007A22BC" w:rsidRPr="007A22BC" w:rsidRDefault="007A22BC" w:rsidP="007A22BC">
      <w:pPr>
        <w:pStyle w:val="EndNoteBibliography"/>
        <w:spacing w:after="0"/>
        <w:ind w:left="720" w:hanging="720"/>
      </w:pPr>
      <w:r w:rsidRPr="007A22BC">
        <w:t>8.</w:t>
      </w:r>
      <w:r w:rsidRPr="007A22BC">
        <w:tab/>
        <w:t xml:space="preserve">Krug, P., et al., </w:t>
      </w:r>
      <w:r w:rsidRPr="007A22BC">
        <w:rPr>
          <w:i/>
        </w:rPr>
        <w:t>Polypyrrole microcapsules loaded with gold nanoparticles: Perspectives for biomedical imaging.</w:t>
      </w:r>
      <w:r w:rsidRPr="007A22BC">
        <w:t xml:space="preserve"> Synthetic Metals, 2019. </w:t>
      </w:r>
      <w:r w:rsidRPr="007A22BC">
        <w:rPr>
          <w:b/>
        </w:rPr>
        <w:t>248</w:t>
      </w:r>
      <w:r w:rsidRPr="007A22BC">
        <w:t>: p. 27-34.</w:t>
      </w:r>
    </w:p>
    <w:p w14:paraId="4B37D8B0" w14:textId="77777777" w:rsidR="007A22BC" w:rsidRPr="007A22BC" w:rsidRDefault="007A22BC" w:rsidP="007A22BC">
      <w:pPr>
        <w:pStyle w:val="EndNoteBibliography"/>
        <w:spacing w:after="0"/>
        <w:ind w:left="720" w:hanging="720"/>
      </w:pPr>
      <w:r w:rsidRPr="007A22BC">
        <w:t>9.</w:t>
      </w:r>
      <w:r w:rsidRPr="007A22BC">
        <w:tab/>
        <w:t xml:space="preserve">Geints, Y.E., E.K. Panina, and A.A. Zemlyanov, </w:t>
      </w:r>
      <w:r w:rsidRPr="007A22BC">
        <w:rPr>
          <w:i/>
        </w:rPr>
        <w:t>Shape-mediated light absorption by spherical microcapsule with gold-nanoparticles-dope.</w:t>
      </w:r>
      <w:r w:rsidRPr="007A22BC">
        <w:t xml:space="preserve"> Journal of Quantitative Spectroscopy and Radiative Transfer, 2019. </w:t>
      </w:r>
      <w:r w:rsidRPr="007A22BC">
        <w:rPr>
          <w:b/>
        </w:rPr>
        <w:t>236</w:t>
      </w:r>
      <w:r w:rsidRPr="007A22BC">
        <w:t>: p. 106595.</w:t>
      </w:r>
    </w:p>
    <w:p w14:paraId="24AE5665" w14:textId="77777777" w:rsidR="007A22BC" w:rsidRPr="007A22BC" w:rsidRDefault="007A22BC" w:rsidP="007A22BC">
      <w:pPr>
        <w:pStyle w:val="EndNoteBibliography"/>
        <w:spacing w:after="0"/>
        <w:ind w:left="720" w:hanging="720"/>
      </w:pPr>
      <w:r w:rsidRPr="007A22BC">
        <w:t>10.</w:t>
      </w:r>
      <w:r w:rsidRPr="007A22BC">
        <w:tab/>
        <w:t xml:space="preserve">Schlücker, S., </w:t>
      </w:r>
      <w:r w:rsidRPr="007A22BC">
        <w:rPr>
          <w:i/>
        </w:rPr>
        <w:t>Surface-Enhanced Raman Spectroscopy: Concepts and Chemical Applications.</w:t>
      </w:r>
      <w:r w:rsidRPr="007A22BC">
        <w:t xml:space="preserve"> 2014. </w:t>
      </w:r>
      <w:r w:rsidRPr="007A22BC">
        <w:rPr>
          <w:b/>
        </w:rPr>
        <w:t>53</w:t>
      </w:r>
      <w:r w:rsidRPr="007A22BC">
        <w:t>(19): p. 4756-4795.</w:t>
      </w:r>
    </w:p>
    <w:p w14:paraId="436D3A9E" w14:textId="77777777" w:rsidR="007A22BC" w:rsidRPr="007A22BC" w:rsidRDefault="007A22BC" w:rsidP="007A22BC">
      <w:pPr>
        <w:pStyle w:val="EndNoteBibliography"/>
        <w:spacing w:after="0"/>
        <w:ind w:left="720" w:hanging="720"/>
      </w:pPr>
      <w:r w:rsidRPr="007A22BC">
        <w:t>11.</w:t>
      </w:r>
      <w:r w:rsidRPr="007A22BC">
        <w:tab/>
        <w:t xml:space="preserve">Shinzawa, H., et al., </w:t>
      </w:r>
      <w:r w:rsidRPr="007A22BC">
        <w:rPr>
          <w:i/>
        </w:rPr>
        <w:t>Multivariate data analysis for Raman spectroscopic imaging.</w:t>
      </w:r>
      <w:r w:rsidRPr="007A22BC">
        <w:t xml:space="preserve"> 2009. </w:t>
      </w:r>
      <w:r w:rsidRPr="007A22BC">
        <w:rPr>
          <w:b/>
        </w:rPr>
        <w:t>40</w:t>
      </w:r>
      <w:r w:rsidRPr="007A22BC">
        <w:t>(12): p. 1720-1725.</w:t>
      </w:r>
    </w:p>
    <w:p w14:paraId="523984F7" w14:textId="77777777" w:rsidR="007A22BC" w:rsidRPr="007A22BC" w:rsidRDefault="007A22BC" w:rsidP="007A22BC">
      <w:pPr>
        <w:pStyle w:val="EndNoteBibliography"/>
        <w:spacing w:after="0"/>
        <w:ind w:left="720" w:hanging="720"/>
      </w:pPr>
      <w:r w:rsidRPr="007A22BC">
        <w:t>12.</w:t>
      </w:r>
      <w:r w:rsidRPr="007A22BC">
        <w:tab/>
        <w:t xml:space="preserve">Kamińska, A., et al., </w:t>
      </w:r>
      <w:r w:rsidRPr="007A22BC">
        <w:rPr>
          <w:i/>
        </w:rPr>
        <w:t>Detection of Circulating Tumor Cells Using Membrane-Based SERS Platform: A New Diagnostic Approach for 'Liquid Biopsy'.</w:t>
      </w:r>
      <w:r w:rsidRPr="007A22BC">
        <w:t xml:space="preserve"> Nanomaterials (Basel, Switzerland), 2019. </w:t>
      </w:r>
      <w:r w:rsidRPr="007A22BC">
        <w:rPr>
          <w:b/>
        </w:rPr>
        <w:t>9</w:t>
      </w:r>
      <w:r w:rsidRPr="007A22BC">
        <w:t>(3): p. 366.</w:t>
      </w:r>
    </w:p>
    <w:p w14:paraId="6F044C65" w14:textId="77777777" w:rsidR="007A22BC" w:rsidRPr="007A22BC" w:rsidRDefault="007A22BC" w:rsidP="007A22BC">
      <w:pPr>
        <w:pStyle w:val="EndNoteBibliography"/>
        <w:spacing w:after="0"/>
        <w:ind w:left="720" w:hanging="720"/>
      </w:pPr>
      <w:r w:rsidRPr="007A22BC">
        <w:t>13.</w:t>
      </w:r>
      <w:r w:rsidRPr="007A22BC">
        <w:tab/>
        <w:t xml:space="preserve">Veloso, A.B., et al., </w:t>
      </w:r>
      <w:r w:rsidRPr="007A22BC">
        <w:rPr>
          <w:i/>
        </w:rPr>
        <w:t>SERS Investigation of Cancer Cells Treated with PDT: Quantification of Cell Survival and Follow-up.</w:t>
      </w:r>
      <w:r w:rsidRPr="007A22BC">
        <w:t xml:space="preserve"> Scientific Reports, 2017. </w:t>
      </w:r>
      <w:r w:rsidRPr="007A22BC">
        <w:rPr>
          <w:b/>
        </w:rPr>
        <w:t>7</w:t>
      </w:r>
      <w:r w:rsidRPr="007A22BC">
        <w:t>(1): p. 7175.</w:t>
      </w:r>
    </w:p>
    <w:p w14:paraId="2A3FFC57" w14:textId="77777777" w:rsidR="007A22BC" w:rsidRPr="007A22BC" w:rsidRDefault="007A22BC" w:rsidP="007A22BC">
      <w:pPr>
        <w:pStyle w:val="EndNoteBibliography"/>
        <w:spacing w:after="0"/>
        <w:ind w:left="720" w:hanging="720"/>
      </w:pPr>
      <w:r w:rsidRPr="007A22BC">
        <w:t>14.</w:t>
      </w:r>
      <w:r w:rsidRPr="007A22BC">
        <w:tab/>
        <w:t xml:space="preserve">Wang, P., et al., </w:t>
      </w:r>
      <w:r w:rsidRPr="007A22BC">
        <w:rPr>
          <w:i/>
        </w:rPr>
        <w:t>Interaction of gold nanoparticles with proteins and cells.</w:t>
      </w:r>
      <w:r w:rsidRPr="007A22BC">
        <w:t xml:space="preserve"> Science and Technology of Advanced Materials, 2015. </w:t>
      </w:r>
      <w:r w:rsidRPr="007A22BC">
        <w:rPr>
          <w:b/>
        </w:rPr>
        <w:t>16</w:t>
      </w:r>
      <w:r w:rsidRPr="007A22BC">
        <w:t>(3): p. 034610.</w:t>
      </w:r>
    </w:p>
    <w:p w14:paraId="134F6996" w14:textId="77777777" w:rsidR="007A22BC" w:rsidRPr="007A22BC" w:rsidRDefault="007A22BC" w:rsidP="007A22BC">
      <w:pPr>
        <w:pStyle w:val="EndNoteBibliography"/>
        <w:spacing w:after="0"/>
        <w:ind w:left="720" w:hanging="720"/>
      </w:pPr>
      <w:r w:rsidRPr="007A22BC">
        <w:t>15.</w:t>
      </w:r>
      <w:r w:rsidRPr="007A22BC">
        <w:tab/>
        <w:t xml:space="preserve">Choi, S.Y., et al., </w:t>
      </w:r>
      <w:r w:rsidRPr="007A22BC">
        <w:rPr>
          <w:i/>
        </w:rPr>
        <w:t>In vitro toxicity of serum protein-adsorbed citrate-reduced gold nanoparticles in human lung adenocarcinoma cells.</w:t>
      </w:r>
      <w:r w:rsidRPr="007A22BC">
        <w:t xml:space="preserve"> Toxicology in Vitro, 2012. </w:t>
      </w:r>
      <w:r w:rsidRPr="007A22BC">
        <w:rPr>
          <w:b/>
        </w:rPr>
        <w:t>26</w:t>
      </w:r>
      <w:r w:rsidRPr="007A22BC">
        <w:t>(2): p. 229-237.</w:t>
      </w:r>
    </w:p>
    <w:p w14:paraId="42893F15" w14:textId="77777777" w:rsidR="007A22BC" w:rsidRPr="007A22BC" w:rsidRDefault="007A22BC" w:rsidP="007A22BC">
      <w:pPr>
        <w:pStyle w:val="EndNoteBibliography"/>
        <w:spacing w:after="0"/>
        <w:ind w:left="720" w:hanging="720"/>
      </w:pPr>
      <w:r w:rsidRPr="007A22BC">
        <w:t>16.</w:t>
      </w:r>
      <w:r w:rsidRPr="007A22BC">
        <w:tab/>
        <w:t xml:space="preserve">Abdal Dayem, A., et al., </w:t>
      </w:r>
      <w:r w:rsidRPr="007A22BC">
        <w:rPr>
          <w:i/>
        </w:rPr>
        <w:t>The Role of Reactive Oxygen Species (ROS) in the Biological Activities of Metallic Nanoparticles.</w:t>
      </w:r>
      <w:r w:rsidRPr="007A22BC">
        <w:t xml:space="preserve"> International journal of molecular sciences, 2017. </w:t>
      </w:r>
      <w:r w:rsidRPr="007A22BC">
        <w:rPr>
          <w:b/>
        </w:rPr>
        <w:t>18</w:t>
      </w:r>
      <w:r w:rsidRPr="007A22BC">
        <w:t>(1): p. 120.</w:t>
      </w:r>
    </w:p>
    <w:p w14:paraId="630ADBE2" w14:textId="77777777" w:rsidR="007A22BC" w:rsidRPr="007A22BC" w:rsidRDefault="007A22BC" w:rsidP="007A22BC">
      <w:pPr>
        <w:pStyle w:val="EndNoteBibliography"/>
        <w:spacing w:after="0"/>
        <w:ind w:left="720" w:hanging="720"/>
      </w:pPr>
      <w:r w:rsidRPr="007A22BC">
        <w:t>17.</w:t>
      </w:r>
      <w:r w:rsidRPr="007A22BC">
        <w:tab/>
        <w:t xml:space="preserve">Brust, M., et al., </w:t>
      </w:r>
      <w:r w:rsidRPr="007A22BC">
        <w:rPr>
          <w:i/>
        </w:rPr>
        <w:t>Synthesis and reactions of functionalised gold nanoparticles.</w:t>
      </w:r>
      <w:r w:rsidRPr="007A22BC">
        <w:t xml:space="preserve"> Journal of the Chemical Society, Chemical Communications, 1995(16): p. 1655-1656.</w:t>
      </w:r>
    </w:p>
    <w:p w14:paraId="0FCA8324" w14:textId="77777777" w:rsidR="007A22BC" w:rsidRPr="007A22BC" w:rsidRDefault="007A22BC" w:rsidP="007A22BC">
      <w:pPr>
        <w:pStyle w:val="EndNoteBibliography"/>
        <w:spacing w:after="0"/>
        <w:ind w:left="720" w:hanging="720"/>
      </w:pPr>
      <w:r w:rsidRPr="007A22BC">
        <w:t>18.</w:t>
      </w:r>
      <w:r w:rsidRPr="007A22BC">
        <w:tab/>
        <w:t xml:space="preserve">von Holt, B., et al., </w:t>
      </w:r>
      <w:r w:rsidRPr="007A22BC">
        <w:rPr>
          <w:i/>
        </w:rPr>
        <w:t>Ligand exchange of CdSe nanocrystals probed by optical spectroscopy in the visible and mid-IR.</w:t>
      </w:r>
      <w:r w:rsidRPr="007A22BC">
        <w:t xml:space="preserve"> Journal of Materials Chemistry, 2008. </w:t>
      </w:r>
      <w:r w:rsidRPr="007A22BC">
        <w:rPr>
          <w:b/>
        </w:rPr>
        <w:t>18</w:t>
      </w:r>
      <w:r w:rsidRPr="007A22BC">
        <w:t>(23): p. 2728-2732.</w:t>
      </w:r>
    </w:p>
    <w:p w14:paraId="4FF23A7B" w14:textId="77777777" w:rsidR="007A22BC" w:rsidRPr="007A22BC" w:rsidRDefault="007A22BC" w:rsidP="007A22BC">
      <w:pPr>
        <w:pStyle w:val="EndNoteBibliography"/>
        <w:spacing w:after="0"/>
        <w:ind w:left="720" w:hanging="720"/>
      </w:pPr>
      <w:r w:rsidRPr="007A22BC">
        <w:t>19.</w:t>
      </w:r>
      <w:r w:rsidRPr="007A22BC">
        <w:tab/>
        <w:t xml:space="preserve">Piella, J., N.G. Bastús, and V. Puntes, </w:t>
      </w:r>
      <w:r w:rsidRPr="007A22BC">
        <w:rPr>
          <w:i/>
        </w:rPr>
        <w:t>Size-Controlled Synthesis of Sub-10-nanometer Citrate-Stabilized Gold Nanoparticles and Related Optical Properties.</w:t>
      </w:r>
      <w:r w:rsidRPr="007A22BC">
        <w:t xml:space="preserve"> Chemistry of Materials, 2016. </w:t>
      </w:r>
      <w:r w:rsidRPr="007A22BC">
        <w:rPr>
          <w:b/>
        </w:rPr>
        <w:t>28</w:t>
      </w:r>
      <w:r w:rsidRPr="007A22BC">
        <w:t>(4): p. 1066-1075.</w:t>
      </w:r>
    </w:p>
    <w:p w14:paraId="1E2BAE99" w14:textId="77777777" w:rsidR="007A22BC" w:rsidRPr="007A22BC" w:rsidRDefault="007A22BC" w:rsidP="007A22BC">
      <w:pPr>
        <w:pStyle w:val="EndNoteBibliography"/>
        <w:spacing w:after="0"/>
        <w:ind w:left="720" w:hanging="720"/>
      </w:pPr>
      <w:r w:rsidRPr="007A22BC">
        <w:t>20.</w:t>
      </w:r>
      <w:r w:rsidRPr="007A22BC">
        <w:tab/>
        <w:t xml:space="preserve">Brown, K.R. and M.J. Natan, </w:t>
      </w:r>
      <w:r w:rsidRPr="007A22BC">
        <w:rPr>
          <w:i/>
        </w:rPr>
        <w:t>Hydroxylamine Seeding of Colloidal Au Nanoparticles in Solution and on Surfaces.</w:t>
      </w:r>
      <w:r w:rsidRPr="007A22BC">
        <w:t xml:space="preserve"> Langmuir, 1998. </w:t>
      </w:r>
      <w:r w:rsidRPr="007A22BC">
        <w:rPr>
          <w:b/>
        </w:rPr>
        <w:t>14</w:t>
      </w:r>
      <w:r w:rsidRPr="007A22BC">
        <w:t>(4): p. 726-728.</w:t>
      </w:r>
    </w:p>
    <w:p w14:paraId="05994A3E" w14:textId="77777777" w:rsidR="007A22BC" w:rsidRPr="007A22BC" w:rsidRDefault="007A22BC" w:rsidP="007A22BC">
      <w:pPr>
        <w:pStyle w:val="EndNoteBibliography"/>
        <w:spacing w:after="0"/>
        <w:ind w:left="720" w:hanging="720"/>
      </w:pPr>
      <w:r w:rsidRPr="007A22BC">
        <w:t>21.</w:t>
      </w:r>
      <w:r w:rsidRPr="007A22BC">
        <w:tab/>
        <w:t xml:space="preserve">Jana, N.R., L. Gearheart, and C.J. Murphy, </w:t>
      </w:r>
      <w:r w:rsidRPr="007A22BC">
        <w:rPr>
          <w:i/>
        </w:rPr>
        <w:t>Seed-Mediated Growth Approach for Shape-Controlled Synthesis of Spheroidal and Rod-like Gold Nanoparticles Using a Surfactant Template.</w:t>
      </w:r>
      <w:r w:rsidRPr="007A22BC">
        <w:t xml:space="preserve"> 2001. </w:t>
      </w:r>
      <w:r w:rsidRPr="007A22BC">
        <w:rPr>
          <w:b/>
        </w:rPr>
        <w:t>13</w:t>
      </w:r>
      <w:r w:rsidRPr="007A22BC">
        <w:t>(18): p. 1389-1393.</w:t>
      </w:r>
    </w:p>
    <w:p w14:paraId="3E6C559F" w14:textId="77777777" w:rsidR="007A22BC" w:rsidRPr="007A22BC" w:rsidRDefault="007A22BC" w:rsidP="007A22BC">
      <w:pPr>
        <w:pStyle w:val="EndNoteBibliography"/>
        <w:spacing w:after="0"/>
        <w:ind w:left="720" w:hanging="720"/>
      </w:pPr>
      <w:r w:rsidRPr="007A22BC">
        <w:t>22.</w:t>
      </w:r>
      <w:r w:rsidRPr="007A22BC">
        <w:tab/>
        <w:t xml:space="preserve">Raula, M., et al., </w:t>
      </w:r>
      <w:r w:rsidRPr="007A22BC">
        <w:rPr>
          <w:i/>
        </w:rPr>
        <w:t>In situ formation of chiral core-shell nanostructures with raspberry-like gold cores and dense organic shells using catechin and their catalytic application.</w:t>
      </w:r>
      <w:r w:rsidRPr="007A22BC">
        <w:t xml:space="preserve"> Journal of Materials Chemistry, 2012. </w:t>
      </w:r>
      <w:r w:rsidRPr="007A22BC">
        <w:rPr>
          <w:b/>
        </w:rPr>
        <w:t>22</w:t>
      </w:r>
      <w:r w:rsidRPr="007A22BC">
        <w:t>(35): p. 18335-18344.</w:t>
      </w:r>
    </w:p>
    <w:p w14:paraId="13A9D662" w14:textId="77777777" w:rsidR="007A22BC" w:rsidRPr="007A22BC" w:rsidRDefault="007A22BC" w:rsidP="007A22BC">
      <w:pPr>
        <w:pStyle w:val="EndNoteBibliography"/>
        <w:spacing w:after="0"/>
        <w:ind w:left="720" w:hanging="720"/>
      </w:pPr>
      <w:r w:rsidRPr="007A22BC">
        <w:t>23.</w:t>
      </w:r>
      <w:r w:rsidRPr="007A22BC">
        <w:tab/>
        <w:t xml:space="preserve">Tan, G., et al., </w:t>
      </w:r>
      <w:r w:rsidRPr="007A22BC">
        <w:rPr>
          <w:i/>
        </w:rPr>
        <w:t>Conjugation of Polymer-Coated Gold Nanoparticles with Antibodies—Synthesis and Characterization.</w:t>
      </w:r>
      <w:r w:rsidRPr="007A22BC">
        <w:t xml:space="preserve"> 2015. </w:t>
      </w:r>
      <w:r w:rsidRPr="007A22BC">
        <w:rPr>
          <w:b/>
        </w:rPr>
        <w:t>5</w:t>
      </w:r>
      <w:r w:rsidRPr="007A22BC">
        <w:t>(3): p. 1297-1316.</w:t>
      </w:r>
    </w:p>
    <w:p w14:paraId="6C571794" w14:textId="77777777" w:rsidR="007A22BC" w:rsidRPr="007A22BC" w:rsidRDefault="007A22BC" w:rsidP="007A22BC">
      <w:pPr>
        <w:pStyle w:val="EndNoteBibliography"/>
        <w:spacing w:after="0"/>
        <w:ind w:left="720" w:hanging="720"/>
      </w:pPr>
      <w:r w:rsidRPr="007A22BC">
        <w:t>24.</w:t>
      </w:r>
      <w:r w:rsidRPr="007A22BC">
        <w:tab/>
        <w:t xml:space="preserve">Mosmann, T., </w:t>
      </w:r>
      <w:r w:rsidRPr="007A22BC">
        <w:rPr>
          <w:i/>
        </w:rPr>
        <w:t>Rapid colorimetric assay for cellular growth and survival: Application to proliferation and cytotoxicity assays.</w:t>
      </w:r>
      <w:r w:rsidRPr="007A22BC">
        <w:t xml:space="preserve"> Journal of Immunological Methods, 1983. </w:t>
      </w:r>
      <w:r w:rsidRPr="007A22BC">
        <w:rPr>
          <w:b/>
        </w:rPr>
        <w:t>65</w:t>
      </w:r>
      <w:r w:rsidRPr="007A22BC">
        <w:t>(1): p. 55-63.</w:t>
      </w:r>
    </w:p>
    <w:p w14:paraId="31127129" w14:textId="77777777" w:rsidR="007A22BC" w:rsidRPr="007A22BC" w:rsidRDefault="007A22BC" w:rsidP="007A22BC">
      <w:pPr>
        <w:pStyle w:val="EndNoteBibliography"/>
        <w:spacing w:after="0"/>
        <w:ind w:left="720" w:hanging="720"/>
      </w:pPr>
      <w:r w:rsidRPr="007A22BC">
        <w:t>25.</w:t>
      </w:r>
      <w:r w:rsidRPr="007A22BC">
        <w:tab/>
        <w:t xml:space="preserve">Feliu, N., et al., </w:t>
      </w:r>
      <w:r w:rsidRPr="007A22BC">
        <w:rPr>
          <w:i/>
        </w:rPr>
        <w:t>Nanoparticle dosage—a nontrivial task of utmost importance for quantitative nanosafety research.</w:t>
      </w:r>
      <w:r w:rsidRPr="007A22BC">
        <w:t xml:space="preserve"> 2016. </w:t>
      </w:r>
      <w:r w:rsidRPr="007A22BC">
        <w:rPr>
          <w:b/>
        </w:rPr>
        <w:t>8</w:t>
      </w:r>
      <w:r w:rsidRPr="007A22BC">
        <w:t>(3): p. 479-492.</w:t>
      </w:r>
    </w:p>
    <w:p w14:paraId="34E7B146" w14:textId="77777777" w:rsidR="007A22BC" w:rsidRPr="007A22BC" w:rsidRDefault="007A22BC" w:rsidP="007A22BC">
      <w:pPr>
        <w:pStyle w:val="EndNoteBibliography"/>
        <w:spacing w:after="0"/>
        <w:ind w:left="720" w:hanging="720"/>
      </w:pPr>
      <w:r w:rsidRPr="007A22BC">
        <w:t>26.</w:t>
      </w:r>
      <w:r w:rsidRPr="007A22BC">
        <w:tab/>
        <w:t xml:space="preserve">Chen, N., et al., Small, 2014. </w:t>
      </w:r>
      <w:r w:rsidRPr="007A22BC">
        <w:rPr>
          <w:b/>
        </w:rPr>
        <w:t>10</w:t>
      </w:r>
      <w:r w:rsidRPr="007A22BC">
        <w:t>(null): p. 3603.</w:t>
      </w:r>
    </w:p>
    <w:p w14:paraId="6B3E723F" w14:textId="77777777" w:rsidR="007A22BC" w:rsidRPr="007A22BC" w:rsidRDefault="007A22BC" w:rsidP="007A22BC">
      <w:pPr>
        <w:pStyle w:val="EndNoteBibliography"/>
        <w:spacing w:after="0"/>
        <w:ind w:left="720" w:hanging="720"/>
      </w:pPr>
      <w:r w:rsidRPr="007A22BC">
        <w:t>27.</w:t>
      </w:r>
      <w:r w:rsidRPr="007A22BC">
        <w:tab/>
        <w:t xml:space="preserve">Huang, X., et al., </w:t>
      </w:r>
      <w:r w:rsidRPr="007A22BC">
        <w:rPr>
          <w:i/>
        </w:rPr>
        <w:t>Gold nanoparticles: interesting optical properties and recent applications in cancer diagnostics and therapy.</w:t>
      </w:r>
      <w:r w:rsidRPr="007A22BC">
        <w:t xml:space="preserve"> 2007. </w:t>
      </w:r>
      <w:r w:rsidRPr="007A22BC">
        <w:rPr>
          <w:b/>
        </w:rPr>
        <w:t>2</w:t>
      </w:r>
      <w:r w:rsidRPr="007A22BC">
        <w:t>(5): p. 681-693.</w:t>
      </w:r>
    </w:p>
    <w:p w14:paraId="1571FAC6" w14:textId="77777777" w:rsidR="007A22BC" w:rsidRPr="007A22BC" w:rsidRDefault="007A22BC" w:rsidP="007A22BC">
      <w:pPr>
        <w:pStyle w:val="EndNoteBibliography"/>
        <w:ind w:left="720" w:hanging="720"/>
      </w:pPr>
      <w:r w:rsidRPr="007A22BC">
        <w:t>28.</w:t>
      </w:r>
      <w:r w:rsidRPr="007A22BC">
        <w:tab/>
        <w:t xml:space="preserve">Maslova, O.A., et al., </w:t>
      </w:r>
      <w:r w:rsidRPr="007A22BC">
        <w:rPr>
          <w:i/>
        </w:rPr>
        <w:t>Raman imaging and principal component analysis-based data processing on uranium oxide ceramics.</w:t>
      </w:r>
      <w:r w:rsidRPr="007A22BC">
        <w:t xml:space="preserve"> Materials Characterization, 2017. </w:t>
      </w:r>
      <w:r w:rsidRPr="007A22BC">
        <w:rPr>
          <w:b/>
        </w:rPr>
        <w:t>129</w:t>
      </w:r>
      <w:r w:rsidRPr="007A22BC">
        <w:t>: p. 260-269.</w:t>
      </w:r>
    </w:p>
    <w:p w14:paraId="677F0DE4" w14:textId="22FB156F" w:rsidR="007A22BC" w:rsidRPr="0045713D" w:rsidRDefault="00C8027F" w:rsidP="007A22BC">
      <w:pPr>
        <w:keepNext/>
        <w:keepLines/>
        <w:spacing w:before="240" w:after="0"/>
        <w:outlineLvl w:val="0"/>
        <w:rPr>
          <w:rFonts w:eastAsia="Times New Roman" w:cs="Arial"/>
          <w:color w:val="2F5496" w:themeColor="accent1" w:themeShade="BF"/>
          <w:sz w:val="28"/>
          <w:lang w:val="ro-RO"/>
        </w:rPr>
      </w:pPr>
      <w:r>
        <w:rPr>
          <w:lang w:val="ro-RO"/>
        </w:rPr>
        <w:lastRenderedPageBreak/>
        <w:fldChar w:fldCharType="end"/>
      </w:r>
      <w:r w:rsidR="007A22BC" w:rsidRPr="007A22BC">
        <w:rPr>
          <w:rFonts w:eastAsia="Times New Roman" w:cs="Arial"/>
          <w:color w:val="2F5496" w:themeColor="accent1" w:themeShade="BF"/>
          <w:sz w:val="28"/>
          <w:lang w:val="ro-RO"/>
        </w:rPr>
        <w:t xml:space="preserve"> </w:t>
      </w:r>
    </w:p>
    <w:p w14:paraId="1044DB58" w14:textId="77777777" w:rsidR="007A22BC" w:rsidRPr="0045713D" w:rsidRDefault="007A22BC" w:rsidP="007A22BC">
      <w:pPr>
        <w:keepNext/>
        <w:keepLines/>
        <w:spacing w:before="40" w:after="0"/>
        <w:outlineLvl w:val="1"/>
        <w:rPr>
          <w:rFonts w:eastAsia="Times New Roman" w:cs="Arial"/>
          <w:color w:val="2F5496" w:themeColor="accent1" w:themeShade="BF"/>
          <w:sz w:val="26"/>
          <w:szCs w:val="26"/>
          <w:lang w:val="ro-RO"/>
        </w:rPr>
      </w:pPr>
      <w:bookmarkStart w:id="49" w:name="_Toc41136472"/>
      <w:r w:rsidRPr="0045713D">
        <w:rPr>
          <w:rFonts w:eastAsia="Times New Roman" w:cs="Arial"/>
          <w:color w:val="2F5496" w:themeColor="accent1" w:themeShade="BF"/>
          <w:sz w:val="26"/>
          <w:szCs w:val="26"/>
          <w:lang w:val="ro-RO"/>
        </w:rPr>
        <w:t xml:space="preserve">Realizări științifice </w:t>
      </w:r>
      <w:bookmarkEnd w:id="49"/>
    </w:p>
    <w:p w14:paraId="3C9F6795" w14:textId="1D04CAF0" w:rsidR="007A22BC" w:rsidRPr="0045713D" w:rsidRDefault="007A22BC" w:rsidP="007A22BC">
      <w:pPr>
        <w:spacing w:before="240"/>
        <w:rPr>
          <w:rFonts w:eastAsia="Calibri" w:cs="Arial"/>
          <w:lang w:val="ro-RO"/>
        </w:rPr>
      </w:pPr>
      <w:r w:rsidRPr="0045713D">
        <w:rPr>
          <w:rFonts w:eastAsia="Calibri" w:cs="Arial"/>
          <w:lang w:val="ro-RO"/>
        </w:rPr>
        <w:t xml:space="preserve">Articole </w:t>
      </w:r>
      <w:r w:rsidR="006D6083">
        <w:rPr>
          <w:rFonts w:eastAsia="Calibri" w:cs="Arial"/>
          <w:lang w:val="ro-RO"/>
        </w:rPr>
        <w:t>relevante</w:t>
      </w:r>
      <w:r w:rsidRPr="0045713D">
        <w:rPr>
          <w:rFonts w:eastAsia="Calibri" w:cs="Arial"/>
          <w:lang w:val="ro-RO"/>
        </w:rPr>
        <w:t xml:space="preserve"> tezei </w:t>
      </w:r>
    </w:p>
    <w:p w14:paraId="23383A8E" w14:textId="77777777" w:rsidR="00542C04" w:rsidRPr="001B1B23" w:rsidRDefault="00542C04" w:rsidP="00542C04">
      <w:pPr>
        <w:pStyle w:val="ListParagraph"/>
        <w:numPr>
          <w:ilvl w:val="0"/>
          <w:numId w:val="9"/>
        </w:numPr>
        <w:spacing w:before="240"/>
        <w:rPr>
          <w:rFonts w:cs="Arial"/>
        </w:rPr>
      </w:pPr>
      <w:proofErr w:type="spellStart"/>
      <w:r w:rsidRPr="000D17EC">
        <w:rPr>
          <w:rFonts w:cs="Arial"/>
          <w:b/>
          <w:color w:val="222222"/>
          <w:shd w:val="clear" w:color="auto" w:fill="FFFFFF"/>
        </w:rPr>
        <w:t>Marisca</w:t>
      </w:r>
      <w:proofErr w:type="spellEnd"/>
      <w:r w:rsidRPr="000D17EC">
        <w:rPr>
          <w:rFonts w:cs="Arial"/>
          <w:b/>
          <w:color w:val="222222"/>
          <w:shd w:val="clear" w:color="auto" w:fill="FFFFFF"/>
        </w:rPr>
        <w:t>, O.T</w:t>
      </w:r>
      <w:r w:rsidRPr="001B1B23">
        <w:rPr>
          <w:rFonts w:cs="Arial"/>
          <w:color w:val="222222"/>
          <w:shd w:val="clear" w:color="auto" w:fill="FFFFFF"/>
        </w:rPr>
        <w:t xml:space="preserve">.; </w:t>
      </w:r>
      <w:proofErr w:type="spellStart"/>
      <w:r w:rsidRPr="001B1B23">
        <w:rPr>
          <w:rFonts w:cs="Arial"/>
          <w:color w:val="222222"/>
          <w:shd w:val="clear" w:color="auto" w:fill="FFFFFF"/>
        </w:rPr>
        <w:t>Kantner</w:t>
      </w:r>
      <w:proofErr w:type="spellEnd"/>
      <w:r w:rsidRPr="001B1B23">
        <w:rPr>
          <w:rFonts w:cs="Arial"/>
          <w:color w:val="222222"/>
          <w:shd w:val="clear" w:color="auto" w:fill="FFFFFF"/>
        </w:rPr>
        <w:t xml:space="preserve">, K.; Pfeiffer, C.; Zhang, Q.; </w:t>
      </w:r>
      <w:proofErr w:type="spellStart"/>
      <w:r w:rsidRPr="001B1B23">
        <w:rPr>
          <w:rFonts w:cs="Arial"/>
          <w:color w:val="222222"/>
          <w:shd w:val="clear" w:color="auto" w:fill="FFFFFF"/>
        </w:rPr>
        <w:t>Pelaz</w:t>
      </w:r>
      <w:proofErr w:type="spellEnd"/>
      <w:r w:rsidRPr="001B1B23">
        <w:rPr>
          <w:rFonts w:cs="Arial"/>
          <w:color w:val="222222"/>
          <w:shd w:val="clear" w:color="auto" w:fill="FFFFFF"/>
        </w:rPr>
        <w:t xml:space="preserve">, B.; Leopold, N.; </w:t>
      </w:r>
      <w:proofErr w:type="spellStart"/>
      <w:r w:rsidRPr="001B1B23">
        <w:rPr>
          <w:rFonts w:cs="Arial"/>
          <w:color w:val="222222"/>
          <w:shd w:val="clear" w:color="auto" w:fill="FFFFFF"/>
        </w:rPr>
        <w:t>Parak</w:t>
      </w:r>
      <w:proofErr w:type="spellEnd"/>
      <w:r w:rsidRPr="001B1B23">
        <w:rPr>
          <w:rFonts w:cs="Arial"/>
          <w:color w:val="222222"/>
          <w:shd w:val="clear" w:color="auto" w:fill="FFFFFF"/>
        </w:rPr>
        <w:t xml:space="preserve">, W.J.; </w:t>
      </w:r>
      <w:proofErr w:type="spellStart"/>
      <w:r w:rsidRPr="001B1B23">
        <w:rPr>
          <w:rFonts w:cs="Arial"/>
          <w:color w:val="222222"/>
          <w:shd w:val="clear" w:color="auto" w:fill="FFFFFF"/>
        </w:rPr>
        <w:t>Rejman</w:t>
      </w:r>
      <w:proofErr w:type="spellEnd"/>
      <w:r w:rsidRPr="001B1B23">
        <w:rPr>
          <w:rFonts w:cs="Arial"/>
          <w:color w:val="222222"/>
          <w:shd w:val="clear" w:color="auto" w:fill="FFFFFF"/>
        </w:rPr>
        <w:t>, J. Comparison of the </w:t>
      </w:r>
      <w:r w:rsidRPr="001B1B23">
        <w:rPr>
          <w:rFonts w:cs="Arial"/>
          <w:i/>
          <w:iCs/>
          <w:color w:val="222222"/>
          <w:shd w:val="clear" w:color="auto" w:fill="FFFFFF"/>
        </w:rPr>
        <w:t>in Vitro</w:t>
      </w:r>
      <w:r w:rsidRPr="001B1B23">
        <w:rPr>
          <w:rFonts w:cs="Arial"/>
          <w:color w:val="222222"/>
          <w:shd w:val="clear" w:color="auto" w:fill="FFFFFF"/>
        </w:rPr>
        <w:t> Uptake and Toxicity of Collagen- and Synthetic Polymer-Coated Gold Nanoparticles. </w:t>
      </w:r>
      <w:r w:rsidRPr="001B1B23">
        <w:rPr>
          <w:rStyle w:val="Emphasis"/>
          <w:rFonts w:cs="Arial"/>
          <w:color w:val="222222"/>
          <w:shd w:val="clear" w:color="auto" w:fill="FFFFFF"/>
        </w:rPr>
        <w:t>Nanomaterials</w:t>
      </w:r>
      <w:r w:rsidRPr="001B1B23">
        <w:rPr>
          <w:rFonts w:cs="Arial"/>
          <w:color w:val="222222"/>
          <w:shd w:val="clear" w:color="auto" w:fill="FFFFFF"/>
        </w:rPr>
        <w:t> </w:t>
      </w:r>
      <w:r w:rsidRPr="001B1B23">
        <w:rPr>
          <w:rFonts w:cs="Arial"/>
          <w:b/>
          <w:bCs/>
          <w:color w:val="222222"/>
          <w:shd w:val="clear" w:color="auto" w:fill="FFFFFF"/>
        </w:rPr>
        <w:t>2015</w:t>
      </w:r>
      <w:r w:rsidRPr="001B1B23">
        <w:rPr>
          <w:rFonts w:cs="Arial"/>
          <w:color w:val="222222"/>
          <w:shd w:val="clear" w:color="auto" w:fill="FFFFFF"/>
        </w:rPr>
        <w:t>, </w:t>
      </w:r>
      <w:r w:rsidRPr="001B1B23">
        <w:rPr>
          <w:rStyle w:val="Emphasis"/>
          <w:rFonts w:cs="Arial"/>
          <w:color w:val="222222"/>
          <w:shd w:val="clear" w:color="auto" w:fill="FFFFFF"/>
        </w:rPr>
        <w:t>5</w:t>
      </w:r>
      <w:r w:rsidRPr="001B1B23">
        <w:rPr>
          <w:rFonts w:cs="Arial"/>
          <w:color w:val="222222"/>
          <w:shd w:val="clear" w:color="auto" w:fill="FFFFFF"/>
        </w:rPr>
        <w:t>, 1418-1430.</w:t>
      </w:r>
    </w:p>
    <w:p w14:paraId="3F2B1528" w14:textId="77777777" w:rsidR="00542C04" w:rsidRPr="001B1B23" w:rsidRDefault="00542C04" w:rsidP="00542C04">
      <w:pPr>
        <w:pStyle w:val="ListParagraph"/>
        <w:numPr>
          <w:ilvl w:val="0"/>
          <w:numId w:val="9"/>
        </w:numPr>
        <w:spacing w:before="240"/>
        <w:rPr>
          <w:rFonts w:cs="Arial"/>
        </w:rPr>
      </w:pPr>
      <w:proofErr w:type="spellStart"/>
      <w:r w:rsidRPr="000D17EC">
        <w:rPr>
          <w:rFonts w:cs="Arial"/>
          <w:b/>
          <w:color w:val="222222"/>
          <w:shd w:val="clear" w:color="auto" w:fill="FFFFFF"/>
        </w:rPr>
        <w:t>Marișca</w:t>
      </w:r>
      <w:proofErr w:type="spellEnd"/>
      <w:r w:rsidRPr="000D17EC">
        <w:rPr>
          <w:rFonts w:cs="Arial"/>
          <w:b/>
          <w:color w:val="222222"/>
          <w:shd w:val="clear" w:color="auto" w:fill="FFFFFF"/>
        </w:rPr>
        <w:t>, O.T</w:t>
      </w:r>
      <w:r w:rsidRPr="001B1B23">
        <w:rPr>
          <w:rFonts w:cs="Arial"/>
          <w:color w:val="222222"/>
          <w:shd w:val="clear" w:color="auto" w:fill="FFFFFF"/>
        </w:rPr>
        <w:t>.; Leopold, N. Anisotropic Gold Nanoparticle-Cell Interactions Mediated by Collagen. </w:t>
      </w:r>
      <w:r w:rsidRPr="001B1B23">
        <w:rPr>
          <w:rStyle w:val="Emphasis"/>
          <w:rFonts w:cs="Arial"/>
          <w:color w:val="222222"/>
          <w:shd w:val="clear" w:color="auto" w:fill="FFFFFF"/>
        </w:rPr>
        <w:t>Materials</w:t>
      </w:r>
      <w:r w:rsidRPr="001B1B23">
        <w:rPr>
          <w:rFonts w:cs="Arial"/>
          <w:color w:val="222222"/>
          <w:shd w:val="clear" w:color="auto" w:fill="FFFFFF"/>
        </w:rPr>
        <w:t> </w:t>
      </w:r>
      <w:r w:rsidRPr="001B1B23">
        <w:rPr>
          <w:rFonts w:cs="Arial"/>
          <w:b/>
          <w:bCs/>
          <w:color w:val="222222"/>
          <w:shd w:val="clear" w:color="auto" w:fill="FFFFFF"/>
        </w:rPr>
        <w:t>2019</w:t>
      </w:r>
      <w:r w:rsidRPr="001B1B23">
        <w:rPr>
          <w:rFonts w:cs="Arial"/>
          <w:color w:val="222222"/>
          <w:shd w:val="clear" w:color="auto" w:fill="FFFFFF"/>
        </w:rPr>
        <w:t>, </w:t>
      </w:r>
      <w:r w:rsidRPr="001B1B23">
        <w:rPr>
          <w:rStyle w:val="Emphasis"/>
          <w:rFonts w:cs="Arial"/>
          <w:color w:val="222222"/>
          <w:shd w:val="clear" w:color="auto" w:fill="FFFFFF"/>
        </w:rPr>
        <w:t>12</w:t>
      </w:r>
      <w:r w:rsidRPr="001B1B23">
        <w:rPr>
          <w:rFonts w:cs="Arial"/>
          <w:color w:val="222222"/>
          <w:shd w:val="clear" w:color="auto" w:fill="FFFFFF"/>
        </w:rPr>
        <w:t>, 1131.</w:t>
      </w:r>
    </w:p>
    <w:p w14:paraId="72D76284" w14:textId="77777777" w:rsidR="00542C04" w:rsidRPr="001B1B23" w:rsidRDefault="00542C04" w:rsidP="00542C04">
      <w:pPr>
        <w:pStyle w:val="ListParagraph"/>
        <w:numPr>
          <w:ilvl w:val="0"/>
          <w:numId w:val="9"/>
        </w:numPr>
        <w:spacing w:before="240"/>
        <w:rPr>
          <w:rFonts w:cs="Arial"/>
        </w:rPr>
      </w:pPr>
      <w:r w:rsidRPr="001B1B23">
        <w:rPr>
          <w:rFonts w:cs="Arial"/>
          <w:color w:val="222222"/>
          <w:shd w:val="clear" w:color="auto" w:fill="FFFFFF"/>
        </w:rPr>
        <w:t xml:space="preserve">Leopold, L.F.; </w:t>
      </w:r>
      <w:proofErr w:type="spellStart"/>
      <w:r w:rsidRPr="000D17EC">
        <w:rPr>
          <w:rFonts w:cs="Arial"/>
          <w:b/>
          <w:color w:val="222222"/>
          <w:shd w:val="clear" w:color="auto" w:fill="FFFFFF"/>
        </w:rPr>
        <w:t>Marișca</w:t>
      </w:r>
      <w:proofErr w:type="spellEnd"/>
      <w:r w:rsidRPr="000D17EC">
        <w:rPr>
          <w:rFonts w:cs="Arial"/>
          <w:b/>
          <w:color w:val="222222"/>
          <w:shd w:val="clear" w:color="auto" w:fill="FFFFFF"/>
        </w:rPr>
        <w:t>, O</w:t>
      </w:r>
      <w:r w:rsidRPr="001B1B23">
        <w:rPr>
          <w:rFonts w:cs="Arial"/>
          <w:color w:val="222222"/>
          <w:shd w:val="clear" w:color="auto" w:fill="FFFFFF"/>
        </w:rPr>
        <w:t xml:space="preserve">.; </w:t>
      </w:r>
      <w:proofErr w:type="spellStart"/>
      <w:r w:rsidRPr="001B1B23">
        <w:rPr>
          <w:rFonts w:cs="Arial"/>
          <w:color w:val="222222"/>
          <w:shd w:val="clear" w:color="auto" w:fill="FFFFFF"/>
        </w:rPr>
        <w:t>Oprea</w:t>
      </w:r>
      <w:proofErr w:type="spellEnd"/>
      <w:r w:rsidRPr="001B1B23">
        <w:rPr>
          <w:rFonts w:cs="Arial"/>
          <w:color w:val="222222"/>
          <w:shd w:val="clear" w:color="auto" w:fill="FFFFFF"/>
        </w:rPr>
        <w:t xml:space="preserve">, I.; </w:t>
      </w:r>
      <w:proofErr w:type="spellStart"/>
      <w:r w:rsidRPr="001B1B23">
        <w:rPr>
          <w:rFonts w:cs="Arial"/>
          <w:color w:val="222222"/>
          <w:shd w:val="clear" w:color="auto" w:fill="FFFFFF"/>
        </w:rPr>
        <w:t>Rugină</w:t>
      </w:r>
      <w:proofErr w:type="spellEnd"/>
      <w:r w:rsidRPr="001B1B23">
        <w:rPr>
          <w:rFonts w:cs="Arial"/>
          <w:color w:val="222222"/>
          <w:shd w:val="clear" w:color="auto" w:fill="FFFFFF"/>
        </w:rPr>
        <w:t xml:space="preserve">, D.; Suciu, M.; </w:t>
      </w:r>
      <w:proofErr w:type="spellStart"/>
      <w:r w:rsidRPr="001B1B23">
        <w:rPr>
          <w:rFonts w:cs="Arial"/>
          <w:color w:val="222222"/>
          <w:shd w:val="clear" w:color="auto" w:fill="FFFFFF"/>
        </w:rPr>
        <w:t>Nistor</w:t>
      </w:r>
      <w:proofErr w:type="spellEnd"/>
      <w:r w:rsidRPr="001B1B23">
        <w:rPr>
          <w:rFonts w:cs="Arial"/>
          <w:color w:val="222222"/>
          <w:shd w:val="clear" w:color="auto" w:fill="FFFFFF"/>
        </w:rPr>
        <w:t xml:space="preserve">, M.; </w:t>
      </w:r>
      <w:proofErr w:type="spellStart"/>
      <w:r w:rsidRPr="001B1B23">
        <w:rPr>
          <w:rFonts w:cs="Arial"/>
          <w:color w:val="222222"/>
          <w:shd w:val="clear" w:color="auto" w:fill="FFFFFF"/>
        </w:rPr>
        <w:t>Tofană</w:t>
      </w:r>
      <w:proofErr w:type="spellEnd"/>
      <w:r w:rsidRPr="001B1B23">
        <w:rPr>
          <w:rFonts w:cs="Arial"/>
          <w:color w:val="222222"/>
          <w:shd w:val="clear" w:color="auto" w:fill="FFFFFF"/>
        </w:rPr>
        <w:t xml:space="preserve">, M.; Leopold, N.; </w:t>
      </w:r>
      <w:proofErr w:type="spellStart"/>
      <w:r w:rsidRPr="001B1B23">
        <w:rPr>
          <w:rFonts w:cs="Arial"/>
          <w:color w:val="222222"/>
          <w:shd w:val="clear" w:color="auto" w:fill="FFFFFF"/>
        </w:rPr>
        <w:t>Coman</w:t>
      </w:r>
      <w:proofErr w:type="spellEnd"/>
      <w:r w:rsidRPr="001B1B23">
        <w:rPr>
          <w:rFonts w:cs="Arial"/>
          <w:color w:val="222222"/>
          <w:shd w:val="clear" w:color="auto" w:fill="FFFFFF"/>
        </w:rPr>
        <w:t>, C. Cellular Internalization of Beta-Carotene Loaded Polyelectrolyte Multilayer Capsules by Raman Mapping. </w:t>
      </w:r>
      <w:r w:rsidRPr="001B1B23">
        <w:rPr>
          <w:rStyle w:val="Emphasis"/>
          <w:rFonts w:cs="Arial"/>
          <w:color w:val="222222"/>
          <w:shd w:val="clear" w:color="auto" w:fill="FFFFFF"/>
        </w:rPr>
        <w:t>Molecules</w:t>
      </w:r>
      <w:r w:rsidRPr="001B1B23">
        <w:rPr>
          <w:rFonts w:cs="Arial"/>
          <w:color w:val="222222"/>
          <w:shd w:val="clear" w:color="auto" w:fill="FFFFFF"/>
        </w:rPr>
        <w:t> </w:t>
      </w:r>
      <w:r w:rsidRPr="001B1B23">
        <w:rPr>
          <w:rFonts w:cs="Arial"/>
          <w:b/>
          <w:bCs/>
          <w:color w:val="222222"/>
          <w:shd w:val="clear" w:color="auto" w:fill="FFFFFF"/>
        </w:rPr>
        <w:t>2020</w:t>
      </w:r>
      <w:r w:rsidRPr="001B1B23">
        <w:rPr>
          <w:rFonts w:cs="Arial"/>
          <w:color w:val="222222"/>
          <w:shd w:val="clear" w:color="auto" w:fill="FFFFFF"/>
        </w:rPr>
        <w:t>, </w:t>
      </w:r>
      <w:r w:rsidRPr="001B1B23">
        <w:rPr>
          <w:rStyle w:val="Emphasis"/>
          <w:rFonts w:cs="Arial"/>
          <w:color w:val="222222"/>
          <w:shd w:val="clear" w:color="auto" w:fill="FFFFFF"/>
        </w:rPr>
        <w:t>25</w:t>
      </w:r>
      <w:r w:rsidRPr="001B1B23">
        <w:rPr>
          <w:rFonts w:cs="Arial"/>
          <w:color w:val="222222"/>
          <w:shd w:val="clear" w:color="auto" w:fill="FFFFFF"/>
        </w:rPr>
        <w:t>, 1477.</w:t>
      </w:r>
    </w:p>
    <w:p w14:paraId="4BEB4AA1" w14:textId="77777777" w:rsidR="00542C04" w:rsidRPr="001F40D6" w:rsidRDefault="00542C04" w:rsidP="00542C04">
      <w:pPr>
        <w:pStyle w:val="ListParagraph"/>
        <w:numPr>
          <w:ilvl w:val="0"/>
          <w:numId w:val="9"/>
        </w:numPr>
        <w:spacing w:before="240"/>
        <w:rPr>
          <w:rFonts w:cs="Arial"/>
        </w:rPr>
      </w:pPr>
      <w:r w:rsidRPr="001F40D6">
        <w:rPr>
          <w:rFonts w:cs="Arial"/>
          <w:color w:val="333333"/>
          <w:shd w:val="clear" w:color="auto" w:fill="FCFCFC"/>
        </w:rPr>
        <w:t xml:space="preserve">Vlad, I.E., </w:t>
      </w:r>
      <w:proofErr w:type="spellStart"/>
      <w:r w:rsidRPr="000D17EC">
        <w:rPr>
          <w:rFonts w:cs="Arial"/>
          <w:b/>
          <w:color w:val="333333"/>
          <w:shd w:val="clear" w:color="auto" w:fill="FCFCFC"/>
        </w:rPr>
        <w:t>Marisca</w:t>
      </w:r>
      <w:proofErr w:type="spellEnd"/>
      <w:r w:rsidRPr="000D17EC">
        <w:rPr>
          <w:rFonts w:cs="Arial"/>
          <w:b/>
          <w:color w:val="333333"/>
          <w:shd w:val="clear" w:color="auto" w:fill="FCFCFC"/>
        </w:rPr>
        <w:t>, O.T</w:t>
      </w:r>
      <w:r w:rsidRPr="001F40D6">
        <w:rPr>
          <w:rFonts w:cs="Arial"/>
          <w:color w:val="333333"/>
          <w:shd w:val="clear" w:color="auto" w:fill="FCFCFC"/>
        </w:rPr>
        <w:t xml:space="preserve">., </w:t>
      </w:r>
      <w:proofErr w:type="spellStart"/>
      <w:r w:rsidRPr="001F40D6">
        <w:rPr>
          <w:rFonts w:cs="Arial"/>
          <w:color w:val="333333"/>
          <w:shd w:val="clear" w:color="auto" w:fill="FCFCFC"/>
        </w:rPr>
        <w:t>Vulpoi</w:t>
      </w:r>
      <w:proofErr w:type="spellEnd"/>
      <w:r w:rsidRPr="001F40D6">
        <w:rPr>
          <w:rFonts w:cs="Arial"/>
          <w:color w:val="333333"/>
          <w:shd w:val="clear" w:color="auto" w:fill="FCFCFC"/>
        </w:rPr>
        <w:t>, A. </w:t>
      </w:r>
      <w:r w:rsidRPr="001F40D6">
        <w:rPr>
          <w:rFonts w:cs="Arial"/>
          <w:i/>
          <w:iCs/>
          <w:color w:val="333333"/>
          <w:shd w:val="clear" w:color="auto" w:fill="FCFCFC"/>
        </w:rPr>
        <w:t>et al.</w:t>
      </w:r>
      <w:r w:rsidRPr="001F40D6">
        <w:rPr>
          <w:rFonts w:cs="Arial"/>
          <w:color w:val="333333"/>
          <w:shd w:val="clear" w:color="auto" w:fill="FCFCFC"/>
        </w:rPr>
        <w:t xml:space="preserve"> Simple approach for gold nanoparticle synthesis using an </w:t>
      </w:r>
      <w:proofErr w:type="spellStart"/>
      <w:r w:rsidRPr="001F40D6">
        <w:rPr>
          <w:rFonts w:cs="Arial"/>
          <w:color w:val="333333"/>
          <w:shd w:val="clear" w:color="auto" w:fill="FCFCFC"/>
        </w:rPr>
        <w:t>Ar</w:t>
      </w:r>
      <w:proofErr w:type="spellEnd"/>
      <w:r w:rsidRPr="001F40D6">
        <w:rPr>
          <w:rFonts w:cs="Arial"/>
          <w:color w:val="333333"/>
          <w:shd w:val="clear" w:color="auto" w:fill="FCFCFC"/>
        </w:rPr>
        <w:t>-bubbled plasma setup. </w:t>
      </w:r>
      <w:r w:rsidRPr="001F40D6">
        <w:rPr>
          <w:rFonts w:cs="Arial"/>
          <w:i/>
          <w:iCs/>
          <w:color w:val="333333"/>
          <w:shd w:val="clear" w:color="auto" w:fill="FCFCFC"/>
        </w:rPr>
        <w:t xml:space="preserve">J </w:t>
      </w:r>
      <w:proofErr w:type="spellStart"/>
      <w:r w:rsidRPr="001F40D6">
        <w:rPr>
          <w:rFonts w:cs="Arial"/>
          <w:i/>
          <w:iCs/>
          <w:color w:val="333333"/>
          <w:shd w:val="clear" w:color="auto" w:fill="FCFCFC"/>
        </w:rPr>
        <w:t>Nanopart</w:t>
      </w:r>
      <w:proofErr w:type="spellEnd"/>
      <w:r w:rsidRPr="001F40D6">
        <w:rPr>
          <w:rFonts w:cs="Arial"/>
          <w:i/>
          <w:iCs/>
          <w:color w:val="333333"/>
          <w:shd w:val="clear" w:color="auto" w:fill="FCFCFC"/>
        </w:rPr>
        <w:t xml:space="preserve"> Res</w:t>
      </w:r>
      <w:r w:rsidRPr="001F40D6">
        <w:rPr>
          <w:rFonts w:cs="Arial"/>
          <w:color w:val="333333"/>
          <w:shd w:val="clear" w:color="auto" w:fill="FCFCFC"/>
        </w:rPr>
        <w:t> </w:t>
      </w:r>
      <w:r w:rsidRPr="001F40D6">
        <w:rPr>
          <w:rFonts w:cs="Arial"/>
          <w:b/>
          <w:bCs/>
          <w:color w:val="333333"/>
          <w:shd w:val="clear" w:color="auto" w:fill="FCFCFC"/>
        </w:rPr>
        <w:t>16, </w:t>
      </w:r>
      <w:r w:rsidRPr="001F40D6">
        <w:rPr>
          <w:rFonts w:cs="Arial"/>
          <w:color w:val="333333"/>
          <w:shd w:val="clear" w:color="auto" w:fill="FCFCFC"/>
        </w:rPr>
        <w:t xml:space="preserve">2633 (2014). </w:t>
      </w:r>
    </w:p>
    <w:p w14:paraId="3ADAFEFC" w14:textId="77777777" w:rsidR="007A22BC" w:rsidRPr="0045713D" w:rsidRDefault="007A22BC" w:rsidP="007A22BC">
      <w:pPr>
        <w:spacing w:before="240"/>
        <w:rPr>
          <w:rFonts w:eastAsia="Calibri" w:cs="Arial"/>
          <w:lang w:val="ro-RO"/>
        </w:rPr>
      </w:pPr>
      <w:r w:rsidRPr="0045713D">
        <w:rPr>
          <w:rFonts w:eastAsia="Calibri" w:cs="Arial"/>
          <w:lang w:val="ro-RO"/>
        </w:rPr>
        <w:t xml:space="preserve">Alte articole ISI </w:t>
      </w:r>
    </w:p>
    <w:p w14:paraId="7A99247B" w14:textId="77777777" w:rsidR="00542C04" w:rsidRPr="001F40D6" w:rsidRDefault="00542C04" w:rsidP="00542C04">
      <w:pPr>
        <w:pStyle w:val="ListParagraph"/>
        <w:numPr>
          <w:ilvl w:val="0"/>
          <w:numId w:val="10"/>
        </w:numPr>
        <w:spacing w:before="240"/>
        <w:rPr>
          <w:rFonts w:cs="Arial"/>
        </w:rPr>
      </w:pPr>
      <w:proofErr w:type="spellStart"/>
      <w:r w:rsidRPr="001F40D6">
        <w:rPr>
          <w:rFonts w:cs="Arial"/>
          <w:color w:val="333333"/>
          <w:shd w:val="clear" w:color="auto" w:fill="FCFCFC"/>
        </w:rPr>
        <w:t>Tódor</w:t>
      </w:r>
      <w:proofErr w:type="spellEnd"/>
      <w:r w:rsidRPr="001F40D6">
        <w:rPr>
          <w:rFonts w:cs="Arial"/>
          <w:color w:val="333333"/>
          <w:shd w:val="clear" w:color="auto" w:fill="FCFCFC"/>
        </w:rPr>
        <w:t xml:space="preserve">, I.S., </w:t>
      </w:r>
      <w:proofErr w:type="spellStart"/>
      <w:r w:rsidRPr="001F40D6">
        <w:rPr>
          <w:rFonts w:cs="Arial"/>
          <w:color w:val="333333"/>
          <w:shd w:val="clear" w:color="auto" w:fill="FCFCFC"/>
        </w:rPr>
        <w:t>Szabó</w:t>
      </w:r>
      <w:proofErr w:type="spellEnd"/>
      <w:r w:rsidRPr="001F40D6">
        <w:rPr>
          <w:rFonts w:cs="Arial"/>
          <w:color w:val="333333"/>
          <w:shd w:val="clear" w:color="auto" w:fill="FCFCFC"/>
        </w:rPr>
        <w:t xml:space="preserve">, L., </w:t>
      </w:r>
      <w:proofErr w:type="spellStart"/>
      <w:r w:rsidRPr="000D17EC">
        <w:rPr>
          <w:rFonts w:cs="Arial"/>
          <w:b/>
          <w:color w:val="333333"/>
          <w:shd w:val="clear" w:color="auto" w:fill="FCFCFC"/>
        </w:rPr>
        <w:t>Marişca</w:t>
      </w:r>
      <w:proofErr w:type="spellEnd"/>
      <w:r w:rsidRPr="000D17EC">
        <w:rPr>
          <w:rFonts w:cs="Arial"/>
          <w:b/>
          <w:color w:val="333333"/>
          <w:shd w:val="clear" w:color="auto" w:fill="FCFCFC"/>
        </w:rPr>
        <w:t>, O.T</w:t>
      </w:r>
      <w:r w:rsidRPr="001F40D6">
        <w:rPr>
          <w:rFonts w:cs="Arial"/>
          <w:color w:val="333333"/>
          <w:shd w:val="clear" w:color="auto" w:fill="FCFCFC"/>
        </w:rPr>
        <w:t>. </w:t>
      </w:r>
      <w:r w:rsidRPr="001F40D6">
        <w:rPr>
          <w:rFonts w:cs="Arial"/>
          <w:i/>
          <w:iCs/>
          <w:color w:val="333333"/>
          <w:shd w:val="clear" w:color="auto" w:fill="FCFCFC"/>
        </w:rPr>
        <w:t>et al.</w:t>
      </w:r>
      <w:r w:rsidRPr="001F40D6">
        <w:rPr>
          <w:rFonts w:cs="Arial"/>
          <w:color w:val="333333"/>
          <w:shd w:val="clear" w:color="auto" w:fill="FCFCFC"/>
        </w:rPr>
        <w:t> Gold nanoparticle assemblies of controllable size obtained by hydroxylamine reduction at room temperature. </w:t>
      </w:r>
      <w:r w:rsidRPr="001F40D6">
        <w:rPr>
          <w:rFonts w:cs="Arial"/>
          <w:i/>
          <w:iCs/>
          <w:color w:val="333333"/>
          <w:shd w:val="clear" w:color="auto" w:fill="FCFCFC"/>
        </w:rPr>
        <w:t xml:space="preserve">J </w:t>
      </w:r>
      <w:proofErr w:type="spellStart"/>
      <w:r w:rsidRPr="001F40D6">
        <w:rPr>
          <w:rFonts w:cs="Arial"/>
          <w:i/>
          <w:iCs/>
          <w:color w:val="333333"/>
          <w:shd w:val="clear" w:color="auto" w:fill="FCFCFC"/>
        </w:rPr>
        <w:t>Nanopart</w:t>
      </w:r>
      <w:proofErr w:type="spellEnd"/>
      <w:r w:rsidRPr="001F40D6">
        <w:rPr>
          <w:rFonts w:cs="Arial"/>
          <w:i/>
          <w:iCs/>
          <w:color w:val="333333"/>
          <w:shd w:val="clear" w:color="auto" w:fill="FCFCFC"/>
        </w:rPr>
        <w:t xml:space="preserve"> Res</w:t>
      </w:r>
      <w:r w:rsidRPr="001F40D6">
        <w:rPr>
          <w:rFonts w:cs="Arial"/>
          <w:color w:val="333333"/>
          <w:shd w:val="clear" w:color="auto" w:fill="FCFCFC"/>
        </w:rPr>
        <w:t> </w:t>
      </w:r>
      <w:r w:rsidRPr="001F40D6">
        <w:rPr>
          <w:rFonts w:cs="Arial"/>
          <w:b/>
          <w:bCs/>
          <w:color w:val="333333"/>
          <w:shd w:val="clear" w:color="auto" w:fill="FCFCFC"/>
        </w:rPr>
        <w:t>16, </w:t>
      </w:r>
      <w:r w:rsidRPr="001F40D6">
        <w:rPr>
          <w:rFonts w:cs="Arial"/>
          <w:color w:val="333333"/>
          <w:shd w:val="clear" w:color="auto" w:fill="FCFCFC"/>
        </w:rPr>
        <w:t xml:space="preserve">2740 (2014). </w:t>
      </w:r>
    </w:p>
    <w:p w14:paraId="61E5C56F" w14:textId="77777777" w:rsidR="007A22BC" w:rsidRPr="0045713D" w:rsidRDefault="007A22BC" w:rsidP="007A22BC">
      <w:pPr>
        <w:spacing w:before="240"/>
        <w:rPr>
          <w:rFonts w:eastAsia="Calibri" w:cs="Arial"/>
          <w:lang w:val="ro-RO"/>
        </w:rPr>
      </w:pPr>
      <w:r w:rsidRPr="0045713D">
        <w:rPr>
          <w:rFonts w:eastAsia="Calibri" w:cs="Arial"/>
          <w:lang w:val="ro-RO"/>
        </w:rPr>
        <w:t xml:space="preserve">Prezentări orale </w:t>
      </w:r>
    </w:p>
    <w:p w14:paraId="4BC7DF55" w14:textId="77777777" w:rsidR="00542C04" w:rsidRPr="001F40D6" w:rsidRDefault="00542C04" w:rsidP="00542C04">
      <w:pPr>
        <w:pStyle w:val="ListParagraph"/>
        <w:numPr>
          <w:ilvl w:val="0"/>
          <w:numId w:val="11"/>
        </w:numPr>
        <w:spacing w:before="240"/>
        <w:rPr>
          <w:rFonts w:cs="Arial"/>
        </w:rPr>
      </w:pPr>
      <w:r w:rsidRPr="005C658C">
        <w:rPr>
          <w:rFonts w:cs="Arial"/>
          <w:b/>
        </w:rPr>
        <w:t xml:space="preserve">Oana T. </w:t>
      </w:r>
      <w:proofErr w:type="spellStart"/>
      <w:r>
        <w:rPr>
          <w:rFonts w:cs="Arial"/>
          <w:b/>
        </w:rPr>
        <w:t>Marisca</w:t>
      </w:r>
      <w:proofErr w:type="spellEnd"/>
      <w:r w:rsidRPr="001F40D6">
        <w:rPr>
          <w:rFonts w:cs="Arial"/>
        </w:rPr>
        <w:t xml:space="preserve">, Joanna </w:t>
      </w:r>
      <w:proofErr w:type="spellStart"/>
      <w:r w:rsidRPr="001F40D6">
        <w:rPr>
          <w:rFonts w:cs="Arial"/>
        </w:rPr>
        <w:t>Rejman</w:t>
      </w:r>
      <w:proofErr w:type="spellEnd"/>
      <w:r w:rsidRPr="001F40D6">
        <w:rPr>
          <w:rFonts w:cs="Arial"/>
        </w:rPr>
        <w:t>, Nicolae Leopold</w:t>
      </w:r>
      <w:r>
        <w:rPr>
          <w:rFonts w:cs="Arial"/>
        </w:rPr>
        <w:t>.</w:t>
      </w:r>
      <w:r w:rsidRPr="001F40D6">
        <w:rPr>
          <w:rFonts w:cs="Arial"/>
        </w:rPr>
        <w:t xml:space="preserve"> </w:t>
      </w:r>
      <w:r w:rsidRPr="001F40D6">
        <w:rPr>
          <w:rFonts w:cs="Arial"/>
          <w:i/>
        </w:rPr>
        <w:t xml:space="preserve">Evaluation of the cellular biocompatibility of collagen- and synthetic polymer-coated gold nanoparticles </w:t>
      </w:r>
      <w:r w:rsidRPr="001F40D6">
        <w:rPr>
          <w:rFonts w:cs="Arial"/>
        </w:rPr>
        <w:t>2015 Western Regional Meeting</w:t>
      </w:r>
      <w:r>
        <w:rPr>
          <w:rFonts w:cs="Arial"/>
        </w:rPr>
        <w:t>, San Diego, Sept. 2015</w:t>
      </w:r>
    </w:p>
    <w:p w14:paraId="4DCFA016" w14:textId="77777777" w:rsidR="00542C04" w:rsidRPr="000D17EC" w:rsidRDefault="00542C04" w:rsidP="00542C04">
      <w:pPr>
        <w:pStyle w:val="ListParagraph"/>
        <w:numPr>
          <w:ilvl w:val="0"/>
          <w:numId w:val="11"/>
        </w:numPr>
        <w:shd w:val="clear" w:color="auto" w:fill="FFFFFF"/>
        <w:spacing w:before="240" w:after="0"/>
        <w:rPr>
          <w:rFonts w:cs="Arial"/>
          <w:color w:val="222222"/>
        </w:rPr>
      </w:pPr>
      <w:r w:rsidRPr="000D17EC">
        <w:rPr>
          <w:rFonts w:cs="Arial"/>
          <w:b/>
          <w:color w:val="222222"/>
        </w:rPr>
        <w:t>Oana T</w:t>
      </w:r>
      <w:r>
        <w:rPr>
          <w:rFonts w:cs="Arial"/>
          <w:b/>
          <w:color w:val="222222"/>
        </w:rPr>
        <w:t>.</w:t>
      </w:r>
      <w:r w:rsidRPr="000D17EC">
        <w:rPr>
          <w:rFonts w:cs="Arial"/>
          <w:b/>
          <w:color w:val="222222"/>
        </w:rPr>
        <w:t xml:space="preserve"> </w:t>
      </w:r>
      <w:proofErr w:type="spellStart"/>
      <w:r w:rsidRPr="000D17EC">
        <w:rPr>
          <w:rFonts w:cs="Arial"/>
          <w:b/>
          <w:color w:val="222222"/>
        </w:rPr>
        <w:t>Marișca</w:t>
      </w:r>
      <w:proofErr w:type="spellEnd"/>
      <w:r w:rsidRPr="000D17EC">
        <w:rPr>
          <w:rFonts w:cs="Arial"/>
          <w:b/>
          <w:color w:val="222222"/>
        </w:rPr>
        <w:t xml:space="preserve">, </w:t>
      </w:r>
      <w:r w:rsidRPr="000D17EC">
        <w:rPr>
          <w:rFonts w:cs="Arial"/>
          <w:color w:val="222222"/>
        </w:rPr>
        <w:t>Nicolae Leopold</w:t>
      </w:r>
      <w:r w:rsidRPr="000D17EC">
        <w:rPr>
          <w:rFonts w:cs="Arial"/>
          <w:b/>
          <w:color w:val="222222"/>
        </w:rPr>
        <w:t xml:space="preserve">. </w:t>
      </w:r>
      <w:r w:rsidRPr="000D17EC">
        <w:rPr>
          <w:rFonts w:cs="Arial"/>
          <w:i/>
          <w:color w:val="222222"/>
        </w:rPr>
        <w:t>“Biocompatibility studies of collagen synthesized gold nanoparticles”,</w:t>
      </w:r>
      <w:r w:rsidRPr="000D17EC">
        <w:rPr>
          <w:rFonts w:cs="Arial"/>
          <w:b/>
          <w:color w:val="222222"/>
        </w:rPr>
        <w:t xml:space="preserve"> </w:t>
      </w:r>
      <w:r w:rsidRPr="000D17EC">
        <w:rPr>
          <w:rFonts w:cs="Arial"/>
          <w:color w:val="222222"/>
        </w:rPr>
        <w:t xml:space="preserve">Young Researchers in </w:t>
      </w:r>
      <w:proofErr w:type="spellStart"/>
      <w:r w:rsidRPr="000D17EC">
        <w:rPr>
          <w:rFonts w:cs="Arial"/>
          <w:color w:val="222222"/>
        </w:rPr>
        <w:t>BioSciences</w:t>
      </w:r>
      <w:proofErr w:type="spellEnd"/>
      <w:r w:rsidRPr="000D17EC">
        <w:rPr>
          <w:rFonts w:cs="Arial"/>
          <w:color w:val="222222"/>
        </w:rPr>
        <w:t xml:space="preserve"> International Symposium, Cluj-Napoca, Romania, July 2014., </w:t>
      </w:r>
    </w:p>
    <w:p w14:paraId="313D4E86" w14:textId="77777777" w:rsidR="00542C04" w:rsidRPr="008C64E1" w:rsidRDefault="00542C04" w:rsidP="00542C04">
      <w:pPr>
        <w:pStyle w:val="ListParagraph"/>
        <w:numPr>
          <w:ilvl w:val="0"/>
          <w:numId w:val="11"/>
        </w:numPr>
        <w:shd w:val="clear" w:color="auto" w:fill="FFFFFF"/>
        <w:spacing w:before="240" w:after="0"/>
        <w:rPr>
          <w:rFonts w:cs="Arial"/>
          <w:color w:val="222222"/>
        </w:rPr>
      </w:pPr>
      <w:r w:rsidRPr="000D17EC">
        <w:rPr>
          <w:rFonts w:cs="Arial"/>
          <w:b/>
          <w:color w:val="222222"/>
        </w:rPr>
        <w:t xml:space="preserve">Oana </w:t>
      </w:r>
      <w:r>
        <w:rPr>
          <w:rFonts w:cs="Arial"/>
          <w:b/>
          <w:color w:val="222222"/>
        </w:rPr>
        <w:t xml:space="preserve">T. </w:t>
      </w:r>
      <w:proofErr w:type="spellStart"/>
      <w:r w:rsidRPr="008C64E1">
        <w:rPr>
          <w:rFonts w:cs="Arial"/>
          <w:b/>
          <w:color w:val="222222"/>
        </w:rPr>
        <w:t>Marișca</w:t>
      </w:r>
      <w:proofErr w:type="spellEnd"/>
      <w:r w:rsidRPr="008C64E1">
        <w:rPr>
          <w:rFonts w:cs="Arial"/>
          <w:b/>
          <w:color w:val="222222"/>
        </w:rPr>
        <w:t xml:space="preserve">, </w:t>
      </w:r>
      <w:r w:rsidRPr="008C64E1">
        <w:rPr>
          <w:rFonts w:cs="Arial"/>
          <w:color w:val="222222"/>
        </w:rPr>
        <w:t>Nicolae Leopold</w:t>
      </w:r>
      <w:r w:rsidRPr="008C64E1">
        <w:rPr>
          <w:rFonts w:cs="Arial"/>
          <w:b/>
          <w:color w:val="222222"/>
        </w:rPr>
        <w:t xml:space="preserve">. </w:t>
      </w:r>
      <w:r w:rsidRPr="008C64E1">
        <w:rPr>
          <w:rFonts w:cs="Arial"/>
          <w:i/>
          <w:color w:val="222222"/>
        </w:rPr>
        <w:t>“Biocompatibility studies of collagen synthesized gold nanoparticles”,</w:t>
      </w:r>
      <w:r w:rsidRPr="008C64E1">
        <w:rPr>
          <w:rFonts w:cs="Arial"/>
          <w:i/>
          <w:iCs/>
        </w:rPr>
        <w:t xml:space="preserve"> </w:t>
      </w:r>
      <w:r w:rsidRPr="008C64E1">
        <w:rPr>
          <w:rFonts w:cs="Arial"/>
        </w:rPr>
        <w:t>Advanced Spectroscopies on Biomedical and Nanostructured Systems, Cluj-Napoca, Romania, 7-10 September 2014</w:t>
      </w:r>
    </w:p>
    <w:p w14:paraId="72A04268" w14:textId="18749B66" w:rsidR="007A22BC" w:rsidRPr="0045713D" w:rsidRDefault="007A22BC" w:rsidP="007A22BC">
      <w:pPr>
        <w:spacing w:before="240"/>
        <w:rPr>
          <w:rFonts w:eastAsia="Calibri" w:cs="Arial"/>
          <w:lang w:val="ro-RO"/>
        </w:rPr>
      </w:pPr>
      <w:r w:rsidRPr="0045713D">
        <w:rPr>
          <w:rFonts w:eastAsia="Calibri" w:cs="Arial"/>
          <w:lang w:val="ro-RO"/>
        </w:rPr>
        <w:t xml:space="preserve">Prezentări poster </w:t>
      </w:r>
    </w:p>
    <w:p w14:paraId="108AD1AC" w14:textId="18AFF70A" w:rsidR="00542C04" w:rsidRDefault="00542C04" w:rsidP="00542C04">
      <w:pPr>
        <w:pStyle w:val="ListParagraph"/>
        <w:numPr>
          <w:ilvl w:val="0"/>
          <w:numId w:val="12"/>
        </w:numPr>
        <w:spacing w:before="240" w:after="160"/>
        <w:rPr>
          <w:rFonts w:cs="Arial"/>
        </w:rPr>
      </w:pPr>
      <w:r w:rsidRPr="005C658C">
        <w:rPr>
          <w:rFonts w:cs="Arial"/>
          <w:b/>
        </w:rPr>
        <w:lastRenderedPageBreak/>
        <w:t xml:space="preserve">O. </w:t>
      </w:r>
      <w:proofErr w:type="spellStart"/>
      <w:r w:rsidRPr="005C658C">
        <w:rPr>
          <w:rFonts w:cs="Arial"/>
          <w:b/>
        </w:rPr>
        <w:t>Mari</w:t>
      </w:r>
      <w:r>
        <w:rPr>
          <w:rFonts w:cs="Arial"/>
          <w:b/>
        </w:rPr>
        <w:t>ș</w:t>
      </w:r>
      <w:r w:rsidRPr="005C658C">
        <w:rPr>
          <w:rFonts w:cs="Arial"/>
          <w:b/>
        </w:rPr>
        <w:t>ca</w:t>
      </w:r>
      <w:proofErr w:type="spellEnd"/>
      <w:r>
        <w:rPr>
          <w:rFonts w:cs="Arial"/>
        </w:rPr>
        <w:t xml:space="preserve">, </w:t>
      </w:r>
      <w:proofErr w:type="spellStart"/>
      <w:r w:rsidRPr="001F40D6">
        <w:rPr>
          <w:rFonts w:cs="Arial"/>
        </w:rPr>
        <w:t>Rugină</w:t>
      </w:r>
      <w:proofErr w:type="spellEnd"/>
      <w:r w:rsidRPr="001F40D6">
        <w:rPr>
          <w:rFonts w:cs="Arial"/>
        </w:rPr>
        <w:t xml:space="preserve"> </w:t>
      </w:r>
      <w:proofErr w:type="spellStart"/>
      <w:r w:rsidRPr="001F40D6">
        <w:rPr>
          <w:rFonts w:cs="Arial"/>
        </w:rPr>
        <w:t>Dumitrița</w:t>
      </w:r>
      <w:proofErr w:type="spellEnd"/>
      <w:r>
        <w:rPr>
          <w:rFonts w:cs="Arial"/>
        </w:rPr>
        <w:t>,</w:t>
      </w:r>
      <w:r>
        <w:rPr>
          <w:rFonts w:cs="Arial"/>
          <w:i/>
        </w:rPr>
        <w:t xml:space="preserve"> </w:t>
      </w:r>
      <w:proofErr w:type="gramStart"/>
      <w:r w:rsidRPr="001F40D6">
        <w:rPr>
          <w:rFonts w:cs="Arial"/>
          <w:i/>
        </w:rPr>
        <w:t>An</w:t>
      </w:r>
      <w:proofErr w:type="gramEnd"/>
      <w:r w:rsidRPr="001F40D6">
        <w:rPr>
          <w:rFonts w:cs="Arial"/>
          <w:i/>
        </w:rPr>
        <w:t xml:space="preserve"> alternative diabetic retinopathy therapy: a laser triggered microsystem for controlled release of Resveratrol</w:t>
      </w:r>
      <w:r w:rsidRPr="001F40D6">
        <w:rPr>
          <w:rFonts w:cs="Arial"/>
        </w:rPr>
        <w:t xml:space="preserve"> </w:t>
      </w:r>
      <w:r>
        <w:rPr>
          <w:rFonts w:cs="Arial"/>
        </w:rPr>
        <w:t xml:space="preserve"> </w:t>
      </w:r>
      <w:r w:rsidRPr="001F40D6">
        <w:rPr>
          <w:rFonts w:cs="Arial"/>
        </w:rPr>
        <w:t xml:space="preserve"> 2nd International Conference on Current Trends in Mass Spectrometry July 2016 Chicago, USA </w:t>
      </w:r>
    </w:p>
    <w:p w14:paraId="389A6743" w14:textId="77777777" w:rsidR="00542C04" w:rsidRPr="00503AA3" w:rsidRDefault="00542C04" w:rsidP="00542C04">
      <w:pPr>
        <w:pStyle w:val="ListParagraph"/>
        <w:numPr>
          <w:ilvl w:val="0"/>
          <w:numId w:val="12"/>
        </w:numPr>
        <w:spacing w:before="240" w:after="160"/>
        <w:rPr>
          <w:rFonts w:cs="Arial"/>
        </w:rPr>
      </w:pPr>
      <w:proofErr w:type="spellStart"/>
      <w:r w:rsidRPr="00503AA3">
        <w:rPr>
          <w:rFonts w:cs="Arial"/>
        </w:rPr>
        <w:t>Rugină</w:t>
      </w:r>
      <w:proofErr w:type="spellEnd"/>
      <w:r w:rsidRPr="00503AA3">
        <w:rPr>
          <w:rFonts w:cs="Arial"/>
        </w:rPr>
        <w:t xml:space="preserve"> Dumitrița1*, </w:t>
      </w:r>
      <w:proofErr w:type="spellStart"/>
      <w:r w:rsidRPr="00503AA3">
        <w:rPr>
          <w:rFonts w:cs="Arial"/>
        </w:rPr>
        <w:t>Coman</w:t>
      </w:r>
      <w:proofErr w:type="spellEnd"/>
      <w:r w:rsidRPr="00503AA3">
        <w:rPr>
          <w:rFonts w:cs="Arial"/>
        </w:rPr>
        <w:t xml:space="preserve"> Cristina, </w:t>
      </w:r>
      <w:proofErr w:type="spellStart"/>
      <w:r w:rsidRPr="00503AA3">
        <w:rPr>
          <w:rFonts w:cs="Arial"/>
          <w:b/>
        </w:rPr>
        <w:t>Marișca</w:t>
      </w:r>
      <w:proofErr w:type="spellEnd"/>
      <w:r w:rsidRPr="00503AA3">
        <w:rPr>
          <w:rFonts w:cs="Arial"/>
          <w:b/>
        </w:rPr>
        <w:t xml:space="preserve"> Oana</w:t>
      </w:r>
      <w:r w:rsidRPr="00503AA3">
        <w:rPr>
          <w:rFonts w:cs="Arial"/>
        </w:rPr>
        <w:t xml:space="preserve">, </w:t>
      </w:r>
      <w:proofErr w:type="spellStart"/>
      <w:r w:rsidRPr="00503AA3">
        <w:rPr>
          <w:rFonts w:cs="Arial"/>
        </w:rPr>
        <w:t>Copaciu</w:t>
      </w:r>
      <w:proofErr w:type="spellEnd"/>
      <w:r w:rsidRPr="00503AA3">
        <w:rPr>
          <w:rFonts w:cs="Arial"/>
        </w:rPr>
        <w:t xml:space="preserve"> Florina, </w:t>
      </w:r>
      <w:proofErr w:type="spellStart"/>
      <w:r w:rsidRPr="00503AA3">
        <w:rPr>
          <w:rFonts w:cs="Arial"/>
        </w:rPr>
        <w:t>Diaconeasa</w:t>
      </w:r>
      <w:proofErr w:type="spellEnd"/>
      <w:r w:rsidRPr="00503AA3">
        <w:rPr>
          <w:rFonts w:cs="Arial"/>
        </w:rPr>
        <w:t xml:space="preserve"> </w:t>
      </w:r>
      <w:proofErr w:type="spellStart"/>
      <w:r w:rsidRPr="00503AA3">
        <w:rPr>
          <w:rFonts w:cs="Arial"/>
        </w:rPr>
        <w:t>Zorița</w:t>
      </w:r>
      <w:proofErr w:type="spellEnd"/>
      <w:r w:rsidRPr="00503AA3">
        <w:rPr>
          <w:rFonts w:cs="Arial"/>
        </w:rPr>
        <w:t xml:space="preserve">, Leopold Loredana, Leopold Nicolae, </w:t>
      </w:r>
      <w:proofErr w:type="spellStart"/>
      <w:r w:rsidRPr="00503AA3">
        <w:rPr>
          <w:rFonts w:cs="Arial"/>
        </w:rPr>
        <w:t>Pintea</w:t>
      </w:r>
      <w:proofErr w:type="spellEnd"/>
      <w:r w:rsidRPr="00503AA3">
        <w:rPr>
          <w:rFonts w:cs="Arial"/>
        </w:rPr>
        <w:t xml:space="preserve"> Adela, </w:t>
      </w:r>
      <w:proofErr w:type="gramStart"/>
      <w:r w:rsidRPr="00503AA3">
        <w:rPr>
          <w:rFonts w:cs="Arial"/>
          <w:i/>
        </w:rPr>
        <w:t>An</w:t>
      </w:r>
      <w:proofErr w:type="gramEnd"/>
      <w:r w:rsidRPr="00503AA3">
        <w:rPr>
          <w:rFonts w:cs="Arial"/>
          <w:i/>
        </w:rPr>
        <w:t xml:space="preserve"> alternative diabetic retinopathy therapy: a laser triggered microsystem for controlled release of </w:t>
      </w:r>
      <w:r w:rsidRPr="00503AA3">
        <w:rPr>
          <w:rFonts w:cs="Arial"/>
        </w:rPr>
        <w:t xml:space="preserve">ECIS Rome 2016 </w:t>
      </w:r>
    </w:p>
    <w:p w14:paraId="16783C86" w14:textId="77777777" w:rsidR="00542C04" w:rsidRDefault="00542C04" w:rsidP="00542C04">
      <w:pPr>
        <w:pStyle w:val="ListParagraph"/>
        <w:numPr>
          <w:ilvl w:val="0"/>
          <w:numId w:val="12"/>
        </w:numPr>
        <w:spacing w:before="240" w:after="160"/>
        <w:rPr>
          <w:rFonts w:cs="Arial"/>
        </w:rPr>
      </w:pPr>
      <w:r w:rsidRPr="001F40D6">
        <w:rPr>
          <w:rFonts w:cs="Arial"/>
        </w:rPr>
        <w:t xml:space="preserve">Monica </w:t>
      </w:r>
      <w:proofErr w:type="spellStart"/>
      <w:r w:rsidRPr="001F40D6">
        <w:rPr>
          <w:rFonts w:cs="Arial"/>
        </w:rPr>
        <w:t>Florescu</w:t>
      </w:r>
      <w:proofErr w:type="spellEnd"/>
      <w:r w:rsidRPr="001F40D6">
        <w:rPr>
          <w:rFonts w:cs="Arial"/>
        </w:rPr>
        <w:t xml:space="preserve">, Adrian </w:t>
      </w:r>
      <w:proofErr w:type="spellStart"/>
      <w:r w:rsidRPr="001F40D6">
        <w:rPr>
          <w:rFonts w:cs="Arial"/>
        </w:rPr>
        <w:t>Șerban</w:t>
      </w:r>
      <w:proofErr w:type="spellEnd"/>
      <w:r w:rsidRPr="001F40D6">
        <w:rPr>
          <w:rFonts w:cs="Arial"/>
        </w:rPr>
        <w:t xml:space="preserve">, Nicoleta Elena Dina, </w:t>
      </w:r>
      <w:r w:rsidRPr="001F40D6">
        <w:rPr>
          <w:rFonts w:cs="Arial"/>
          <w:b/>
        </w:rPr>
        <w:t>Oana Teodora</w:t>
      </w:r>
      <w:r w:rsidRPr="001F40D6">
        <w:rPr>
          <w:rFonts w:cs="Arial"/>
        </w:rPr>
        <w:t xml:space="preserve"> </w:t>
      </w:r>
      <w:proofErr w:type="spellStart"/>
      <w:r w:rsidRPr="001F40D6">
        <w:rPr>
          <w:rFonts w:cs="Arial"/>
          <w:b/>
        </w:rPr>
        <w:t>Marişca</w:t>
      </w:r>
      <w:proofErr w:type="spellEnd"/>
      <w:r w:rsidRPr="001F40D6">
        <w:rPr>
          <w:rFonts w:cs="Arial"/>
          <w:b/>
        </w:rPr>
        <w:t xml:space="preserve">, </w:t>
      </w:r>
      <w:r w:rsidRPr="001F40D6">
        <w:rPr>
          <w:rFonts w:cs="Arial"/>
        </w:rPr>
        <w:t xml:space="preserve">Oana Maria </w:t>
      </w:r>
      <w:proofErr w:type="spellStart"/>
      <w:r w:rsidRPr="001F40D6">
        <w:rPr>
          <w:rFonts w:cs="Arial"/>
        </w:rPr>
        <w:t>Buja</w:t>
      </w:r>
      <w:proofErr w:type="spellEnd"/>
      <w:r w:rsidRPr="001F40D6">
        <w:rPr>
          <w:rFonts w:cs="Arial"/>
        </w:rPr>
        <w:t xml:space="preserve">, Alia </w:t>
      </w:r>
      <w:proofErr w:type="spellStart"/>
      <w:r w:rsidRPr="001F40D6">
        <w:rPr>
          <w:rFonts w:cs="Arial"/>
        </w:rPr>
        <w:t>Colniță</w:t>
      </w:r>
      <w:proofErr w:type="spellEnd"/>
      <w:r w:rsidRPr="001F40D6">
        <w:rPr>
          <w:rFonts w:cs="Arial"/>
        </w:rPr>
        <w:t>, Nicolae Leopold</w:t>
      </w:r>
      <w:r>
        <w:rPr>
          <w:rFonts w:cs="Arial"/>
        </w:rPr>
        <w:t xml:space="preserve">. </w:t>
      </w:r>
      <w:r w:rsidRPr="001F40D6">
        <w:rPr>
          <w:rFonts w:cs="Arial"/>
          <w:i/>
        </w:rPr>
        <w:t>Evaluation of Gold Nanoparticles-Based Electrochemical Sensors for Bioactive Substances Detection</w:t>
      </w:r>
      <w:r>
        <w:rPr>
          <w:rFonts w:cs="Arial"/>
        </w:rPr>
        <w:t xml:space="preserve"> </w:t>
      </w:r>
      <w:r w:rsidRPr="001F40D6">
        <w:rPr>
          <w:rFonts w:cs="Arial"/>
        </w:rPr>
        <w:t>CNB Cluj-Napoca June 2016</w:t>
      </w:r>
    </w:p>
    <w:p w14:paraId="1DB6A996" w14:textId="77777777" w:rsidR="00542C04" w:rsidRPr="00503AA3" w:rsidRDefault="00542C04" w:rsidP="00542C04">
      <w:pPr>
        <w:pStyle w:val="ListParagraph"/>
        <w:numPr>
          <w:ilvl w:val="0"/>
          <w:numId w:val="12"/>
        </w:numPr>
        <w:spacing w:before="240" w:after="160"/>
        <w:rPr>
          <w:rFonts w:cs="Arial"/>
        </w:rPr>
      </w:pPr>
      <w:r w:rsidRPr="00503AA3">
        <w:rPr>
          <w:rFonts w:cs="Arial"/>
          <w:bCs/>
          <w:sz w:val="23"/>
          <w:szCs w:val="23"/>
        </w:rPr>
        <w:t>I.E. Vlad</w:t>
      </w:r>
      <w:r w:rsidRPr="00503AA3">
        <w:rPr>
          <w:rFonts w:cs="Arial"/>
          <w:b/>
          <w:bCs/>
          <w:sz w:val="23"/>
          <w:szCs w:val="23"/>
        </w:rPr>
        <w:t xml:space="preserve">, </w:t>
      </w:r>
      <w:r w:rsidRPr="00503AA3">
        <w:rPr>
          <w:rFonts w:cs="Arial"/>
          <w:b/>
          <w:sz w:val="23"/>
          <w:szCs w:val="23"/>
        </w:rPr>
        <w:t xml:space="preserve">O. T. </w:t>
      </w:r>
      <w:proofErr w:type="spellStart"/>
      <w:r w:rsidRPr="00503AA3">
        <w:rPr>
          <w:rFonts w:cs="Arial"/>
          <w:b/>
          <w:sz w:val="23"/>
          <w:szCs w:val="23"/>
        </w:rPr>
        <w:t>Marisca</w:t>
      </w:r>
      <w:proofErr w:type="spellEnd"/>
      <w:r w:rsidRPr="00503AA3">
        <w:rPr>
          <w:rFonts w:cs="Arial"/>
          <w:sz w:val="23"/>
          <w:szCs w:val="23"/>
        </w:rPr>
        <w:t xml:space="preserve">, A. </w:t>
      </w:r>
      <w:proofErr w:type="spellStart"/>
      <w:r w:rsidRPr="00503AA3">
        <w:rPr>
          <w:rFonts w:cs="Arial"/>
          <w:sz w:val="23"/>
          <w:szCs w:val="23"/>
        </w:rPr>
        <w:t>Vulpoi</w:t>
      </w:r>
      <w:proofErr w:type="spellEnd"/>
      <w:r w:rsidRPr="00503AA3">
        <w:rPr>
          <w:rFonts w:cs="Arial"/>
          <w:sz w:val="23"/>
          <w:szCs w:val="23"/>
        </w:rPr>
        <w:t xml:space="preserve">, S. Simon, N. Leopold, S. D. </w:t>
      </w:r>
      <w:proofErr w:type="spellStart"/>
      <w:r w:rsidRPr="00503AA3">
        <w:rPr>
          <w:rFonts w:cs="Arial"/>
          <w:sz w:val="23"/>
          <w:szCs w:val="23"/>
        </w:rPr>
        <w:t>Anghel</w:t>
      </w:r>
      <w:proofErr w:type="spellEnd"/>
      <w:r w:rsidRPr="00503AA3">
        <w:rPr>
          <w:rFonts w:cs="Arial"/>
          <w:sz w:val="23"/>
          <w:szCs w:val="23"/>
        </w:rPr>
        <w:t xml:space="preserve">, </w:t>
      </w:r>
      <w:r w:rsidRPr="00503AA3">
        <w:rPr>
          <w:rFonts w:cs="Arial"/>
          <w:i/>
          <w:iCs/>
          <w:sz w:val="23"/>
          <w:szCs w:val="23"/>
        </w:rPr>
        <w:t xml:space="preserve">In-liquid plasma application for gold nanoparticle synthesis, </w:t>
      </w:r>
      <w:r w:rsidRPr="00503AA3">
        <w:rPr>
          <w:rFonts w:cs="Arial"/>
          <w:sz w:val="23"/>
          <w:szCs w:val="23"/>
        </w:rPr>
        <w:t xml:space="preserve">Advanced Spectroscopies on Biomedical and Nanostructured Systems, Cluj-Napoca, Romania, 7-10 September 2014. </w:t>
      </w:r>
    </w:p>
    <w:p w14:paraId="0394AF38" w14:textId="77777777" w:rsidR="00542C04" w:rsidRPr="00503AA3" w:rsidRDefault="00542C04" w:rsidP="00542C04">
      <w:pPr>
        <w:pStyle w:val="ListParagraph"/>
        <w:numPr>
          <w:ilvl w:val="0"/>
          <w:numId w:val="12"/>
        </w:numPr>
        <w:spacing w:before="240" w:after="160"/>
        <w:rPr>
          <w:rFonts w:cs="Arial"/>
        </w:rPr>
      </w:pPr>
      <w:r w:rsidRPr="00503AA3">
        <w:rPr>
          <w:rFonts w:cs="Arial"/>
          <w:bCs/>
          <w:sz w:val="23"/>
          <w:szCs w:val="23"/>
        </w:rPr>
        <w:t>Iulia-Elena Vlad</w:t>
      </w:r>
      <w:r w:rsidRPr="00503AA3">
        <w:rPr>
          <w:rFonts w:cs="Arial"/>
          <w:sz w:val="23"/>
          <w:szCs w:val="23"/>
        </w:rPr>
        <w:t xml:space="preserve">, </w:t>
      </w:r>
      <w:r w:rsidRPr="00503AA3">
        <w:rPr>
          <w:rFonts w:cs="Arial"/>
          <w:b/>
          <w:sz w:val="23"/>
          <w:szCs w:val="23"/>
        </w:rPr>
        <w:t xml:space="preserve">Oana Teodora </w:t>
      </w:r>
      <w:proofErr w:type="spellStart"/>
      <w:r w:rsidRPr="00503AA3">
        <w:rPr>
          <w:rFonts w:cs="Arial"/>
          <w:b/>
          <w:sz w:val="23"/>
          <w:szCs w:val="23"/>
        </w:rPr>
        <w:t>Marișca</w:t>
      </w:r>
      <w:proofErr w:type="spellEnd"/>
      <w:r w:rsidRPr="00503AA3">
        <w:rPr>
          <w:rFonts w:cs="Arial"/>
          <w:sz w:val="23"/>
          <w:szCs w:val="23"/>
        </w:rPr>
        <w:t xml:space="preserve">, Nicolae Leopold, Sorin Dan </w:t>
      </w:r>
      <w:proofErr w:type="spellStart"/>
      <w:r w:rsidRPr="00503AA3">
        <w:rPr>
          <w:rFonts w:cs="Arial"/>
          <w:sz w:val="23"/>
          <w:szCs w:val="23"/>
        </w:rPr>
        <w:t>Anghel</w:t>
      </w:r>
      <w:proofErr w:type="spellEnd"/>
      <w:r w:rsidRPr="00503AA3">
        <w:rPr>
          <w:rFonts w:cs="Arial"/>
          <w:sz w:val="23"/>
          <w:szCs w:val="23"/>
        </w:rPr>
        <w:t xml:space="preserve">, </w:t>
      </w:r>
      <w:r w:rsidRPr="00503AA3">
        <w:rPr>
          <w:rFonts w:cs="Arial"/>
          <w:i/>
          <w:iCs/>
          <w:sz w:val="23"/>
          <w:szCs w:val="23"/>
        </w:rPr>
        <w:t xml:space="preserve">Collagen Coated Gold Nanoparticle Synthesis Using an Innovative Plasma Assisted Approach, </w:t>
      </w:r>
      <w:r w:rsidRPr="00503AA3">
        <w:rPr>
          <w:rFonts w:cs="Arial"/>
          <w:sz w:val="23"/>
          <w:szCs w:val="23"/>
        </w:rPr>
        <w:t xml:space="preserve">Young Researchers in </w:t>
      </w:r>
      <w:proofErr w:type="spellStart"/>
      <w:r w:rsidRPr="00503AA3">
        <w:rPr>
          <w:rFonts w:cs="Arial"/>
          <w:sz w:val="23"/>
          <w:szCs w:val="23"/>
        </w:rPr>
        <w:t>BioSciences</w:t>
      </w:r>
      <w:proofErr w:type="spellEnd"/>
      <w:r w:rsidRPr="00503AA3">
        <w:rPr>
          <w:rFonts w:cs="Arial"/>
          <w:sz w:val="23"/>
          <w:szCs w:val="23"/>
        </w:rPr>
        <w:t xml:space="preserve"> International Symposium, Cluj-Napoca, Romania, July 2014. </w:t>
      </w:r>
    </w:p>
    <w:p w14:paraId="4D0A9B60" w14:textId="73F1331D" w:rsidR="00A110D5" w:rsidRPr="0045713D" w:rsidRDefault="00A110D5" w:rsidP="00542C04">
      <w:pPr>
        <w:spacing w:before="240" w:after="160"/>
        <w:contextualSpacing/>
        <w:rPr>
          <w:lang w:val="ro-RO"/>
        </w:rPr>
      </w:pPr>
      <w:bookmarkStart w:id="50" w:name="_GoBack"/>
      <w:bookmarkEnd w:id="50"/>
    </w:p>
    <w:sectPr w:rsidR="00A110D5" w:rsidRPr="0045713D" w:rsidSect="0045713D">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91A6C" w14:textId="77777777" w:rsidR="0058386D" w:rsidRDefault="0058386D" w:rsidP="004D3BF3">
      <w:pPr>
        <w:spacing w:after="0" w:line="240" w:lineRule="auto"/>
      </w:pPr>
      <w:r>
        <w:separator/>
      </w:r>
    </w:p>
  </w:endnote>
  <w:endnote w:type="continuationSeparator" w:id="0">
    <w:p w14:paraId="2F4A1645" w14:textId="77777777" w:rsidR="0058386D" w:rsidRDefault="0058386D" w:rsidP="004D3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72835" w14:textId="77777777" w:rsidR="002C13BE" w:rsidRPr="0045713D" w:rsidRDefault="002C13BE" w:rsidP="0045713D">
    <w:pPr>
      <w:tabs>
        <w:tab w:val="left" w:pos="708"/>
        <w:tab w:val="center" w:pos="4680"/>
        <w:tab w:val="right" w:pos="9360"/>
      </w:tabs>
      <w:spacing w:after="0" w:line="240" w:lineRule="auto"/>
      <w:jc w:val="center"/>
      <w:rPr>
        <w:rFonts w:eastAsia="Calibri"/>
        <w:caps/>
        <w:noProof/>
        <w:color w:val="4472C4" w:themeColor="accent1"/>
      </w:rPr>
    </w:pPr>
    <w:r w:rsidRPr="0045713D">
      <w:rPr>
        <w:rFonts w:eastAsia="Calibri"/>
        <w:caps/>
        <w:color w:val="4472C4" w:themeColor="accent1"/>
      </w:rPr>
      <w:fldChar w:fldCharType="begin"/>
    </w:r>
    <w:r w:rsidRPr="0045713D">
      <w:rPr>
        <w:rFonts w:eastAsia="Calibri"/>
        <w:caps/>
        <w:color w:val="4472C4" w:themeColor="accent1"/>
      </w:rPr>
      <w:instrText xml:space="preserve">PAGE \* MERGEFORMAT </w:instrText>
    </w:r>
    <w:r w:rsidRPr="0045713D">
      <w:rPr>
        <w:rFonts w:eastAsia="Calibri"/>
        <w:caps/>
        <w:color w:val="4472C4" w:themeColor="accent1"/>
      </w:rPr>
      <w:fldChar w:fldCharType="separate"/>
    </w:r>
    <w:r>
      <w:rPr>
        <w:rFonts w:eastAsia="Calibri"/>
        <w:caps/>
        <w:noProof/>
        <w:color w:val="4472C4" w:themeColor="accent1"/>
      </w:rPr>
      <w:t>21</w:t>
    </w:r>
    <w:r w:rsidRPr="0045713D">
      <w:rPr>
        <w:rFonts w:eastAsia="Calibri"/>
        <w:caps/>
        <w:noProof/>
        <w:color w:val="4472C4" w:themeColor="accent1"/>
      </w:rPr>
      <w:fldChar w:fldCharType="end"/>
    </w:r>
  </w:p>
  <w:p w14:paraId="385E1D25" w14:textId="77777777" w:rsidR="002C13BE" w:rsidRPr="0045713D" w:rsidRDefault="002C13BE" w:rsidP="0045713D">
    <w:pPr>
      <w:tabs>
        <w:tab w:val="center" w:pos="4680"/>
        <w:tab w:val="right" w:pos="9360"/>
      </w:tabs>
      <w:spacing w:after="0" w:line="240" w:lineRule="auto"/>
      <w:rPr>
        <w:rFonts w:eastAsia="Calibri"/>
      </w:rPr>
    </w:pPr>
  </w:p>
  <w:p w14:paraId="728FFDB7" w14:textId="77777777" w:rsidR="002C13BE" w:rsidRPr="0045713D" w:rsidRDefault="002C13BE" w:rsidP="00457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F9D2B" w14:textId="77777777" w:rsidR="0058386D" w:rsidRDefault="0058386D" w:rsidP="004D3BF3">
      <w:pPr>
        <w:spacing w:after="0" w:line="240" w:lineRule="auto"/>
      </w:pPr>
      <w:r>
        <w:separator/>
      </w:r>
    </w:p>
  </w:footnote>
  <w:footnote w:type="continuationSeparator" w:id="0">
    <w:p w14:paraId="1FEC78DA" w14:textId="77777777" w:rsidR="0058386D" w:rsidRDefault="0058386D" w:rsidP="004D3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DDC"/>
    <w:multiLevelType w:val="hybridMultilevel"/>
    <w:tmpl w:val="A7D2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55B30"/>
    <w:multiLevelType w:val="hybridMultilevel"/>
    <w:tmpl w:val="0B46F07E"/>
    <w:lvl w:ilvl="0" w:tplc="88C4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82F2A"/>
    <w:multiLevelType w:val="hybridMultilevel"/>
    <w:tmpl w:val="A7D2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555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FB4CD3"/>
    <w:multiLevelType w:val="hybridMultilevel"/>
    <w:tmpl w:val="01DA6C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F1C05"/>
    <w:multiLevelType w:val="hybridMultilevel"/>
    <w:tmpl w:val="415CD1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B15E9"/>
    <w:multiLevelType w:val="hybridMultilevel"/>
    <w:tmpl w:val="99C0F4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96B03"/>
    <w:multiLevelType w:val="hybridMultilevel"/>
    <w:tmpl w:val="503EC6B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34D0605B"/>
    <w:multiLevelType w:val="hybridMultilevel"/>
    <w:tmpl w:val="B88202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A6FFF"/>
    <w:multiLevelType w:val="hybridMultilevel"/>
    <w:tmpl w:val="C88C5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F151A"/>
    <w:multiLevelType w:val="hybridMultilevel"/>
    <w:tmpl w:val="7E6A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1C3C41"/>
    <w:multiLevelType w:val="hybridMultilevel"/>
    <w:tmpl w:val="FF504C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837C28"/>
    <w:multiLevelType w:val="hybridMultilevel"/>
    <w:tmpl w:val="DEA054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1"/>
  </w:num>
  <w:num w:numId="4">
    <w:abstractNumId w:val="4"/>
  </w:num>
  <w:num w:numId="5">
    <w:abstractNumId w:val="1"/>
  </w:num>
  <w:num w:numId="6">
    <w:abstractNumId w:val="5"/>
  </w:num>
  <w:num w:numId="7">
    <w:abstractNumId w:val="12"/>
  </w:num>
  <w:num w:numId="8">
    <w:abstractNumId w:val="7"/>
  </w:num>
  <w:num w:numId="9">
    <w:abstractNumId w:val="10"/>
  </w:num>
  <w:num w:numId="10">
    <w:abstractNumId w:val="2"/>
  </w:num>
  <w:num w:numId="11">
    <w:abstractNumId w:val="0"/>
  </w:num>
  <w:num w:numId="12">
    <w:abstractNumId w:val="9"/>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w9ws2daxx9vfe0txjv5zsqtdxvrfwtrz9t&quot;&gt;summ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31&lt;/item&gt;&lt;item&gt;34&lt;/item&gt;&lt;item&gt;36&lt;/item&gt;&lt;item&gt;37&lt;/item&gt;&lt;/record-ids&gt;&lt;/item&gt;&lt;/Libraries&gt;"/>
  </w:docVars>
  <w:rsids>
    <w:rsidRoot w:val="00272B24"/>
    <w:rsid w:val="000007BA"/>
    <w:rsid w:val="00002E61"/>
    <w:rsid w:val="00004C6D"/>
    <w:rsid w:val="000066A0"/>
    <w:rsid w:val="00007359"/>
    <w:rsid w:val="0001061D"/>
    <w:rsid w:val="00017497"/>
    <w:rsid w:val="000175F8"/>
    <w:rsid w:val="000224CC"/>
    <w:rsid w:val="000241A2"/>
    <w:rsid w:val="00025CED"/>
    <w:rsid w:val="000274BA"/>
    <w:rsid w:val="00031542"/>
    <w:rsid w:val="00032446"/>
    <w:rsid w:val="0004048A"/>
    <w:rsid w:val="00043134"/>
    <w:rsid w:val="00050E1E"/>
    <w:rsid w:val="00051B04"/>
    <w:rsid w:val="00052555"/>
    <w:rsid w:val="00054A81"/>
    <w:rsid w:val="00056FD6"/>
    <w:rsid w:val="00060BF7"/>
    <w:rsid w:val="000612FB"/>
    <w:rsid w:val="00061A2D"/>
    <w:rsid w:val="00062449"/>
    <w:rsid w:val="000724D0"/>
    <w:rsid w:val="0007659E"/>
    <w:rsid w:val="00085273"/>
    <w:rsid w:val="0009330B"/>
    <w:rsid w:val="00093D8E"/>
    <w:rsid w:val="000975A4"/>
    <w:rsid w:val="000A3DAB"/>
    <w:rsid w:val="000A54F5"/>
    <w:rsid w:val="000A6202"/>
    <w:rsid w:val="000A645E"/>
    <w:rsid w:val="000A6C28"/>
    <w:rsid w:val="000B012B"/>
    <w:rsid w:val="000B1127"/>
    <w:rsid w:val="000B16E0"/>
    <w:rsid w:val="000B3924"/>
    <w:rsid w:val="000B484F"/>
    <w:rsid w:val="000C4279"/>
    <w:rsid w:val="000C4D54"/>
    <w:rsid w:val="000D17EC"/>
    <w:rsid w:val="000D4CDC"/>
    <w:rsid w:val="000D6BC9"/>
    <w:rsid w:val="000E2439"/>
    <w:rsid w:val="000E571B"/>
    <w:rsid w:val="000F1A49"/>
    <w:rsid w:val="000F28F3"/>
    <w:rsid w:val="000F2EC8"/>
    <w:rsid w:val="000F3643"/>
    <w:rsid w:val="000F5C63"/>
    <w:rsid w:val="000F6027"/>
    <w:rsid w:val="00103B78"/>
    <w:rsid w:val="00105728"/>
    <w:rsid w:val="001076CC"/>
    <w:rsid w:val="00112265"/>
    <w:rsid w:val="00112FAB"/>
    <w:rsid w:val="00113FCA"/>
    <w:rsid w:val="001159A2"/>
    <w:rsid w:val="00122527"/>
    <w:rsid w:val="001228F7"/>
    <w:rsid w:val="00123260"/>
    <w:rsid w:val="00127600"/>
    <w:rsid w:val="0013081A"/>
    <w:rsid w:val="00131A40"/>
    <w:rsid w:val="001334CD"/>
    <w:rsid w:val="0013524F"/>
    <w:rsid w:val="00135949"/>
    <w:rsid w:val="00135D93"/>
    <w:rsid w:val="0013674F"/>
    <w:rsid w:val="001369B3"/>
    <w:rsid w:val="00151DF7"/>
    <w:rsid w:val="00154188"/>
    <w:rsid w:val="00160AED"/>
    <w:rsid w:val="00161248"/>
    <w:rsid w:val="00161ACA"/>
    <w:rsid w:val="001622DC"/>
    <w:rsid w:val="00163C9F"/>
    <w:rsid w:val="001653DB"/>
    <w:rsid w:val="001656A7"/>
    <w:rsid w:val="001675BE"/>
    <w:rsid w:val="00167D8C"/>
    <w:rsid w:val="00170769"/>
    <w:rsid w:val="00172B02"/>
    <w:rsid w:val="00175AF6"/>
    <w:rsid w:val="00175BD9"/>
    <w:rsid w:val="00181CBC"/>
    <w:rsid w:val="0018222B"/>
    <w:rsid w:val="00191725"/>
    <w:rsid w:val="001A1CD7"/>
    <w:rsid w:val="001A7066"/>
    <w:rsid w:val="001B1B23"/>
    <w:rsid w:val="001B5FC6"/>
    <w:rsid w:val="001B66D6"/>
    <w:rsid w:val="001C46D9"/>
    <w:rsid w:val="001E07E6"/>
    <w:rsid w:val="001E1B26"/>
    <w:rsid w:val="001F3348"/>
    <w:rsid w:val="001F3960"/>
    <w:rsid w:val="001F40D6"/>
    <w:rsid w:val="001F4FE7"/>
    <w:rsid w:val="001F721E"/>
    <w:rsid w:val="00203E41"/>
    <w:rsid w:val="00203E71"/>
    <w:rsid w:val="00204CBB"/>
    <w:rsid w:val="0021255F"/>
    <w:rsid w:val="00215B23"/>
    <w:rsid w:val="00221C4B"/>
    <w:rsid w:val="0022587B"/>
    <w:rsid w:val="0022621E"/>
    <w:rsid w:val="00227701"/>
    <w:rsid w:val="00231FF6"/>
    <w:rsid w:val="00233445"/>
    <w:rsid w:val="00234C63"/>
    <w:rsid w:val="002357FD"/>
    <w:rsid w:val="0023585B"/>
    <w:rsid w:val="002411A4"/>
    <w:rsid w:val="00241E6D"/>
    <w:rsid w:val="00243059"/>
    <w:rsid w:val="00244E1E"/>
    <w:rsid w:val="00247ADA"/>
    <w:rsid w:val="00252EA5"/>
    <w:rsid w:val="00254C90"/>
    <w:rsid w:val="002608B5"/>
    <w:rsid w:val="00261902"/>
    <w:rsid w:val="00262A41"/>
    <w:rsid w:val="00266278"/>
    <w:rsid w:val="00271DF6"/>
    <w:rsid w:val="00272B24"/>
    <w:rsid w:val="002900D2"/>
    <w:rsid w:val="002945B3"/>
    <w:rsid w:val="002A0B7C"/>
    <w:rsid w:val="002A316B"/>
    <w:rsid w:val="002A3D0D"/>
    <w:rsid w:val="002A47A9"/>
    <w:rsid w:val="002C13BE"/>
    <w:rsid w:val="002C3344"/>
    <w:rsid w:val="002D139E"/>
    <w:rsid w:val="002F1554"/>
    <w:rsid w:val="002F16B8"/>
    <w:rsid w:val="002F68FA"/>
    <w:rsid w:val="002F6C2F"/>
    <w:rsid w:val="00301628"/>
    <w:rsid w:val="003035F4"/>
    <w:rsid w:val="00306BB4"/>
    <w:rsid w:val="00310ADE"/>
    <w:rsid w:val="0031558E"/>
    <w:rsid w:val="00326F8D"/>
    <w:rsid w:val="003324D6"/>
    <w:rsid w:val="00333095"/>
    <w:rsid w:val="0033322D"/>
    <w:rsid w:val="00334BA0"/>
    <w:rsid w:val="003354FD"/>
    <w:rsid w:val="0033722D"/>
    <w:rsid w:val="00351649"/>
    <w:rsid w:val="00363563"/>
    <w:rsid w:val="003732A4"/>
    <w:rsid w:val="003855F1"/>
    <w:rsid w:val="00391C55"/>
    <w:rsid w:val="00394FAD"/>
    <w:rsid w:val="00397987"/>
    <w:rsid w:val="00397BFD"/>
    <w:rsid w:val="00397F7B"/>
    <w:rsid w:val="003A7A9A"/>
    <w:rsid w:val="003B1BC1"/>
    <w:rsid w:val="003C1C69"/>
    <w:rsid w:val="003D19E4"/>
    <w:rsid w:val="003D64FB"/>
    <w:rsid w:val="003E17DB"/>
    <w:rsid w:val="003F2AE4"/>
    <w:rsid w:val="003F4FBB"/>
    <w:rsid w:val="003F63EB"/>
    <w:rsid w:val="004013AF"/>
    <w:rsid w:val="00403850"/>
    <w:rsid w:val="004067CF"/>
    <w:rsid w:val="00410C03"/>
    <w:rsid w:val="00413239"/>
    <w:rsid w:val="00425993"/>
    <w:rsid w:val="00425E38"/>
    <w:rsid w:val="0042639E"/>
    <w:rsid w:val="00426AB6"/>
    <w:rsid w:val="00427F18"/>
    <w:rsid w:val="00436C39"/>
    <w:rsid w:val="004430A3"/>
    <w:rsid w:val="0044453C"/>
    <w:rsid w:val="00450D63"/>
    <w:rsid w:val="004513DC"/>
    <w:rsid w:val="00451901"/>
    <w:rsid w:val="00455389"/>
    <w:rsid w:val="0045611E"/>
    <w:rsid w:val="0045713D"/>
    <w:rsid w:val="00457AF3"/>
    <w:rsid w:val="004628E3"/>
    <w:rsid w:val="00465D4F"/>
    <w:rsid w:val="0046727C"/>
    <w:rsid w:val="0047032C"/>
    <w:rsid w:val="004727C1"/>
    <w:rsid w:val="00492F16"/>
    <w:rsid w:val="00493BA3"/>
    <w:rsid w:val="00494E65"/>
    <w:rsid w:val="004979ED"/>
    <w:rsid w:val="004A2A15"/>
    <w:rsid w:val="004A5B45"/>
    <w:rsid w:val="004B09D9"/>
    <w:rsid w:val="004B5DBD"/>
    <w:rsid w:val="004B6541"/>
    <w:rsid w:val="004B6B74"/>
    <w:rsid w:val="004C0B5B"/>
    <w:rsid w:val="004C1E6E"/>
    <w:rsid w:val="004D286F"/>
    <w:rsid w:val="004D3926"/>
    <w:rsid w:val="004D3BF3"/>
    <w:rsid w:val="004D4325"/>
    <w:rsid w:val="004D6B9F"/>
    <w:rsid w:val="004E3933"/>
    <w:rsid w:val="004F091B"/>
    <w:rsid w:val="004F28BE"/>
    <w:rsid w:val="004F5A77"/>
    <w:rsid w:val="004F7105"/>
    <w:rsid w:val="00503AA3"/>
    <w:rsid w:val="00504F13"/>
    <w:rsid w:val="005121C1"/>
    <w:rsid w:val="00520548"/>
    <w:rsid w:val="005265BA"/>
    <w:rsid w:val="005330AA"/>
    <w:rsid w:val="00536D4C"/>
    <w:rsid w:val="00536D89"/>
    <w:rsid w:val="0054071B"/>
    <w:rsid w:val="0054214F"/>
    <w:rsid w:val="00542C04"/>
    <w:rsid w:val="00547C08"/>
    <w:rsid w:val="00552D61"/>
    <w:rsid w:val="00553F75"/>
    <w:rsid w:val="00555379"/>
    <w:rsid w:val="00560B26"/>
    <w:rsid w:val="005677BB"/>
    <w:rsid w:val="0057321B"/>
    <w:rsid w:val="00573512"/>
    <w:rsid w:val="00576A7E"/>
    <w:rsid w:val="005816ED"/>
    <w:rsid w:val="005821EB"/>
    <w:rsid w:val="0058251F"/>
    <w:rsid w:val="0058386D"/>
    <w:rsid w:val="005862EB"/>
    <w:rsid w:val="00591BB9"/>
    <w:rsid w:val="0059240D"/>
    <w:rsid w:val="00592ADA"/>
    <w:rsid w:val="005A1E40"/>
    <w:rsid w:val="005B2DE8"/>
    <w:rsid w:val="005B69AE"/>
    <w:rsid w:val="005B7AD5"/>
    <w:rsid w:val="005C658C"/>
    <w:rsid w:val="005D0039"/>
    <w:rsid w:val="005D69A1"/>
    <w:rsid w:val="005E0205"/>
    <w:rsid w:val="005E26A1"/>
    <w:rsid w:val="005E7B78"/>
    <w:rsid w:val="005F26DC"/>
    <w:rsid w:val="005F3193"/>
    <w:rsid w:val="005F7E42"/>
    <w:rsid w:val="0060437D"/>
    <w:rsid w:val="006112CC"/>
    <w:rsid w:val="0061388F"/>
    <w:rsid w:val="00614CDD"/>
    <w:rsid w:val="00615595"/>
    <w:rsid w:val="00617B7B"/>
    <w:rsid w:val="00624C8D"/>
    <w:rsid w:val="006253E0"/>
    <w:rsid w:val="0063694A"/>
    <w:rsid w:val="006440CE"/>
    <w:rsid w:val="00647996"/>
    <w:rsid w:val="006676C5"/>
    <w:rsid w:val="00670670"/>
    <w:rsid w:val="00671E83"/>
    <w:rsid w:val="006745D0"/>
    <w:rsid w:val="00697BEB"/>
    <w:rsid w:val="006A702E"/>
    <w:rsid w:val="006A7DE6"/>
    <w:rsid w:val="006B4E77"/>
    <w:rsid w:val="006B5775"/>
    <w:rsid w:val="006B5D3F"/>
    <w:rsid w:val="006B6EC7"/>
    <w:rsid w:val="006C046B"/>
    <w:rsid w:val="006D0467"/>
    <w:rsid w:val="006D384C"/>
    <w:rsid w:val="006D3BFF"/>
    <w:rsid w:val="006D4BBD"/>
    <w:rsid w:val="006D6083"/>
    <w:rsid w:val="006D67E4"/>
    <w:rsid w:val="006D68B0"/>
    <w:rsid w:val="006E1072"/>
    <w:rsid w:val="006E2680"/>
    <w:rsid w:val="006E7813"/>
    <w:rsid w:val="006F539E"/>
    <w:rsid w:val="006F53B8"/>
    <w:rsid w:val="00703D60"/>
    <w:rsid w:val="00703F50"/>
    <w:rsid w:val="00707E51"/>
    <w:rsid w:val="0071328A"/>
    <w:rsid w:val="00717D56"/>
    <w:rsid w:val="0072188D"/>
    <w:rsid w:val="00722CAE"/>
    <w:rsid w:val="0072557C"/>
    <w:rsid w:val="00725862"/>
    <w:rsid w:val="00726326"/>
    <w:rsid w:val="00733C3F"/>
    <w:rsid w:val="007509EC"/>
    <w:rsid w:val="00750DC6"/>
    <w:rsid w:val="0075291E"/>
    <w:rsid w:val="00753607"/>
    <w:rsid w:val="00756702"/>
    <w:rsid w:val="00756AAD"/>
    <w:rsid w:val="00756C57"/>
    <w:rsid w:val="00756E9E"/>
    <w:rsid w:val="00761B58"/>
    <w:rsid w:val="007707D6"/>
    <w:rsid w:val="00772CEA"/>
    <w:rsid w:val="00780834"/>
    <w:rsid w:val="00782888"/>
    <w:rsid w:val="007865FB"/>
    <w:rsid w:val="00787D84"/>
    <w:rsid w:val="00790662"/>
    <w:rsid w:val="007911D5"/>
    <w:rsid w:val="007A010C"/>
    <w:rsid w:val="007A22BC"/>
    <w:rsid w:val="007B7331"/>
    <w:rsid w:val="007C04E6"/>
    <w:rsid w:val="007C5CCA"/>
    <w:rsid w:val="007D0AFD"/>
    <w:rsid w:val="007D0FB3"/>
    <w:rsid w:val="007D206C"/>
    <w:rsid w:val="007D394E"/>
    <w:rsid w:val="007D57B2"/>
    <w:rsid w:val="007D6E52"/>
    <w:rsid w:val="007D6F35"/>
    <w:rsid w:val="007E0793"/>
    <w:rsid w:val="007E1488"/>
    <w:rsid w:val="007F1875"/>
    <w:rsid w:val="007F1DEE"/>
    <w:rsid w:val="007F3B10"/>
    <w:rsid w:val="007F4BA8"/>
    <w:rsid w:val="007F5CDB"/>
    <w:rsid w:val="00803EF6"/>
    <w:rsid w:val="008040D6"/>
    <w:rsid w:val="0080451D"/>
    <w:rsid w:val="00805EAA"/>
    <w:rsid w:val="00807DB2"/>
    <w:rsid w:val="008125C4"/>
    <w:rsid w:val="0081450B"/>
    <w:rsid w:val="00815865"/>
    <w:rsid w:val="00817E6F"/>
    <w:rsid w:val="00822F82"/>
    <w:rsid w:val="0082307C"/>
    <w:rsid w:val="008335D4"/>
    <w:rsid w:val="00834DF1"/>
    <w:rsid w:val="008351BF"/>
    <w:rsid w:val="008365EE"/>
    <w:rsid w:val="00836C0C"/>
    <w:rsid w:val="00840632"/>
    <w:rsid w:val="00852EDA"/>
    <w:rsid w:val="0086038B"/>
    <w:rsid w:val="008628CB"/>
    <w:rsid w:val="00870074"/>
    <w:rsid w:val="00870794"/>
    <w:rsid w:val="00871127"/>
    <w:rsid w:val="008941A9"/>
    <w:rsid w:val="00894374"/>
    <w:rsid w:val="008966B5"/>
    <w:rsid w:val="008A0A27"/>
    <w:rsid w:val="008A1398"/>
    <w:rsid w:val="008A1670"/>
    <w:rsid w:val="008A34CA"/>
    <w:rsid w:val="008A620B"/>
    <w:rsid w:val="008A7C37"/>
    <w:rsid w:val="008B26DD"/>
    <w:rsid w:val="008B29B0"/>
    <w:rsid w:val="008B5FED"/>
    <w:rsid w:val="008C0E40"/>
    <w:rsid w:val="008D468F"/>
    <w:rsid w:val="008E02DB"/>
    <w:rsid w:val="008E31C7"/>
    <w:rsid w:val="008E6305"/>
    <w:rsid w:val="008E66FC"/>
    <w:rsid w:val="008E6FE6"/>
    <w:rsid w:val="008F10F8"/>
    <w:rsid w:val="008F52E9"/>
    <w:rsid w:val="008F7E57"/>
    <w:rsid w:val="009001CD"/>
    <w:rsid w:val="00903AEB"/>
    <w:rsid w:val="00907F47"/>
    <w:rsid w:val="0091515A"/>
    <w:rsid w:val="00927ABD"/>
    <w:rsid w:val="00932910"/>
    <w:rsid w:val="00933305"/>
    <w:rsid w:val="009360EE"/>
    <w:rsid w:val="00950367"/>
    <w:rsid w:val="00960D73"/>
    <w:rsid w:val="009635CE"/>
    <w:rsid w:val="009700F0"/>
    <w:rsid w:val="00970544"/>
    <w:rsid w:val="00970A08"/>
    <w:rsid w:val="00983C52"/>
    <w:rsid w:val="00985342"/>
    <w:rsid w:val="00986ACF"/>
    <w:rsid w:val="00990905"/>
    <w:rsid w:val="00990DBC"/>
    <w:rsid w:val="00997E51"/>
    <w:rsid w:val="009A29BD"/>
    <w:rsid w:val="009A3A47"/>
    <w:rsid w:val="009A7282"/>
    <w:rsid w:val="009B2823"/>
    <w:rsid w:val="009B3933"/>
    <w:rsid w:val="009B5CAA"/>
    <w:rsid w:val="009B6AB8"/>
    <w:rsid w:val="009C24F7"/>
    <w:rsid w:val="009E030E"/>
    <w:rsid w:val="009E12A7"/>
    <w:rsid w:val="009E2960"/>
    <w:rsid w:val="009E7A30"/>
    <w:rsid w:val="00A07150"/>
    <w:rsid w:val="00A110D5"/>
    <w:rsid w:val="00A14AD9"/>
    <w:rsid w:val="00A258C7"/>
    <w:rsid w:val="00A322E2"/>
    <w:rsid w:val="00A40D39"/>
    <w:rsid w:val="00A4315D"/>
    <w:rsid w:val="00A45FCD"/>
    <w:rsid w:val="00A502A6"/>
    <w:rsid w:val="00A51361"/>
    <w:rsid w:val="00A526C9"/>
    <w:rsid w:val="00A60802"/>
    <w:rsid w:val="00A610A3"/>
    <w:rsid w:val="00A657BA"/>
    <w:rsid w:val="00A70F94"/>
    <w:rsid w:val="00A73640"/>
    <w:rsid w:val="00A946E6"/>
    <w:rsid w:val="00A951C8"/>
    <w:rsid w:val="00A962BC"/>
    <w:rsid w:val="00AA4F14"/>
    <w:rsid w:val="00AA7728"/>
    <w:rsid w:val="00AB338C"/>
    <w:rsid w:val="00AB6CAD"/>
    <w:rsid w:val="00AC4822"/>
    <w:rsid w:val="00AD0319"/>
    <w:rsid w:val="00AD04B5"/>
    <w:rsid w:val="00AD785D"/>
    <w:rsid w:val="00AE061C"/>
    <w:rsid w:val="00AE2B60"/>
    <w:rsid w:val="00AF1D70"/>
    <w:rsid w:val="00AF3D15"/>
    <w:rsid w:val="00AF470B"/>
    <w:rsid w:val="00B00C0A"/>
    <w:rsid w:val="00B02DD9"/>
    <w:rsid w:val="00B036AD"/>
    <w:rsid w:val="00B041EB"/>
    <w:rsid w:val="00B05F9A"/>
    <w:rsid w:val="00B13E97"/>
    <w:rsid w:val="00B14585"/>
    <w:rsid w:val="00B1562C"/>
    <w:rsid w:val="00B1733C"/>
    <w:rsid w:val="00B228AC"/>
    <w:rsid w:val="00B238B5"/>
    <w:rsid w:val="00B23F80"/>
    <w:rsid w:val="00B25594"/>
    <w:rsid w:val="00B313DC"/>
    <w:rsid w:val="00B31900"/>
    <w:rsid w:val="00B35977"/>
    <w:rsid w:val="00B36034"/>
    <w:rsid w:val="00B42C0F"/>
    <w:rsid w:val="00B46C4C"/>
    <w:rsid w:val="00B51C12"/>
    <w:rsid w:val="00B54078"/>
    <w:rsid w:val="00B54F2B"/>
    <w:rsid w:val="00B577FC"/>
    <w:rsid w:val="00B614D0"/>
    <w:rsid w:val="00B6155D"/>
    <w:rsid w:val="00B618E9"/>
    <w:rsid w:val="00B76FAC"/>
    <w:rsid w:val="00B8011E"/>
    <w:rsid w:val="00B814AA"/>
    <w:rsid w:val="00B82B81"/>
    <w:rsid w:val="00B855A8"/>
    <w:rsid w:val="00B87B54"/>
    <w:rsid w:val="00BA2CDE"/>
    <w:rsid w:val="00BA5D8E"/>
    <w:rsid w:val="00BA616E"/>
    <w:rsid w:val="00BB3274"/>
    <w:rsid w:val="00BB6AF4"/>
    <w:rsid w:val="00BC0AF2"/>
    <w:rsid w:val="00BC3A55"/>
    <w:rsid w:val="00BC4162"/>
    <w:rsid w:val="00BC5CD5"/>
    <w:rsid w:val="00BD3E52"/>
    <w:rsid w:val="00BD6C64"/>
    <w:rsid w:val="00BE3EDA"/>
    <w:rsid w:val="00BF0B95"/>
    <w:rsid w:val="00BF530C"/>
    <w:rsid w:val="00C04985"/>
    <w:rsid w:val="00C06CB5"/>
    <w:rsid w:val="00C07936"/>
    <w:rsid w:val="00C1075E"/>
    <w:rsid w:val="00C13B9A"/>
    <w:rsid w:val="00C14C90"/>
    <w:rsid w:val="00C1591C"/>
    <w:rsid w:val="00C24A4B"/>
    <w:rsid w:val="00C26925"/>
    <w:rsid w:val="00C304A2"/>
    <w:rsid w:val="00C32E4D"/>
    <w:rsid w:val="00C33B79"/>
    <w:rsid w:val="00C35B44"/>
    <w:rsid w:val="00C37188"/>
    <w:rsid w:val="00C421EC"/>
    <w:rsid w:val="00C42EE9"/>
    <w:rsid w:val="00C4405C"/>
    <w:rsid w:val="00C473C5"/>
    <w:rsid w:val="00C50573"/>
    <w:rsid w:val="00C5153B"/>
    <w:rsid w:val="00C56030"/>
    <w:rsid w:val="00C56C8D"/>
    <w:rsid w:val="00C77CF4"/>
    <w:rsid w:val="00C8027F"/>
    <w:rsid w:val="00C820B8"/>
    <w:rsid w:val="00C82665"/>
    <w:rsid w:val="00C852C3"/>
    <w:rsid w:val="00C852C4"/>
    <w:rsid w:val="00C85C51"/>
    <w:rsid w:val="00C93961"/>
    <w:rsid w:val="00C9572D"/>
    <w:rsid w:val="00C959AA"/>
    <w:rsid w:val="00C97DDA"/>
    <w:rsid w:val="00CA201A"/>
    <w:rsid w:val="00CA7DF5"/>
    <w:rsid w:val="00CB4E31"/>
    <w:rsid w:val="00CC2949"/>
    <w:rsid w:val="00CC53D7"/>
    <w:rsid w:val="00CC5E9D"/>
    <w:rsid w:val="00CC6F87"/>
    <w:rsid w:val="00CD1CCC"/>
    <w:rsid w:val="00CD21D3"/>
    <w:rsid w:val="00CD3C75"/>
    <w:rsid w:val="00CD4376"/>
    <w:rsid w:val="00CD4538"/>
    <w:rsid w:val="00CD4AF9"/>
    <w:rsid w:val="00CE13B1"/>
    <w:rsid w:val="00CE60FC"/>
    <w:rsid w:val="00CF01DF"/>
    <w:rsid w:val="00D0103C"/>
    <w:rsid w:val="00D1019E"/>
    <w:rsid w:val="00D10AED"/>
    <w:rsid w:val="00D157CE"/>
    <w:rsid w:val="00D22270"/>
    <w:rsid w:val="00D26335"/>
    <w:rsid w:val="00D27D3E"/>
    <w:rsid w:val="00D33E1A"/>
    <w:rsid w:val="00D33F9D"/>
    <w:rsid w:val="00D40960"/>
    <w:rsid w:val="00D41163"/>
    <w:rsid w:val="00D415E6"/>
    <w:rsid w:val="00D417EB"/>
    <w:rsid w:val="00D41847"/>
    <w:rsid w:val="00D41DEA"/>
    <w:rsid w:val="00D44260"/>
    <w:rsid w:val="00D4467F"/>
    <w:rsid w:val="00D539DE"/>
    <w:rsid w:val="00D56ED7"/>
    <w:rsid w:val="00D61449"/>
    <w:rsid w:val="00D727F1"/>
    <w:rsid w:val="00D80B6D"/>
    <w:rsid w:val="00D820DE"/>
    <w:rsid w:val="00D83B77"/>
    <w:rsid w:val="00D87A5C"/>
    <w:rsid w:val="00D91728"/>
    <w:rsid w:val="00D944F4"/>
    <w:rsid w:val="00D96B66"/>
    <w:rsid w:val="00DA23D3"/>
    <w:rsid w:val="00DA3355"/>
    <w:rsid w:val="00DB425F"/>
    <w:rsid w:val="00DC1700"/>
    <w:rsid w:val="00DC2104"/>
    <w:rsid w:val="00DC2B0F"/>
    <w:rsid w:val="00DC37E3"/>
    <w:rsid w:val="00DC39D8"/>
    <w:rsid w:val="00DC492E"/>
    <w:rsid w:val="00DD400D"/>
    <w:rsid w:val="00DE44B3"/>
    <w:rsid w:val="00DE47B8"/>
    <w:rsid w:val="00DE7567"/>
    <w:rsid w:val="00DF78F8"/>
    <w:rsid w:val="00E01814"/>
    <w:rsid w:val="00E032CA"/>
    <w:rsid w:val="00E062CA"/>
    <w:rsid w:val="00E066CD"/>
    <w:rsid w:val="00E117A9"/>
    <w:rsid w:val="00E13DE1"/>
    <w:rsid w:val="00E27F9E"/>
    <w:rsid w:val="00E35D3E"/>
    <w:rsid w:val="00E36DCF"/>
    <w:rsid w:val="00E423B3"/>
    <w:rsid w:val="00E455F6"/>
    <w:rsid w:val="00E46090"/>
    <w:rsid w:val="00E46788"/>
    <w:rsid w:val="00E526E2"/>
    <w:rsid w:val="00E534B0"/>
    <w:rsid w:val="00E54C7D"/>
    <w:rsid w:val="00E56158"/>
    <w:rsid w:val="00E617AC"/>
    <w:rsid w:val="00E62E83"/>
    <w:rsid w:val="00E65291"/>
    <w:rsid w:val="00E70DAE"/>
    <w:rsid w:val="00E846E8"/>
    <w:rsid w:val="00E84B1B"/>
    <w:rsid w:val="00E902C3"/>
    <w:rsid w:val="00EA03BD"/>
    <w:rsid w:val="00EA0A41"/>
    <w:rsid w:val="00EA2B76"/>
    <w:rsid w:val="00EA3F48"/>
    <w:rsid w:val="00EA452A"/>
    <w:rsid w:val="00EA7F00"/>
    <w:rsid w:val="00EB1E03"/>
    <w:rsid w:val="00EB75B3"/>
    <w:rsid w:val="00EC105F"/>
    <w:rsid w:val="00EC3153"/>
    <w:rsid w:val="00EC4BD0"/>
    <w:rsid w:val="00EC771C"/>
    <w:rsid w:val="00ED0AAA"/>
    <w:rsid w:val="00ED1580"/>
    <w:rsid w:val="00ED466C"/>
    <w:rsid w:val="00ED4C49"/>
    <w:rsid w:val="00ED754F"/>
    <w:rsid w:val="00EE188B"/>
    <w:rsid w:val="00EE5CBC"/>
    <w:rsid w:val="00EF0E42"/>
    <w:rsid w:val="00EF2DB3"/>
    <w:rsid w:val="00EF57A6"/>
    <w:rsid w:val="00EF6BD9"/>
    <w:rsid w:val="00EF782D"/>
    <w:rsid w:val="00F02F3E"/>
    <w:rsid w:val="00F12F3C"/>
    <w:rsid w:val="00F16096"/>
    <w:rsid w:val="00F1614B"/>
    <w:rsid w:val="00F17F71"/>
    <w:rsid w:val="00F21940"/>
    <w:rsid w:val="00F268BA"/>
    <w:rsid w:val="00F30D23"/>
    <w:rsid w:val="00F31F38"/>
    <w:rsid w:val="00F34057"/>
    <w:rsid w:val="00F3760F"/>
    <w:rsid w:val="00F434FC"/>
    <w:rsid w:val="00F44D62"/>
    <w:rsid w:val="00F57E65"/>
    <w:rsid w:val="00F63001"/>
    <w:rsid w:val="00F662C4"/>
    <w:rsid w:val="00F71F09"/>
    <w:rsid w:val="00F74279"/>
    <w:rsid w:val="00F76ADC"/>
    <w:rsid w:val="00F82E5C"/>
    <w:rsid w:val="00F84715"/>
    <w:rsid w:val="00F85E21"/>
    <w:rsid w:val="00F87E88"/>
    <w:rsid w:val="00F9179A"/>
    <w:rsid w:val="00FA31EF"/>
    <w:rsid w:val="00FA511F"/>
    <w:rsid w:val="00FA7897"/>
    <w:rsid w:val="00FA7C84"/>
    <w:rsid w:val="00FB1450"/>
    <w:rsid w:val="00FB274D"/>
    <w:rsid w:val="00FB665E"/>
    <w:rsid w:val="00FC12DC"/>
    <w:rsid w:val="00FC2756"/>
    <w:rsid w:val="00FE0AD7"/>
    <w:rsid w:val="00FE2126"/>
    <w:rsid w:val="00FE34CC"/>
    <w:rsid w:val="00FE5C85"/>
    <w:rsid w:val="00FF0B2C"/>
    <w:rsid w:val="00FF1D24"/>
    <w:rsid w:val="00FF52A0"/>
    <w:rsid w:val="00FF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2049"/>
    <o:shapelayout v:ext="edit">
      <o:idmap v:ext="edit" data="1"/>
    </o:shapelayout>
  </w:shapeDefaults>
  <w:decimalSymbol w:val="."/>
  <w:listSeparator w:val=","/>
  <w14:docId w14:val="181A88B9"/>
  <w15:docId w15:val="{EB3094C9-44A2-4A10-A66B-69D7FA1E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Calibri"/>
        <w:sz w:val="22"/>
        <w:szCs w:val="22"/>
        <w:lang w:val="en-US" w:eastAsia="en-US" w:bidi="ar-SA"/>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2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2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6F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B2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2B24"/>
    <w:pPr>
      <w:ind w:left="720"/>
      <w:contextualSpacing/>
    </w:pPr>
  </w:style>
  <w:style w:type="character" w:customStyle="1" w:styleId="Heading2Char">
    <w:name w:val="Heading 2 Char"/>
    <w:basedOn w:val="DefaultParagraphFont"/>
    <w:link w:val="Heading2"/>
    <w:uiPriority w:val="9"/>
    <w:rsid w:val="00272B24"/>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272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B24"/>
    <w:rPr>
      <w:rFonts w:ascii="Segoe UI" w:hAnsi="Segoe UI" w:cs="Segoe UI"/>
      <w:sz w:val="18"/>
      <w:szCs w:val="18"/>
    </w:rPr>
  </w:style>
  <w:style w:type="character" w:customStyle="1" w:styleId="Heading3Char">
    <w:name w:val="Heading 3 Char"/>
    <w:basedOn w:val="DefaultParagraphFont"/>
    <w:link w:val="Heading3"/>
    <w:uiPriority w:val="9"/>
    <w:rsid w:val="00272B24"/>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8E6FE6"/>
    <w:rPr>
      <w:i/>
      <w:iCs/>
    </w:rPr>
  </w:style>
  <w:style w:type="character" w:customStyle="1" w:styleId="Heading4Char">
    <w:name w:val="Heading 4 Char"/>
    <w:basedOn w:val="DefaultParagraphFont"/>
    <w:link w:val="Heading4"/>
    <w:uiPriority w:val="9"/>
    <w:rsid w:val="008E6FE6"/>
    <w:rPr>
      <w:rFonts w:asciiTheme="majorHAnsi" w:eastAsiaTheme="majorEastAsia" w:hAnsiTheme="majorHAnsi" w:cstheme="majorBidi"/>
      <w:i/>
      <w:iCs/>
      <w:color w:val="2F5496" w:themeColor="accent1" w:themeShade="BF"/>
    </w:rPr>
  </w:style>
  <w:style w:type="paragraph" w:customStyle="1" w:styleId="TAMainText">
    <w:name w:val="TA_Main_Text"/>
    <w:basedOn w:val="Normal"/>
    <w:uiPriority w:val="99"/>
    <w:rsid w:val="00306BB4"/>
    <w:pPr>
      <w:spacing w:after="0" w:line="480" w:lineRule="auto"/>
      <w:ind w:firstLine="202"/>
    </w:pPr>
    <w:rPr>
      <w:rFonts w:ascii="Times" w:eastAsia="Times New Roman" w:hAnsi="Times" w:cs="Times New Roman"/>
      <w:sz w:val="24"/>
      <w:szCs w:val="20"/>
    </w:rPr>
  </w:style>
  <w:style w:type="paragraph" w:customStyle="1" w:styleId="VAFigureCaption">
    <w:name w:val="VA_Figure_Caption"/>
    <w:basedOn w:val="Normal"/>
    <w:next w:val="Normal"/>
    <w:uiPriority w:val="99"/>
    <w:rsid w:val="00306BB4"/>
    <w:pPr>
      <w:spacing w:after="200" w:line="480" w:lineRule="auto"/>
    </w:pPr>
    <w:rPr>
      <w:rFonts w:ascii="Times" w:eastAsia="Times New Roman" w:hAnsi="Times" w:cs="Times New Roman"/>
      <w:sz w:val="24"/>
      <w:szCs w:val="20"/>
    </w:rPr>
  </w:style>
  <w:style w:type="paragraph" w:customStyle="1" w:styleId="Mdeck6figurebody">
    <w:name w:val="M_deck_6_figure_body"/>
    <w:uiPriority w:val="99"/>
    <w:qFormat/>
    <w:rsid w:val="00306BB4"/>
    <w:pPr>
      <w:widowControl w:val="0"/>
      <w:kinsoku w:val="0"/>
      <w:overflowPunct w:val="0"/>
      <w:autoSpaceDE w:val="0"/>
      <w:autoSpaceDN w:val="0"/>
      <w:adjustRightInd w:val="0"/>
      <w:snapToGrid w:val="0"/>
      <w:spacing w:after="0" w:line="340" w:lineRule="atLeast"/>
      <w:jc w:val="center"/>
    </w:pPr>
    <w:rPr>
      <w:rFonts w:ascii="Times New Roman" w:eastAsia="Times New Roman" w:hAnsi="Times New Roman"/>
      <w:snapToGrid w:val="0"/>
      <w:color w:val="000000"/>
      <w:sz w:val="24"/>
      <w:szCs w:val="20"/>
      <w:lang w:eastAsia="de-DE" w:bidi="en-US"/>
    </w:rPr>
  </w:style>
  <w:style w:type="paragraph" w:customStyle="1" w:styleId="Mdeck6figurecaption">
    <w:name w:val="M_deck_6_figure_caption"/>
    <w:basedOn w:val="Normal"/>
    <w:uiPriority w:val="99"/>
    <w:qFormat/>
    <w:rsid w:val="00306BB4"/>
    <w:pPr>
      <w:kinsoku w:val="0"/>
      <w:overflowPunct w:val="0"/>
      <w:autoSpaceDE w:val="0"/>
      <w:autoSpaceDN w:val="0"/>
      <w:adjustRightInd w:val="0"/>
      <w:snapToGrid w:val="0"/>
      <w:spacing w:before="240" w:after="240" w:line="340" w:lineRule="atLeast"/>
      <w:ind w:left="567" w:right="567"/>
    </w:pPr>
    <w:rPr>
      <w:rFonts w:ascii="Times New Roman" w:eastAsia="Times New Roman" w:hAnsi="Times New Roman"/>
      <w:snapToGrid w:val="0"/>
      <w:color w:val="000000"/>
      <w:sz w:val="24"/>
      <w:szCs w:val="20"/>
      <w:lang w:eastAsia="de-DE" w:bidi="en-US"/>
    </w:rPr>
  </w:style>
  <w:style w:type="table" w:styleId="TableGrid">
    <w:name w:val="Table Grid"/>
    <w:basedOn w:val="TableNormal"/>
    <w:uiPriority w:val="39"/>
    <w:rsid w:val="00306BB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17A9"/>
    <w:pPr>
      <w:spacing w:after="0" w:line="240" w:lineRule="auto"/>
    </w:pPr>
    <w:rPr>
      <w:rFonts w:eastAsiaTheme="minorEastAsia"/>
    </w:rPr>
  </w:style>
  <w:style w:type="paragraph" w:customStyle="1" w:styleId="P1">
    <w:name w:val="P1"/>
    <w:basedOn w:val="Normal"/>
    <w:link w:val="P1Char"/>
    <w:qFormat/>
    <w:rsid w:val="00E117A9"/>
    <w:pPr>
      <w:spacing w:after="0" w:line="225" w:lineRule="exact"/>
    </w:pPr>
    <w:rPr>
      <w:rFonts w:eastAsia="MS Mincho" w:cs="Times New Roman"/>
      <w:sz w:val="17"/>
      <w:szCs w:val="24"/>
      <w:lang w:eastAsia="ja-JP"/>
    </w:rPr>
  </w:style>
  <w:style w:type="character" w:customStyle="1" w:styleId="P1Char">
    <w:name w:val="P1 Char"/>
    <w:basedOn w:val="DefaultParagraphFont"/>
    <w:link w:val="P1"/>
    <w:rsid w:val="00E117A9"/>
    <w:rPr>
      <w:rFonts w:ascii="Arial" w:eastAsia="MS Mincho" w:hAnsi="Arial" w:cs="Times New Roman"/>
      <w:sz w:val="17"/>
      <w:szCs w:val="24"/>
      <w:lang w:eastAsia="ja-JP"/>
    </w:rPr>
  </w:style>
  <w:style w:type="paragraph" w:styleId="Caption">
    <w:name w:val="caption"/>
    <w:basedOn w:val="Normal"/>
    <w:next w:val="Normal"/>
    <w:link w:val="CaptionChar"/>
    <w:uiPriority w:val="35"/>
    <w:unhideWhenUsed/>
    <w:qFormat/>
    <w:rsid w:val="00E117A9"/>
    <w:pPr>
      <w:spacing w:after="200" w:line="240" w:lineRule="auto"/>
    </w:pPr>
    <w:rPr>
      <w:b/>
      <w:bCs/>
      <w:color w:val="4472C4" w:themeColor="accent1"/>
      <w:sz w:val="18"/>
      <w:szCs w:val="18"/>
      <w:lang w:val="ro-RO"/>
    </w:rPr>
  </w:style>
  <w:style w:type="character" w:customStyle="1" w:styleId="CaptionChar">
    <w:name w:val="Caption Char"/>
    <w:basedOn w:val="DefaultParagraphFont"/>
    <w:link w:val="Caption"/>
    <w:uiPriority w:val="35"/>
    <w:rsid w:val="00E117A9"/>
    <w:rPr>
      <w:b/>
      <w:bCs/>
      <w:color w:val="4472C4" w:themeColor="accent1"/>
      <w:sz w:val="18"/>
      <w:szCs w:val="18"/>
      <w:lang w:val="ro-RO"/>
    </w:rPr>
  </w:style>
  <w:style w:type="paragraph" w:styleId="Header">
    <w:name w:val="header"/>
    <w:basedOn w:val="Normal"/>
    <w:link w:val="HeaderChar"/>
    <w:uiPriority w:val="99"/>
    <w:unhideWhenUsed/>
    <w:rsid w:val="004D3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BF3"/>
  </w:style>
  <w:style w:type="paragraph" w:styleId="Footer">
    <w:name w:val="footer"/>
    <w:basedOn w:val="Normal"/>
    <w:link w:val="FooterChar"/>
    <w:uiPriority w:val="99"/>
    <w:unhideWhenUsed/>
    <w:rsid w:val="004D3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F3"/>
  </w:style>
  <w:style w:type="character" w:styleId="PlaceholderText">
    <w:name w:val="Placeholder Text"/>
    <w:basedOn w:val="DefaultParagraphFont"/>
    <w:uiPriority w:val="99"/>
    <w:semiHidden/>
    <w:rsid w:val="004D3BF3"/>
    <w:rPr>
      <w:color w:val="808080"/>
    </w:rPr>
  </w:style>
  <w:style w:type="paragraph" w:styleId="TOCHeading">
    <w:name w:val="TOC Heading"/>
    <w:basedOn w:val="Heading1"/>
    <w:next w:val="Normal"/>
    <w:uiPriority w:val="39"/>
    <w:unhideWhenUsed/>
    <w:qFormat/>
    <w:rsid w:val="004D3BF3"/>
    <w:pPr>
      <w:outlineLvl w:val="9"/>
    </w:pPr>
  </w:style>
  <w:style w:type="paragraph" w:styleId="TOC2">
    <w:name w:val="toc 2"/>
    <w:basedOn w:val="Normal"/>
    <w:next w:val="Normal"/>
    <w:autoRedefine/>
    <w:uiPriority w:val="39"/>
    <w:unhideWhenUsed/>
    <w:rsid w:val="004D3BF3"/>
    <w:pPr>
      <w:spacing w:after="100"/>
      <w:ind w:left="220"/>
    </w:pPr>
  </w:style>
  <w:style w:type="paragraph" w:styleId="TOC1">
    <w:name w:val="toc 1"/>
    <w:basedOn w:val="Normal"/>
    <w:next w:val="Normal"/>
    <w:autoRedefine/>
    <w:uiPriority w:val="39"/>
    <w:unhideWhenUsed/>
    <w:rsid w:val="004D3BF3"/>
    <w:pPr>
      <w:spacing w:after="100"/>
    </w:pPr>
  </w:style>
  <w:style w:type="paragraph" w:styleId="TOC3">
    <w:name w:val="toc 3"/>
    <w:basedOn w:val="Normal"/>
    <w:next w:val="Normal"/>
    <w:autoRedefine/>
    <w:uiPriority w:val="39"/>
    <w:unhideWhenUsed/>
    <w:rsid w:val="004D3BF3"/>
    <w:pPr>
      <w:spacing w:after="100"/>
      <w:ind w:left="440"/>
    </w:pPr>
  </w:style>
  <w:style w:type="character" w:styleId="Hyperlink">
    <w:name w:val="Hyperlink"/>
    <w:basedOn w:val="DefaultParagraphFont"/>
    <w:uiPriority w:val="99"/>
    <w:unhideWhenUsed/>
    <w:rsid w:val="004D3BF3"/>
    <w:rPr>
      <w:color w:val="0563C1" w:themeColor="hyperlink"/>
      <w:u w:val="single"/>
    </w:rPr>
  </w:style>
  <w:style w:type="paragraph" w:customStyle="1" w:styleId="EndNoteBibliographyTitle">
    <w:name w:val="EndNote Bibliography Title"/>
    <w:basedOn w:val="Normal"/>
    <w:link w:val="EndNoteBibliographyTitleChar"/>
    <w:rsid w:val="00E032C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032CA"/>
    <w:rPr>
      <w:rFonts w:ascii="Calibri" w:hAnsi="Calibri"/>
      <w:noProof/>
    </w:rPr>
  </w:style>
  <w:style w:type="paragraph" w:customStyle="1" w:styleId="EndNoteBibliography">
    <w:name w:val="EndNote Bibliography"/>
    <w:basedOn w:val="Normal"/>
    <w:link w:val="EndNoteBibliographyChar"/>
    <w:rsid w:val="00E032CA"/>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032CA"/>
    <w:rPr>
      <w:rFonts w:ascii="Calibri" w:hAnsi="Calibri"/>
      <w:noProof/>
    </w:rPr>
  </w:style>
  <w:style w:type="table" w:customStyle="1" w:styleId="PlainTable31">
    <w:name w:val="Plain Table 31"/>
    <w:basedOn w:val="TableNormal"/>
    <w:uiPriority w:val="43"/>
    <w:rsid w:val="007906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C42E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basedOn w:val="Normal"/>
    <w:next w:val="Normal"/>
    <w:uiPriority w:val="99"/>
    <w:unhideWhenUsed/>
    <w:rsid w:val="0054214F"/>
    <w:pPr>
      <w:spacing w:after="0"/>
    </w:pPr>
  </w:style>
  <w:style w:type="character" w:customStyle="1" w:styleId="UnresolvedMention1">
    <w:name w:val="Unresolved Mention1"/>
    <w:basedOn w:val="DefaultParagraphFont"/>
    <w:uiPriority w:val="99"/>
    <w:semiHidden/>
    <w:unhideWhenUsed/>
    <w:rsid w:val="00F434FC"/>
    <w:rPr>
      <w:color w:val="605E5C"/>
      <w:shd w:val="clear" w:color="auto" w:fill="E1DFDD"/>
    </w:rPr>
  </w:style>
  <w:style w:type="paragraph" w:styleId="NormalWeb">
    <w:name w:val="Normal (Web)"/>
    <w:basedOn w:val="Normal"/>
    <w:uiPriority w:val="99"/>
    <w:semiHidden/>
    <w:unhideWhenUsed/>
    <w:rsid w:val="00A110D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uiPriority w:val="99"/>
    <w:rsid w:val="00A110D5"/>
    <w:pPr>
      <w:autoSpaceDE w:val="0"/>
      <w:autoSpaceDN w:val="0"/>
      <w:adjustRightInd w:val="0"/>
      <w:spacing w:after="0" w:line="240" w:lineRule="auto"/>
      <w:jc w:val="left"/>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430A3"/>
    <w:rPr>
      <w:sz w:val="16"/>
      <w:szCs w:val="16"/>
    </w:rPr>
  </w:style>
  <w:style w:type="paragraph" w:styleId="CommentText">
    <w:name w:val="annotation text"/>
    <w:basedOn w:val="Normal"/>
    <w:link w:val="CommentTextChar"/>
    <w:uiPriority w:val="99"/>
    <w:semiHidden/>
    <w:unhideWhenUsed/>
    <w:rsid w:val="004430A3"/>
    <w:pPr>
      <w:spacing w:line="240" w:lineRule="auto"/>
    </w:pPr>
    <w:rPr>
      <w:sz w:val="20"/>
      <w:szCs w:val="20"/>
    </w:rPr>
  </w:style>
  <w:style w:type="character" w:customStyle="1" w:styleId="CommentTextChar">
    <w:name w:val="Comment Text Char"/>
    <w:basedOn w:val="DefaultParagraphFont"/>
    <w:link w:val="CommentText"/>
    <w:uiPriority w:val="99"/>
    <w:semiHidden/>
    <w:rsid w:val="004430A3"/>
    <w:rPr>
      <w:sz w:val="20"/>
      <w:szCs w:val="20"/>
    </w:rPr>
  </w:style>
  <w:style w:type="paragraph" w:styleId="CommentSubject">
    <w:name w:val="annotation subject"/>
    <w:basedOn w:val="CommentText"/>
    <w:next w:val="CommentText"/>
    <w:link w:val="CommentSubjectChar"/>
    <w:uiPriority w:val="99"/>
    <w:semiHidden/>
    <w:unhideWhenUsed/>
    <w:rsid w:val="004430A3"/>
    <w:rPr>
      <w:b/>
      <w:bCs/>
    </w:rPr>
  </w:style>
  <w:style w:type="character" w:customStyle="1" w:styleId="CommentSubjectChar">
    <w:name w:val="Comment Subject Char"/>
    <w:basedOn w:val="CommentTextChar"/>
    <w:link w:val="CommentSubject"/>
    <w:uiPriority w:val="99"/>
    <w:semiHidden/>
    <w:rsid w:val="004430A3"/>
    <w:rPr>
      <w:b/>
      <w:bCs/>
      <w:sz w:val="20"/>
      <w:szCs w:val="20"/>
    </w:rPr>
  </w:style>
  <w:style w:type="paragraph" w:styleId="Revision">
    <w:name w:val="Revision"/>
    <w:hidden/>
    <w:uiPriority w:val="99"/>
    <w:semiHidden/>
    <w:rsid w:val="006D67E4"/>
    <w:pPr>
      <w:spacing w:after="0" w:line="240" w:lineRule="auto"/>
      <w:jc w:val="left"/>
    </w:pPr>
  </w:style>
  <w:style w:type="table" w:customStyle="1" w:styleId="ListTable7Colorful1">
    <w:name w:val="List Table 7 Colorful1"/>
    <w:basedOn w:val="TableNormal"/>
    <w:uiPriority w:val="52"/>
    <w:rsid w:val="0013594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uiPriority w:val="47"/>
    <w:rsid w:val="001359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1359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1">
    <w:name w:val="No List1"/>
    <w:next w:val="NoList"/>
    <w:uiPriority w:val="99"/>
    <w:semiHidden/>
    <w:unhideWhenUsed/>
    <w:rsid w:val="0045713D"/>
  </w:style>
  <w:style w:type="character" w:styleId="FollowedHyperlink">
    <w:name w:val="FollowedHyperlink"/>
    <w:basedOn w:val="DefaultParagraphFont"/>
    <w:uiPriority w:val="99"/>
    <w:semiHidden/>
    <w:unhideWhenUsed/>
    <w:rsid w:val="0045713D"/>
    <w:rPr>
      <w:color w:val="954F72" w:themeColor="followedHyperlink"/>
      <w:u w:val="single"/>
    </w:rPr>
  </w:style>
  <w:style w:type="table" w:customStyle="1" w:styleId="TableGrid1">
    <w:name w:val="Table Grid1"/>
    <w:basedOn w:val="TableNormal"/>
    <w:next w:val="TableGrid"/>
    <w:uiPriority w:val="39"/>
    <w:rsid w:val="0045713D"/>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45713D"/>
    <w:pPr>
      <w:spacing w:after="0" w:line="240" w:lineRule="auto"/>
    </w:pPr>
    <w:rPr>
      <w:rFonts w:eastAsia="Calibri"/>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TableNormal"/>
    <w:uiPriority w:val="45"/>
    <w:rsid w:val="0045713D"/>
    <w:pPr>
      <w:spacing w:after="0" w:line="240" w:lineRule="auto"/>
    </w:pPr>
    <w:rPr>
      <w:rFonts w:eastAsia="Calibri"/>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45713D"/>
    <w:pPr>
      <w:spacing w:after="0" w:line="240" w:lineRule="auto"/>
    </w:pPr>
    <w:rPr>
      <w:rFonts w:eastAsia="Calibri"/>
      <w:color w:val="000000" w:themeColor="text1"/>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000000" w:themeColor="tex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hemeColor="tex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1">
    <w:name w:val="Grid Table 211"/>
    <w:basedOn w:val="TableNormal"/>
    <w:uiPriority w:val="47"/>
    <w:rsid w:val="0045713D"/>
    <w:pPr>
      <w:spacing w:after="0" w:line="240" w:lineRule="auto"/>
    </w:pPr>
    <w:rPr>
      <w:rFonts w:eastAsia="Calibri"/>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1">
    <w:name w:val="Grid Table 4 - Accent 311"/>
    <w:basedOn w:val="TableNormal"/>
    <w:uiPriority w:val="49"/>
    <w:rsid w:val="0045713D"/>
    <w:pPr>
      <w:spacing w:after="0" w:line="240" w:lineRule="auto"/>
    </w:pPr>
    <w:rPr>
      <w:rFonts w:eastAsia="Calibri"/>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9084">
      <w:bodyDiv w:val="1"/>
      <w:marLeft w:val="0"/>
      <w:marRight w:val="0"/>
      <w:marTop w:val="0"/>
      <w:marBottom w:val="0"/>
      <w:divBdr>
        <w:top w:val="none" w:sz="0" w:space="0" w:color="auto"/>
        <w:left w:val="none" w:sz="0" w:space="0" w:color="auto"/>
        <w:bottom w:val="none" w:sz="0" w:space="0" w:color="auto"/>
        <w:right w:val="none" w:sz="0" w:space="0" w:color="auto"/>
      </w:divBdr>
    </w:div>
    <w:div w:id="371465622">
      <w:bodyDiv w:val="1"/>
      <w:marLeft w:val="0"/>
      <w:marRight w:val="0"/>
      <w:marTop w:val="0"/>
      <w:marBottom w:val="0"/>
      <w:divBdr>
        <w:top w:val="none" w:sz="0" w:space="0" w:color="auto"/>
        <w:left w:val="none" w:sz="0" w:space="0" w:color="auto"/>
        <w:bottom w:val="none" w:sz="0" w:space="0" w:color="auto"/>
        <w:right w:val="none" w:sz="0" w:space="0" w:color="auto"/>
      </w:divBdr>
    </w:div>
    <w:div w:id="1069689341">
      <w:bodyDiv w:val="1"/>
      <w:marLeft w:val="0"/>
      <w:marRight w:val="0"/>
      <w:marTop w:val="0"/>
      <w:marBottom w:val="0"/>
      <w:divBdr>
        <w:top w:val="none" w:sz="0" w:space="0" w:color="auto"/>
        <w:left w:val="none" w:sz="0" w:space="0" w:color="auto"/>
        <w:bottom w:val="none" w:sz="0" w:space="0" w:color="auto"/>
        <w:right w:val="none" w:sz="0" w:space="0" w:color="auto"/>
      </w:divBdr>
    </w:div>
    <w:div w:id="1156414705">
      <w:bodyDiv w:val="1"/>
      <w:marLeft w:val="0"/>
      <w:marRight w:val="0"/>
      <w:marTop w:val="0"/>
      <w:marBottom w:val="0"/>
      <w:divBdr>
        <w:top w:val="none" w:sz="0" w:space="0" w:color="auto"/>
        <w:left w:val="none" w:sz="0" w:space="0" w:color="auto"/>
        <w:bottom w:val="none" w:sz="0" w:space="0" w:color="auto"/>
        <w:right w:val="none" w:sz="0" w:space="0" w:color="auto"/>
      </w:divBdr>
    </w:div>
    <w:div w:id="1241284023">
      <w:bodyDiv w:val="1"/>
      <w:marLeft w:val="0"/>
      <w:marRight w:val="0"/>
      <w:marTop w:val="0"/>
      <w:marBottom w:val="0"/>
      <w:divBdr>
        <w:top w:val="none" w:sz="0" w:space="0" w:color="auto"/>
        <w:left w:val="none" w:sz="0" w:space="0" w:color="auto"/>
        <w:bottom w:val="none" w:sz="0" w:space="0" w:color="auto"/>
        <w:right w:val="none" w:sz="0" w:space="0" w:color="auto"/>
      </w:divBdr>
    </w:div>
    <w:div w:id="1274821688">
      <w:bodyDiv w:val="1"/>
      <w:marLeft w:val="0"/>
      <w:marRight w:val="0"/>
      <w:marTop w:val="0"/>
      <w:marBottom w:val="0"/>
      <w:divBdr>
        <w:top w:val="none" w:sz="0" w:space="0" w:color="auto"/>
        <w:left w:val="none" w:sz="0" w:space="0" w:color="auto"/>
        <w:bottom w:val="none" w:sz="0" w:space="0" w:color="auto"/>
        <w:right w:val="none" w:sz="0" w:space="0" w:color="auto"/>
      </w:divBdr>
    </w:div>
    <w:div w:id="175069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3197-92FE-47B3-8880-E2F0573D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31</Pages>
  <Words>14268</Words>
  <Characters>81332</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Development of gold nanoparticles with applications in drug delivery</vt:lpstr>
    </vt:vector>
  </TitlesOfParts>
  <Company/>
  <LinksUpToDate>false</LinksUpToDate>
  <CharactersWithSpaces>95410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gold nanoparticles with applications in drug delivery</dc:title>
  <dc:creator>Oana</dc:creator>
  <cp:lastModifiedBy>Oana</cp:lastModifiedBy>
  <cp:revision>45</cp:revision>
  <cp:lastPrinted>2020-05-25T18:34:00Z</cp:lastPrinted>
  <dcterms:created xsi:type="dcterms:W3CDTF">2020-06-15T19:54:00Z</dcterms:created>
  <dcterms:modified xsi:type="dcterms:W3CDTF">2020-06-16T19:49:00Z</dcterms:modified>
</cp:coreProperties>
</file>