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0678F" w14:textId="77777777" w:rsidR="00BB654B" w:rsidRPr="00F019BC" w:rsidRDefault="00BB654B" w:rsidP="00BB654B">
      <w:pPr>
        <w:jc w:val="center"/>
        <w:rPr>
          <w:rFonts w:cstheme="minorHAnsi"/>
          <w:b/>
          <w:sz w:val="28"/>
          <w:szCs w:val="28"/>
          <w:lang w:val="ro-RO"/>
        </w:rPr>
      </w:pPr>
      <w:r w:rsidRPr="00F019BC">
        <w:rPr>
          <w:rFonts w:cstheme="minorHAnsi"/>
          <w:b/>
          <w:sz w:val="28"/>
          <w:szCs w:val="28"/>
          <w:lang w:val="ro-RO"/>
        </w:rPr>
        <w:t>Universitatea Babeș-Bolyai</w:t>
      </w:r>
    </w:p>
    <w:p w14:paraId="5971C00D" w14:textId="77777777" w:rsidR="00BB654B" w:rsidRPr="00F019BC" w:rsidRDefault="00BB654B" w:rsidP="00BB654B">
      <w:pPr>
        <w:jc w:val="center"/>
        <w:rPr>
          <w:rFonts w:cstheme="minorHAnsi"/>
          <w:b/>
          <w:sz w:val="28"/>
          <w:szCs w:val="28"/>
          <w:lang w:val="ro-RO"/>
        </w:rPr>
      </w:pPr>
      <w:r w:rsidRPr="00F019BC">
        <w:rPr>
          <w:rFonts w:cstheme="minorHAnsi"/>
          <w:b/>
          <w:sz w:val="28"/>
          <w:szCs w:val="28"/>
          <w:lang w:val="ro-RO"/>
        </w:rPr>
        <w:t>Facultatea de Studii Europene</w:t>
      </w:r>
    </w:p>
    <w:p w14:paraId="7BE18A29" w14:textId="77777777" w:rsidR="00BB654B" w:rsidRPr="00F019BC" w:rsidRDefault="00BB654B" w:rsidP="00BB654B">
      <w:pPr>
        <w:jc w:val="center"/>
        <w:rPr>
          <w:rFonts w:cstheme="minorHAnsi"/>
          <w:b/>
          <w:sz w:val="28"/>
          <w:szCs w:val="28"/>
          <w:lang w:val="ro-RO"/>
        </w:rPr>
      </w:pPr>
    </w:p>
    <w:p w14:paraId="167E4620" w14:textId="77777777" w:rsidR="00BB654B" w:rsidRDefault="00BB654B" w:rsidP="00BB654B">
      <w:pPr>
        <w:jc w:val="center"/>
        <w:rPr>
          <w:rFonts w:cstheme="minorHAnsi"/>
          <w:b/>
          <w:sz w:val="24"/>
          <w:szCs w:val="24"/>
          <w:lang w:val="ro-RO"/>
        </w:rPr>
      </w:pPr>
    </w:p>
    <w:p w14:paraId="0554FD97" w14:textId="77777777" w:rsidR="00BB654B" w:rsidRDefault="00BB654B" w:rsidP="00BB654B">
      <w:pPr>
        <w:jc w:val="center"/>
        <w:rPr>
          <w:rFonts w:cstheme="minorHAnsi"/>
          <w:b/>
          <w:sz w:val="24"/>
          <w:szCs w:val="24"/>
          <w:lang w:val="ro-RO"/>
        </w:rPr>
      </w:pPr>
    </w:p>
    <w:p w14:paraId="289133AB" w14:textId="77777777" w:rsidR="00BB654B" w:rsidRPr="00F019BC" w:rsidRDefault="00BB654B" w:rsidP="00BB654B">
      <w:pPr>
        <w:spacing w:after="120" w:line="360" w:lineRule="auto"/>
        <w:jc w:val="center"/>
        <w:rPr>
          <w:rFonts w:cstheme="minorHAnsi"/>
          <w:b/>
          <w:sz w:val="30"/>
          <w:szCs w:val="30"/>
          <w:lang w:val="ro-RO"/>
        </w:rPr>
      </w:pPr>
      <w:r w:rsidRPr="00F019BC">
        <w:rPr>
          <w:rFonts w:cstheme="minorHAnsi"/>
          <w:b/>
          <w:sz w:val="30"/>
          <w:szCs w:val="30"/>
          <w:lang w:val="ro-RO"/>
        </w:rPr>
        <w:t>DETERMINANȚI CULTURALI AI PROSPERITĂȚII ECONOMICE ÎN CONTEXTUL PROCESULUI DE INTEGRARE EUROPEANĂ</w:t>
      </w:r>
    </w:p>
    <w:p w14:paraId="6577E83B" w14:textId="77777777" w:rsidR="00BB654B" w:rsidRDefault="00BB654B" w:rsidP="00BB654B">
      <w:pPr>
        <w:jc w:val="center"/>
        <w:rPr>
          <w:rFonts w:cstheme="minorHAnsi"/>
          <w:b/>
          <w:sz w:val="24"/>
          <w:szCs w:val="24"/>
          <w:lang w:val="ro-RO"/>
        </w:rPr>
      </w:pPr>
    </w:p>
    <w:p w14:paraId="441519B7" w14:textId="12AFCB98" w:rsidR="00BB654B" w:rsidRPr="00F019BC" w:rsidRDefault="00BB654B" w:rsidP="00BB654B">
      <w:pPr>
        <w:jc w:val="center"/>
        <w:rPr>
          <w:rFonts w:cstheme="minorHAnsi"/>
          <w:b/>
          <w:sz w:val="28"/>
          <w:szCs w:val="28"/>
          <w:lang w:val="ro-RO"/>
        </w:rPr>
      </w:pPr>
      <w:r>
        <w:rPr>
          <w:rFonts w:cstheme="minorHAnsi"/>
          <w:b/>
          <w:sz w:val="28"/>
          <w:szCs w:val="28"/>
          <w:lang w:val="ro-RO"/>
        </w:rPr>
        <w:t>Rezumatul t</w:t>
      </w:r>
      <w:r w:rsidRPr="00F019BC">
        <w:rPr>
          <w:rFonts w:cstheme="minorHAnsi"/>
          <w:b/>
          <w:sz w:val="28"/>
          <w:szCs w:val="28"/>
          <w:lang w:val="ro-RO"/>
        </w:rPr>
        <w:t>ez</w:t>
      </w:r>
      <w:r>
        <w:rPr>
          <w:rFonts w:cstheme="minorHAnsi"/>
          <w:b/>
          <w:sz w:val="28"/>
          <w:szCs w:val="28"/>
          <w:lang w:val="ro-RO"/>
        </w:rPr>
        <w:t>ei</w:t>
      </w:r>
      <w:r w:rsidRPr="00F019BC">
        <w:rPr>
          <w:rFonts w:cstheme="minorHAnsi"/>
          <w:b/>
          <w:sz w:val="28"/>
          <w:szCs w:val="28"/>
          <w:lang w:val="ro-RO"/>
        </w:rPr>
        <w:t xml:space="preserve"> de doctorat</w:t>
      </w:r>
    </w:p>
    <w:p w14:paraId="78886C1A" w14:textId="77777777" w:rsidR="00BB654B" w:rsidRDefault="00BB654B" w:rsidP="00BB654B">
      <w:pPr>
        <w:rPr>
          <w:rFonts w:cstheme="minorHAnsi"/>
          <w:b/>
          <w:sz w:val="24"/>
          <w:szCs w:val="24"/>
          <w:lang w:val="ro-RO"/>
        </w:rPr>
      </w:pPr>
    </w:p>
    <w:p w14:paraId="24A80D7E" w14:textId="77777777" w:rsidR="00BB654B" w:rsidRDefault="00BB654B" w:rsidP="00BB654B">
      <w:pPr>
        <w:rPr>
          <w:rFonts w:cstheme="minorHAnsi"/>
          <w:b/>
          <w:sz w:val="24"/>
          <w:szCs w:val="24"/>
          <w:lang w:val="ro-RO"/>
        </w:rPr>
      </w:pPr>
    </w:p>
    <w:p w14:paraId="5E1A71EA" w14:textId="77777777" w:rsidR="00BB654B" w:rsidRDefault="00BB654B" w:rsidP="00BB654B">
      <w:pPr>
        <w:rPr>
          <w:rFonts w:cstheme="minorHAnsi"/>
          <w:b/>
          <w:sz w:val="24"/>
          <w:szCs w:val="24"/>
          <w:lang w:val="ro-RO"/>
        </w:rPr>
      </w:pPr>
    </w:p>
    <w:p w14:paraId="3791015D" w14:textId="77777777" w:rsidR="00BB654B" w:rsidRDefault="00BB654B" w:rsidP="00BB654B">
      <w:pPr>
        <w:rPr>
          <w:rFonts w:cstheme="minorHAnsi"/>
          <w:b/>
          <w:sz w:val="24"/>
          <w:szCs w:val="24"/>
          <w:lang w:val="ro-RO"/>
        </w:rPr>
      </w:pPr>
    </w:p>
    <w:p w14:paraId="50EE2114" w14:textId="4EE36D57" w:rsidR="00BB654B" w:rsidRPr="00F019BC" w:rsidRDefault="00C54F63" w:rsidP="00BB654B">
      <w:pPr>
        <w:jc w:val="right"/>
        <w:rPr>
          <w:rFonts w:cstheme="minorHAnsi"/>
          <w:b/>
          <w:sz w:val="28"/>
          <w:szCs w:val="28"/>
          <w:lang w:val="ro-RO"/>
        </w:rPr>
      </w:pPr>
      <w:r>
        <w:rPr>
          <w:rFonts w:cstheme="minorHAnsi"/>
          <w:b/>
          <w:sz w:val="28"/>
          <w:szCs w:val="28"/>
          <w:lang w:val="ro-RO"/>
        </w:rPr>
        <w:t>Autor:</w:t>
      </w:r>
      <w:bookmarkStart w:id="0" w:name="_GoBack"/>
      <w:bookmarkEnd w:id="0"/>
      <w:r w:rsidR="00BB654B" w:rsidRPr="00F019BC">
        <w:rPr>
          <w:rFonts w:cstheme="minorHAnsi"/>
          <w:b/>
          <w:sz w:val="28"/>
          <w:szCs w:val="28"/>
          <w:lang w:val="ro-RO"/>
        </w:rPr>
        <w:t xml:space="preserve"> Horațiu Sorin Dan</w:t>
      </w:r>
    </w:p>
    <w:p w14:paraId="5A77E35E" w14:textId="77777777" w:rsidR="00BB654B" w:rsidRPr="00F019BC" w:rsidRDefault="00BB654B" w:rsidP="00BB654B">
      <w:pPr>
        <w:rPr>
          <w:rFonts w:cstheme="minorHAnsi"/>
          <w:b/>
          <w:sz w:val="28"/>
          <w:szCs w:val="28"/>
          <w:lang w:val="ro-RO"/>
        </w:rPr>
      </w:pPr>
    </w:p>
    <w:p w14:paraId="445A6497" w14:textId="77777777" w:rsidR="00BB654B" w:rsidRPr="00F019BC" w:rsidRDefault="00BB654B" w:rsidP="00BB654B">
      <w:pPr>
        <w:rPr>
          <w:rFonts w:cstheme="minorHAnsi"/>
          <w:b/>
          <w:sz w:val="28"/>
          <w:szCs w:val="28"/>
          <w:lang w:val="ro-RO"/>
        </w:rPr>
      </w:pPr>
    </w:p>
    <w:p w14:paraId="5AD1CDB8" w14:textId="77777777" w:rsidR="00BB654B" w:rsidRPr="00F019BC" w:rsidRDefault="00BB654B" w:rsidP="00BB654B">
      <w:pPr>
        <w:rPr>
          <w:rFonts w:cstheme="minorHAnsi"/>
          <w:b/>
          <w:sz w:val="28"/>
          <w:szCs w:val="28"/>
          <w:lang w:val="ro-RO"/>
        </w:rPr>
      </w:pPr>
    </w:p>
    <w:p w14:paraId="3DCDF605" w14:textId="77777777" w:rsidR="00BB654B" w:rsidRPr="00F019BC" w:rsidRDefault="00BB654B" w:rsidP="00BB654B">
      <w:pPr>
        <w:rPr>
          <w:rFonts w:cstheme="minorHAnsi"/>
          <w:b/>
          <w:sz w:val="28"/>
          <w:szCs w:val="28"/>
          <w:lang w:val="ro-RO"/>
        </w:rPr>
      </w:pPr>
      <w:r w:rsidRPr="00F019BC">
        <w:rPr>
          <w:rFonts w:cstheme="minorHAnsi"/>
          <w:b/>
          <w:sz w:val="28"/>
          <w:szCs w:val="28"/>
          <w:lang w:val="ro-RO"/>
        </w:rPr>
        <w:t>Co</w:t>
      </w:r>
      <w:r>
        <w:rPr>
          <w:rFonts w:cstheme="minorHAnsi"/>
          <w:b/>
          <w:sz w:val="28"/>
          <w:szCs w:val="28"/>
          <w:lang w:val="ro-RO"/>
        </w:rPr>
        <w:t>nducător de doctorat</w:t>
      </w:r>
      <w:r w:rsidRPr="00F019BC">
        <w:rPr>
          <w:rFonts w:cstheme="minorHAnsi"/>
          <w:b/>
          <w:sz w:val="28"/>
          <w:szCs w:val="28"/>
          <w:lang w:val="ro-RO"/>
        </w:rPr>
        <w:t>: prof. univ. dr. Nicolae Păun</w:t>
      </w:r>
    </w:p>
    <w:p w14:paraId="2163E00E" w14:textId="77777777" w:rsidR="00BB654B" w:rsidRPr="00F019BC" w:rsidRDefault="00BB654B" w:rsidP="00BB654B">
      <w:pPr>
        <w:rPr>
          <w:rFonts w:cstheme="minorHAnsi"/>
          <w:b/>
          <w:sz w:val="28"/>
          <w:szCs w:val="28"/>
          <w:lang w:val="ro-RO"/>
        </w:rPr>
      </w:pPr>
    </w:p>
    <w:p w14:paraId="0F974272" w14:textId="77777777" w:rsidR="00BB654B" w:rsidRPr="00F019BC" w:rsidRDefault="00BB654B" w:rsidP="00BB654B">
      <w:pPr>
        <w:rPr>
          <w:rFonts w:cstheme="minorHAnsi"/>
          <w:b/>
          <w:sz w:val="28"/>
          <w:szCs w:val="28"/>
          <w:lang w:val="ro-RO"/>
        </w:rPr>
      </w:pPr>
    </w:p>
    <w:p w14:paraId="38DCBC39" w14:textId="77777777" w:rsidR="00BB654B" w:rsidRDefault="00BB654B" w:rsidP="00BB654B">
      <w:pPr>
        <w:rPr>
          <w:rFonts w:cstheme="minorHAnsi"/>
          <w:b/>
          <w:sz w:val="28"/>
          <w:szCs w:val="28"/>
          <w:lang w:val="ro-RO"/>
        </w:rPr>
      </w:pPr>
    </w:p>
    <w:p w14:paraId="072DA204" w14:textId="77777777" w:rsidR="00BB654B" w:rsidRPr="00F019BC" w:rsidRDefault="00BB654B" w:rsidP="00BB654B">
      <w:pPr>
        <w:rPr>
          <w:rFonts w:cstheme="minorHAnsi"/>
          <w:b/>
          <w:sz w:val="28"/>
          <w:szCs w:val="28"/>
          <w:lang w:val="ro-RO"/>
        </w:rPr>
      </w:pPr>
    </w:p>
    <w:p w14:paraId="7CAD159E" w14:textId="77777777" w:rsidR="00BB654B" w:rsidRPr="00F019BC" w:rsidRDefault="00BB654B" w:rsidP="00BB654B">
      <w:pPr>
        <w:rPr>
          <w:rFonts w:cstheme="minorHAnsi"/>
          <w:b/>
          <w:sz w:val="28"/>
          <w:szCs w:val="28"/>
          <w:lang w:val="ro-RO"/>
        </w:rPr>
      </w:pPr>
    </w:p>
    <w:p w14:paraId="17234803" w14:textId="77777777" w:rsidR="00BB654B" w:rsidRPr="00F019BC" w:rsidRDefault="00BB654B" w:rsidP="00BB654B">
      <w:pPr>
        <w:rPr>
          <w:rFonts w:cstheme="minorHAnsi"/>
          <w:b/>
          <w:sz w:val="28"/>
          <w:szCs w:val="28"/>
          <w:lang w:val="ro-RO"/>
        </w:rPr>
      </w:pPr>
    </w:p>
    <w:p w14:paraId="1C541A3A" w14:textId="6B17F54D" w:rsidR="00BB654B" w:rsidRDefault="00BB654B" w:rsidP="00BB654B">
      <w:pPr>
        <w:spacing w:after="120" w:line="360" w:lineRule="auto"/>
        <w:jc w:val="center"/>
        <w:rPr>
          <w:rFonts w:cstheme="minorHAnsi"/>
          <w:b/>
          <w:sz w:val="24"/>
          <w:szCs w:val="24"/>
          <w:lang w:val="ro-RO"/>
        </w:rPr>
      </w:pPr>
      <w:r w:rsidRPr="00F019BC">
        <w:rPr>
          <w:rFonts w:cstheme="minorHAnsi"/>
          <w:b/>
          <w:sz w:val="28"/>
          <w:szCs w:val="28"/>
          <w:lang w:val="ro-RO"/>
        </w:rPr>
        <w:t>2018</w:t>
      </w:r>
      <w:r w:rsidRPr="00F019BC">
        <w:rPr>
          <w:rFonts w:cstheme="minorHAnsi"/>
          <w:b/>
          <w:sz w:val="28"/>
          <w:szCs w:val="28"/>
          <w:lang w:val="ro-RO"/>
        </w:rPr>
        <w:br w:type="page"/>
      </w:r>
      <w:r>
        <w:rPr>
          <w:rFonts w:cstheme="minorHAnsi"/>
          <w:b/>
          <w:sz w:val="24"/>
          <w:szCs w:val="24"/>
          <w:lang w:val="ro-RO"/>
        </w:rPr>
        <w:lastRenderedPageBreak/>
        <w:t>Cuprins</w:t>
      </w:r>
      <w:r w:rsidR="00F346EA">
        <w:rPr>
          <w:rFonts w:cstheme="minorHAnsi"/>
          <w:b/>
          <w:sz w:val="24"/>
          <w:szCs w:val="24"/>
          <w:lang w:val="ro-RO"/>
        </w:rPr>
        <w:t>ul tezei de doctorat</w:t>
      </w:r>
    </w:p>
    <w:p w14:paraId="617ED558" w14:textId="77777777" w:rsidR="00BB654B" w:rsidRDefault="00BB654B" w:rsidP="00BB654B">
      <w:pPr>
        <w:spacing w:after="120" w:line="360" w:lineRule="auto"/>
        <w:jc w:val="both"/>
        <w:rPr>
          <w:rFonts w:cstheme="minorHAnsi"/>
          <w:b/>
          <w:sz w:val="24"/>
          <w:szCs w:val="24"/>
          <w:lang w:val="ro-RO"/>
        </w:rPr>
      </w:pPr>
    </w:p>
    <w:p w14:paraId="59CB8C99" w14:textId="77777777" w:rsidR="00BB654B" w:rsidRPr="001846C6" w:rsidRDefault="00BB654B" w:rsidP="00BB654B">
      <w:pPr>
        <w:spacing w:after="120" w:line="360" w:lineRule="auto"/>
        <w:jc w:val="both"/>
        <w:rPr>
          <w:rFonts w:cstheme="minorHAnsi"/>
          <w:sz w:val="24"/>
          <w:szCs w:val="24"/>
          <w:lang w:val="ro-RO"/>
        </w:rPr>
      </w:pPr>
      <w:r w:rsidRPr="001846C6">
        <w:rPr>
          <w:rFonts w:cstheme="minorHAnsi"/>
          <w:sz w:val="24"/>
          <w:szCs w:val="24"/>
          <w:lang w:val="ro-RO"/>
        </w:rPr>
        <w:t>Capitolul 1</w:t>
      </w:r>
      <w:r>
        <w:rPr>
          <w:rFonts w:cstheme="minorHAnsi"/>
          <w:sz w:val="24"/>
          <w:szCs w:val="24"/>
          <w:lang w:val="ro-RO"/>
        </w:rPr>
        <w:t xml:space="preserve">: </w:t>
      </w:r>
      <w:r w:rsidRPr="001846C6">
        <w:rPr>
          <w:rFonts w:cstheme="minorHAnsi"/>
          <w:sz w:val="24"/>
          <w:szCs w:val="24"/>
          <w:lang w:val="ro-RO"/>
        </w:rPr>
        <w:t>Introducere și metodologie</w:t>
      </w:r>
      <w:r>
        <w:rPr>
          <w:rFonts w:cstheme="minorHAnsi"/>
          <w:sz w:val="24"/>
          <w:szCs w:val="24"/>
          <w:lang w:val="ro-RO"/>
        </w:rPr>
        <w:t>..........................................................................................5</w:t>
      </w:r>
    </w:p>
    <w:p w14:paraId="70DDBE8B" w14:textId="77777777" w:rsidR="00BB654B" w:rsidRPr="001846C6" w:rsidRDefault="00BB654B" w:rsidP="00BB654B">
      <w:pPr>
        <w:spacing w:after="120" w:line="360" w:lineRule="auto"/>
        <w:jc w:val="both"/>
        <w:outlineLvl w:val="1"/>
        <w:rPr>
          <w:rFonts w:cstheme="minorHAnsi"/>
          <w:sz w:val="24"/>
          <w:szCs w:val="24"/>
          <w:lang w:val="ro-RO"/>
        </w:rPr>
      </w:pPr>
      <w:r w:rsidRPr="001846C6">
        <w:rPr>
          <w:rFonts w:cstheme="minorHAnsi"/>
          <w:sz w:val="24"/>
          <w:szCs w:val="24"/>
          <w:lang w:val="ro-RO"/>
        </w:rPr>
        <w:t>Capitolul 2</w:t>
      </w:r>
      <w:r>
        <w:rPr>
          <w:rFonts w:cstheme="minorHAnsi"/>
          <w:sz w:val="24"/>
          <w:szCs w:val="24"/>
          <w:lang w:val="ro-RO"/>
        </w:rPr>
        <w:t xml:space="preserve">: </w:t>
      </w:r>
      <w:r w:rsidRPr="001846C6">
        <w:rPr>
          <w:rFonts w:cstheme="minorHAnsi"/>
          <w:sz w:val="24"/>
          <w:szCs w:val="24"/>
          <w:lang w:val="ro-RO"/>
        </w:rPr>
        <w:t>Identitate culturală și integrare în Uniunea Europeană</w:t>
      </w:r>
      <w:r>
        <w:rPr>
          <w:rFonts w:cstheme="minorHAnsi"/>
          <w:sz w:val="24"/>
          <w:szCs w:val="24"/>
          <w:lang w:val="ro-RO"/>
        </w:rPr>
        <w:t>.............................................10</w:t>
      </w:r>
    </w:p>
    <w:p w14:paraId="05E3C918" w14:textId="77777777" w:rsidR="00BB654B" w:rsidRPr="001846C6" w:rsidRDefault="00BB654B" w:rsidP="00BB654B">
      <w:pPr>
        <w:spacing w:after="120" w:line="360" w:lineRule="auto"/>
        <w:ind w:firstLine="720"/>
        <w:jc w:val="both"/>
        <w:outlineLvl w:val="1"/>
        <w:rPr>
          <w:rFonts w:cstheme="minorHAnsi"/>
          <w:sz w:val="24"/>
          <w:szCs w:val="24"/>
          <w:lang w:val="ro-RO"/>
        </w:rPr>
      </w:pPr>
      <w:r w:rsidRPr="001846C6">
        <w:rPr>
          <w:rFonts w:cstheme="minorHAnsi"/>
          <w:sz w:val="24"/>
          <w:szCs w:val="24"/>
          <w:lang w:val="ro-RO"/>
        </w:rPr>
        <w:t>2.1. Construcția europeană în contrasens – de la economic și politic spre cultural</w:t>
      </w:r>
      <w:r>
        <w:rPr>
          <w:rFonts w:cstheme="minorHAnsi"/>
          <w:sz w:val="24"/>
          <w:szCs w:val="24"/>
          <w:lang w:val="ro-RO"/>
        </w:rPr>
        <w:t>..........10</w:t>
      </w:r>
    </w:p>
    <w:p w14:paraId="0EA65518"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2.2. Identitatea diversității și integrarea economică</w:t>
      </w:r>
      <w:r>
        <w:rPr>
          <w:rFonts w:cstheme="minorHAnsi"/>
          <w:sz w:val="24"/>
          <w:szCs w:val="24"/>
          <w:lang w:val="ro-RO"/>
        </w:rPr>
        <w:t>.........................................................25</w:t>
      </w:r>
    </w:p>
    <w:p w14:paraId="1E1B361D" w14:textId="77777777" w:rsidR="00BB654B" w:rsidRPr="001846C6" w:rsidRDefault="00BB654B" w:rsidP="00BB654B">
      <w:pPr>
        <w:spacing w:after="120" w:line="360" w:lineRule="auto"/>
        <w:ind w:left="720"/>
        <w:rPr>
          <w:rFonts w:cstheme="minorHAnsi"/>
          <w:sz w:val="24"/>
          <w:szCs w:val="24"/>
          <w:lang w:val="ro-RO"/>
        </w:rPr>
      </w:pPr>
      <w:r w:rsidRPr="001846C6">
        <w:rPr>
          <w:rFonts w:cstheme="minorHAnsi"/>
          <w:sz w:val="24"/>
          <w:szCs w:val="24"/>
          <w:lang w:val="ro-RO"/>
        </w:rPr>
        <w:t>2.3. Fundamente teoretice: etapa explorării dimensionale a culturii și</w:t>
      </w:r>
      <w:r>
        <w:rPr>
          <w:rFonts w:cstheme="minorHAnsi"/>
          <w:sz w:val="24"/>
          <w:szCs w:val="24"/>
          <w:lang w:val="ro-RO"/>
        </w:rPr>
        <w:t xml:space="preserve"> </w:t>
      </w:r>
      <w:r w:rsidRPr="001846C6">
        <w:rPr>
          <w:rFonts w:cstheme="minorHAnsi"/>
          <w:sz w:val="24"/>
          <w:szCs w:val="24"/>
          <w:lang w:val="ro-RO"/>
        </w:rPr>
        <w:t>cristalizarea teoriilor</w:t>
      </w:r>
      <w:r>
        <w:rPr>
          <w:rFonts w:cstheme="minorHAnsi"/>
          <w:sz w:val="24"/>
          <w:szCs w:val="24"/>
          <w:lang w:val="ro-RO"/>
        </w:rPr>
        <w:t xml:space="preserve"> </w:t>
      </w:r>
      <w:r w:rsidRPr="001846C6">
        <w:rPr>
          <w:rFonts w:cstheme="minorHAnsi"/>
          <w:sz w:val="24"/>
          <w:szCs w:val="24"/>
          <w:lang w:val="ro-RO"/>
        </w:rPr>
        <w:t>dominante</w:t>
      </w:r>
      <w:r>
        <w:rPr>
          <w:rFonts w:cstheme="minorHAnsi"/>
          <w:sz w:val="24"/>
          <w:szCs w:val="24"/>
          <w:lang w:val="ro-RO"/>
        </w:rPr>
        <w:t>...........................................................................................................30</w:t>
      </w:r>
    </w:p>
    <w:p w14:paraId="14F7B973"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 xml:space="preserve">2.3.1. Variabilele model propuse de Parsons și </w:t>
      </w:r>
      <w:proofErr w:type="spellStart"/>
      <w:r w:rsidRPr="001846C6">
        <w:rPr>
          <w:rFonts w:cstheme="minorHAnsi"/>
          <w:sz w:val="24"/>
          <w:szCs w:val="24"/>
          <w:lang w:val="ro-RO"/>
        </w:rPr>
        <w:t>Shills</w:t>
      </w:r>
      <w:proofErr w:type="spellEnd"/>
      <w:r>
        <w:rPr>
          <w:rFonts w:cstheme="minorHAnsi"/>
          <w:sz w:val="24"/>
          <w:szCs w:val="24"/>
          <w:lang w:val="ro-RO"/>
        </w:rPr>
        <w:t>............................................31</w:t>
      </w:r>
    </w:p>
    <w:p w14:paraId="7E922C1E"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 xml:space="preserve">2.3.2. Abordările culturale identificare de </w:t>
      </w:r>
      <w:proofErr w:type="spellStart"/>
      <w:r w:rsidRPr="001846C6">
        <w:rPr>
          <w:rFonts w:cstheme="minorHAnsi"/>
          <w:sz w:val="24"/>
          <w:szCs w:val="24"/>
          <w:lang w:val="ro-RO"/>
        </w:rPr>
        <w:t>Kluckhorn</w:t>
      </w:r>
      <w:proofErr w:type="spellEnd"/>
      <w:r w:rsidRPr="001846C6">
        <w:rPr>
          <w:rFonts w:cstheme="minorHAnsi"/>
          <w:sz w:val="24"/>
          <w:szCs w:val="24"/>
          <w:lang w:val="ro-RO"/>
        </w:rPr>
        <w:t xml:space="preserve"> și </w:t>
      </w:r>
      <w:proofErr w:type="spellStart"/>
      <w:r w:rsidRPr="001846C6">
        <w:rPr>
          <w:rFonts w:cstheme="minorHAnsi"/>
          <w:sz w:val="24"/>
          <w:szCs w:val="24"/>
          <w:lang w:val="ro-RO"/>
        </w:rPr>
        <w:t>Strodbeck</w:t>
      </w:r>
      <w:proofErr w:type="spellEnd"/>
      <w:r>
        <w:rPr>
          <w:rFonts w:cstheme="minorHAnsi"/>
          <w:sz w:val="24"/>
          <w:szCs w:val="24"/>
          <w:lang w:val="ro-RO"/>
        </w:rPr>
        <w:t>........................35</w:t>
      </w:r>
    </w:p>
    <w:p w14:paraId="48B375B5"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 xml:space="preserve">2.3.3. Caracterul național în viziunea lui </w:t>
      </w:r>
      <w:proofErr w:type="spellStart"/>
      <w:r w:rsidRPr="001846C6">
        <w:rPr>
          <w:rFonts w:cstheme="minorHAnsi"/>
          <w:sz w:val="24"/>
          <w:szCs w:val="24"/>
          <w:lang w:val="ro-RO"/>
        </w:rPr>
        <w:t>Inkeles</w:t>
      </w:r>
      <w:proofErr w:type="spellEnd"/>
      <w:r w:rsidRPr="001846C6">
        <w:rPr>
          <w:rFonts w:cstheme="minorHAnsi"/>
          <w:sz w:val="24"/>
          <w:szCs w:val="24"/>
          <w:lang w:val="ro-RO"/>
        </w:rPr>
        <w:t xml:space="preserve"> și </w:t>
      </w:r>
      <w:proofErr w:type="spellStart"/>
      <w:r w:rsidRPr="001846C6">
        <w:rPr>
          <w:rFonts w:cstheme="minorHAnsi"/>
          <w:sz w:val="24"/>
          <w:szCs w:val="24"/>
          <w:lang w:val="ro-RO"/>
        </w:rPr>
        <w:t>Levnison</w:t>
      </w:r>
      <w:proofErr w:type="spellEnd"/>
      <w:r>
        <w:rPr>
          <w:rFonts w:cstheme="minorHAnsi"/>
          <w:sz w:val="24"/>
          <w:szCs w:val="24"/>
          <w:lang w:val="ro-RO"/>
        </w:rPr>
        <w:t>..................................36</w:t>
      </w:r>
    </w:p>
    <w:p w14:paraId="27B76F81"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 xml:space="preserve">2.3.4. Teoria dimensiunilor culturale a lui </w:t>
      </w:r>
      <w:proofErr w:type="spellStart"/>
      <w:r w:rsidRPr="001846C6">
        <w:rPr>
          <w:rFonts w:cstheme="minorHAnsi"/>
          <w:sz w:val="24"/>
          <w:szCs w:val="24"/>
          <w:lang w:val="ro-RO"/>
        </w:rPr>
        <w:t>Hofstede</w:t>
      </w:r>
      <w:proofErr w:type="spellEnd"/>
      <w:r>
        <w:rPr>
          <w:rFonts w:cstheme="minorHAnsi"/>
          <w:sz w:val="24"/>
          <w:szCs w:val="24"/>
          <w:lang w:val="ro-RO"/>
        </w:rPr>
        <w:t>..............................................36</w:t>
      </w:r>
    </w:p>
    <w:p w14:paraId="433D7E08"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 xml:space="preserve">2.3.5. Dimensiunile culturale ale lui </w:t>
      </w:r>
      <w:proofErr w:type="spellStart"/>
      <w:r w:rsidRPr="001846C6">
        <w:rPr>
          <w:rFonts w:cstheme="minorHAnsi"/>
          <w:sz w:val="24"/>
          <w:szCs w:val="24"/>
          <w:lang w:val="ro-RO"/>
        </w:rPr>
        <w:t>Trompenaars</w:t>
      </w:r>
      <w:proofErr w:type="spellEnd"/>
      <w:r w:rsidRPr="001846C6">
        <w:rPr>
          <w:rFonts w:cstheme="minorHAnsi"/>
          <w:sz w:val="24"/>
          <w:szCs w:val="24"/>
          <w:lang w:val="ro-RO"/>
        </w:rPr>
        <w:t xml:space="preserve"> și </w:t>
      </w:r>
      <w:proofErr w:type="spellStart"/>
      <w:r w:rsidRPr="001846C6">
        <w:rPr>
          <w:rFonts w:cstheme="minorHAnsi"/>
          <w:sz w:val="24"/>
          <w:szCs w:val="24"/>
          <w:lang w:val="ro-RO"/>
        </w:rPr>
        <w:t>Hampden-Turner</w:t>
      </w:r>
      <w:proofErr w:type="spellEnd"/>
      <w:r>
        <w:rPr>
          <w:rFonts w:cstheme="minorHAnsi"/>
          <w:sz w:val="24"/>
          <w:szCs w:val="24"/>
          <w:lang w:val="ro-RO"/>
        </w:rPr>
        <w:t>................41</w:t>
      </w:r>
    </w:p>
    <w:p w14:paraId="2918CE67"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2.3.6. Harta Culturală Inglehart-Welzel</w:t>
      </w:r>
      <w:r>
        <w:rPr>
          <w:rFonts w:cstheme="minorHAnsi"/>
          <w:sz w:val="24"/>
          <w:szCs w:val="24"/>
          <w:lang w:val="ro-RO"/>
        </w:rPr>
        <w:t>.................................................................47</w:t>
      </w:r>
    </w:p>
    <w:p w14:paraId="37B3028F"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2.3.7. Teoria valorilor umane elementare a lui Schwartz</w:t>
      </w:r>
      <w:r>
        <w:rPr>
          <w:rFonts w:cstheme="minorHAnsi"/>
          <w:sz w:val="24"/>
          <w:szCs w:val="24"/>
          <w:lang w:val="ro-RO"/>
        </w:rPr>
        <w:t>......................................50</w:t>
      </w:r>
    </w:p>
    <w:p w14:paraId="69760A2E" w14:textId="77777777" w:rsidR="00BB654B" w:rsidRPr="001846C6" w:rsidRDefault="00BB654B" w:rsidP="00BB654B">
      <w:pPr>
        <w:spacing w:after="120" w:line="360" w:lineRule="auto"/>
        <w:jc w:val="both"/>
        <w:rPr>
          <w:rFonts w:cstheme="minorHAnsi"/>
          <w:sz w:val="24"/>
          <w:szCs w:val="24"/>
          <w:lang w:val="ro-RO"/>
        </w:rPr>
      </w:pPr>
      <w:r w:rsidRPr="001846C6">
        <w:rPr>
          <w:rFonts w:cstheme="minorHAnsi"/>
          <w:sz w:val="24"/>
          <w:szCs w:val="24"/>
          <w:lang w:val="ro-RO"/>
        </w:rPr>
        <w:t>Capitolul 3</w:t>
      </w:r>
      <w:r>
        <w:rPr>
          <w:rFonts w:cstheme="minorHAnsi"/>
          <w:sz w:val="24"/>
          <w:szCs w:val="24"/>
          <w:lang w:val="ro-RO"/>
        </w:rPr>
        <w:t>:</w:t>
      </w:r>
      <w:r w:rsidRPr="001846C6">
        <w:rPr>
          <w:rFonts w:cstheme="minorHAnsi"/>
          <w:sz w:val="24"/>
          <w:szCs w:val="24"/>
          <w:lang w:val="ro-RO"/>
        </w:rPr>
        <w:t>Determinanții culturali ai comportamentului fiscal</w:t>
      </w:r>
      <w:r>
        <w:rPr>
          <w:rFonts w:cstheme="minorHAnsi"/>
          <w:sz w:val="24"/>
          <w:szCs w:val="24"/>
          <w:lang w:val="ro-RO"/>
        </w:rPr>
        <w:t>....................................................53</w:t>
      </w:r>
    </w:p>
    <w:p w14:paraId="70716591"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3.1. Aspecte generale</w:t>
      </w:r>
      <w:r>
        <w:rPr>
          <w:rFonts w:cstheme="minorHAnsi"/>
          <w:sz w:val="24"/>
          <w:szCs w:val="24"/>
          <w:lang w:val="ro-RO"/>
        </w:rPr>
        <w:t>........................................................................................................53</w:t>
      </w:r>
    </w:p>
    <w:p w14:paraId="49526A3B"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3.2. Dimensiunile culturale și politica fiscală</w:t>
      </w:r>
      <w:r>
        <w:rPr>
          <w:rFonts w:cstheme="minorHAnsi"/>
          <w:sz w:val="24"/>
          <w:szCs w:val="24"/>
          <w:lang w:val="ro-RO"/>
        </w:rPr>
        <w:t>.....................................................................56</w:t>
      </w:r>
    </w:p>
    <w:p w14:paraId="79C22B54" w14:textId="77777777" w:rsidR="00BB654B"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3.2.1. Aspecte generale</w:t>
      </w:r>
      <w:r>
        <w:rPr>
          <w:rFonts w:cstheme="minorHAnsi"/>
          <w:sz w:val="24"/>
          <w:szCs w:val="24"/>
          <w:lang w:val="ro-RO"/>
        </w:rPr>
        <w:t>.........................................................................................56</w:t>
      </w:r>
    </w:p>
    <w:p w14:paraId="290523D0" w14:textId="77777777" w:rsidR="00BB654B" w:rsidRPr="001846C6" w:rsidRDefault="00BB654B" w:rsidP="00BB654B">
      <w:pPr>
        <w:spacing w:after="0" w:line="360" w:lineRule="auto"/>
        <w:ind w:left="1440"/>
        <w:rPr>
          <w:sz w:val="24"/>
          <w:szCs w:val="24"/>
          <w:lang w:val="ro-RO"/>
        </w:rPr>
      </w:pPr>
      <w:r w:rsidRPr="001846C6">
        <w:rPr>
          <w:sz w:val="24"/>
          <w:szCs w:val="24"/>
          <w:lang w:val="ro-RO"/>
        </w:rPr>
        <w:t xml:space="preserve">3.2.2. Dimensiunile culturale ale lui </w:t>
      </w:r>
      <w:proofErr w:type="spellStart"/>
      <w:r w:rsidRPr="001846C6">
        <w:rPr>
          <w:sz w:val="24"/>
          <w:szCs w:val="24"/>
          <w:lang w:val="ro-RO"/>
        </w:rPr>
        <w:t>Hofstede</w:t>
      </w:r>
      <w:proofErr w:type="spellEnd"/>
      <w:r w:rsidRPr="001846C6">
        <w:rPr>
          <w:sz w:val="24"/>
          <w:szCs w:val="24"/>
          <w:lang w:val="ro-RO"/>
        </w:rPr>
        <w:t xml:space="preserve"> în relație cu datoria și</w:t>
      </w:r>
      <w:r>
        <w:rPr>
          <w:sz w:val="24"/>
          <w:szCs w:val="24"/>
          <w:lang w:val="ro-RO"/>
        </w:rPr>
        <w:t xml:space="preserve"> </w:t>
      </w:r>
      <w:r w:rsidRPr="001846C6">
        <w:rPr>
          <w:sz w:val="24"/>
          <w:szCs w:val="24"/>
          <w:lang w:val="ro-RO"/>
        </w:rPr>
        <w:t>deficitul public</w:t>
      </w:r>
      <w:r>
        <w:rPr>
          <w:sz w:val="24"/>
          <w:szCs w:val="24"/>
          <w:lang w:val="ro-RO"/>
        </w:rPr>
        <w:t>....................................................................................................................56</w:t>
      </w:r>
      <w:r w:rsidRPr="001846C6">
        <w:rPr>
          <w:sz w:val="24"/>
          <w:szCs w:val="24"/>
          <w:lang w:val="ro-RO"/>
        </w:rPr>
        <w:t xml:space="preserve"> </w:t>
      </w:r>
    </w:p>
    <w:p w14:paraId="453BA46D" w14:textId="77777777" w:rsidR="00BB654B" w:rsidRPr="001846C6" w:rsidRDefault="00BB654B" w:rsidP="00BB654B">
      <w:pPr>
        <w:spacing w:after="0" w:line="360" w:lineRule="auto"/>
        <w:ind w:left="1440"/>
        <w:jc w:val="both"/>
        <w:rPr>
          <w:sz w:val="24"/>
          <w:szCs w:val="24"/>
          <w:lang w:val="ro-RO"/>
        </w:rPr>
      </w:pPr>
      <w:r w:rsidRPr="001846C6">
        <w:rPr>
          <w:sz w:val="24"/>
          <w:szCs w:val="24"/>
          <w:lang w:val="ro-RO"/>
        </w:rPr>
        <w:t>3.2.3. Dimensiunile culturale ale lui Schwartz în relație cu datoria și deficitul public</w:t>
      </w:r>
      <w:r>
        <w:rPr>
          <w:sz w:val="24"/>
          <w:szCs w:val="24"/>
          <w:lang w:val="ro-RO"/>
        </w:rPr>
        <w:t>....................................................................................................................67</w:t>
      </w:r>
    </w:p>
    <w:p w14:paraId="1C1FB67A" w14:textId="77777777" w:rsidR="00BB654B" w:rsidRPr="001846C6" w:rsidRDefault="00BB654B" w:rsidP="00BB654B">
      <w:pPr>
        <w:spacing w:after="0" w:line="360" w:lineRule="auto"/>
        <w:ind w:left="720" w:firstLine="720"/>
        <w:jc w:val="both"/>
        <w:rPr>
          <w:sz w:val="24"/>
          <w:szCs w:val="24"/>
          <w:lang w:val="ro-RO"/>
        </w:rPr>
      </w:pPr>
      <w:r w:rsidRPr="001846C6">
        <w:rPr>
          <w:sz w:val="24"/>
          <w:szCs w:val="24"/>
          <w:lang w:val="ro-RO"/>
        </w:rPr>
        <w:t>3.2.4. Concluzii preliminare</w:t>
      </w:r>
      <w:r>
        <w:rPr>
          <w:sz w:val="24"/>
          <w:szCs w:val="24"/>
          <w:lang w:val="ro-RO"/>
        </w:rPr>
        <w:t>..................................................................................73</w:t>
      </w:r>
    </w:p>
    <w:p w14:paraId="07A827BD"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lastRenderedPageBreak/>
        <w:t>3.3. Dimensiunile culturale și economia subterană</w:t>
      </w:r>
      <w:r>
        <w:rPr>
          <w:rFonts w:cstheme="minorHAnsi"/>
          <w:sz w:val="24"/>
          <w:szCs w:val="24"/>
          <w:lang w:val="ro-RO"/>
        </w:rPr>
        <w:t>...........................................................75</w:t>
      </w:r>
    </w:p>
    <w:p w14:paraId="590920BA"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3.3.1. Aspecte generale</w:t>
      </w:r>
      <w:r>
        <w:rPr>
          <w:rFonts w:cstheme="minorHAnsi"/>
          <w:sz w:val="24"/>
          <w:szCs w:val="24"/>
          <w:lang w:val="ro-RO"/>
        </w:rPr>
        <w:t>.........................................................................................75</w:t>
      </w:r>
    </w:p>
    <w:p w14:paraId="4E3959B5"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 xml:space="preserve">3.3.2. Dimensiunile culturale ale lui </w:t>
      </w:r>
      <w:proofErr w:type="spellStart"/>
      <w:r w:rsidRPr="001846C6">
        <w:rPr>
          <w:rFonts w:cstheme="minorHAnsi"/>
          <w:sz w:val="24"/>
          <w:szCs w:val="24"/>
          <w:lang w:val="ro-RO"/>
        </w:rPr>
        <w:t>Hofstede</w:t>
      </w:r>
      <w:proofErr w:type="spellEnd"/>
      <w:r w:rsidRPr="001846C6">
        <w:rPr>
          <w:rFonts w:cstheme="minorHAnsi"/>
          <w:sz w:val="24"/>
          <w:szCs w:val="24"/>
          <w:lang w:val="ro-RO"/>
        </w:rPr>
        <w:t xml:space="preserve"> și economia subterană</w:t>
      </w:r>
      <w:r>
        <w:rPr>
          <w:rFonts w:cstheme="minorHAnsi"/>
          <w:sz w:val="24"/>
          <w:szCs w:val="24"/>
          <w:lang w:val="ro-RO"/>
        </w:rPr>
        <w:t>...................77</w:t>
      </w:r>
    </w:p>
    <w:p w14:paraId="0933624E"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3.3.3. Dimensiunile culturale ale lui Schwartz și economia subterană</w:t>
      </w:r>
      <w:r>
        <w:rPr>
          <w:rFonts w:cstheme="minorHAnsi"/>
          <w:sz w:val="24"/>
          <w:szCs w:val="24"/>
          <w:lang w:val="ro-RO"/>
        </w:rPr>
        <w:t>...................83</w:t>
      </w:r>
    </w:p>
    <w:p w14:paraId="134EECE2"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3.4. Progresul social și determinanții săi culturali</w:t>
      </w:r>
      <w:r>
        <w:rPr>
          <w:rFonts w:cstheme="minorHAnsi"/>
          <w:sz w:val="24"/>
          <w:szCs w:val="24"/>
          <w:lang w:val="ro-RO"/>
        </w:rPr>
        <w:t>..............................................................87</w:t>
      </w:r>
    </w:p>
    <w:p w14:paraId="55E24376" w14:textId="77777777" w:rsidR="00BB654B" w:rsidRPr="001846C6" w:rsidRDefault="00BB654B" w:rsidP="00BB654B">
      <w:pPr>
        <w:spacing w:after="120" w:line="360" w:lineRule="auto"/>
        <w:ind w:left="720" w:firstLine="720"/>
        <w:jc w:val="both"/>
        <w:rPr>
          <w:rFonts w:cstheme="minorHAnsi"/>
          <w:sz w:val="24"/>
          <w:szCs w:val="24"/>
        </w:rPr>
      </w:pPr>
      <w:r w:rsidRPr="001846C6">
        <w:rPr>
          <w:rFonts w:cstheme="minorHAnsi"/>
          <w:sz w:val="24"/>
          <w:szCs w:val="24"/>
        </w:rPr>
        <w:t xml:space="preserve">3.4.1. </w:t>
      </w:r>
      <w:proofErr w:type="spellStart"/>
      <w:r w:rsidRPr="001846C6">
        <w:rPr>
          <w:rFonts w:cstheme="minorHAnsi"/>
          <w:sz w:val="24"/>
          <w:szCs w:val="24"/>
        </w:rPr>
        <w:t>Aspecte</w:t>
      </w:r>
      <w:proofErr w:type="spellEnd"/>
      <w:r w:rsidRPr="001846C6">
        <w:rPr>
          <w:rFonts w:cstheme="minorHAnsi"/>
          <w:sz w:val="24"/>
          <w:szCs w:val="24"/>
        </w:rPr>
        <w:t xml:space="preserve"> </w:t>
      </w:r>
      <w:proofErr w:type="spellStart"/>
      <w:r w:rsidRPr="001846C6">
        <w:rPr>
          <w:rFonts w:cstheme="minorHAnsi"/>
          <w:sz w:val="24"/>
          <w:szCs w:val="24"/>
        </w:rPr>
        <w:t>generale</w:t>
      </w:r>
      <w:proofErr w:type="spellEnd"/>
      <w:r>
        <w:rPr>
          <w:rFonts w:cstheme="minorHAnsi"/>
          <w:sz w:val="24"/>
          <w:szCs w:val="24"/>
        </w:rPr>
        <w:t>…………………………………………………………………</w:t>
      </w:r>
      <w:proofErr w:type="gramStart"/>
      <w:r>
        <w:rPr>
          <w:rFonts w:cstheme="minorHAnsi"/>
          <w:sz w:val="24"/>
          <w:szCs w:val="24"/>
        </w:rPr>
        <w:t>…..</w:t>
      </w:r>
      <w:proofErr w:type="gramEnd"/>
      <w:r>
        <w:rPr>
          <w:rFonts w:cstheme="minorHAnsi"/>
          <w:sz w:val="24"/>
          <w:szCs w:val="24"/>
        </w:rPr>
        <w:t>……………..87</w:t>
      </w:r>
    </w:p>
    <w:p w14:paraId="6442E9E5"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 xml:space="preserve">3.4.2. Progresul social și dimensiunile culturale ale lui </w:t>
      </w:r>
      <w:proofErr w:type="spellStart"/>
      <w:r w:rsidRPr="001846C6">
        <w:rPr>
          <w:rFonts w:cstheme="minorHAnsi"/>
          <w:sz w:val="24"/>
          <w:szCs w:val="24"/>
          <w:lang w:val="ro-RO"/>
        </w:rPr>
        <w:t>Hofstede</w:t>
      </w:r>
      <w:proofErr w:type="spellEnd"/>
      <w:r>
        <w:rPr>
          <w:rFonts w:cstheme="minorHAnsi"/>
          <w:sz w:val="24"/>
          <w:szCs w:val="24"/>
          <w:lang w:val="ro-RO"/>
        </w:rPr>
        <w:t>.........................90</w:t>
      </w:r>
    </w:p>
    <w:p w14:paraId="7613E2D6"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3.4.3. Progresul social și dimensiunile culturale ale lui Schwartz</w:t>
      </w:r>
      <w:r>
        <w:rPr>
          <w:rFonts w:cstheme="minorHAnsi"/>
          <w:sz w:val="24"/>
          <w:szCs w:val="24"/>
          <w:lang w:val="ro-RO"/>
        </w:rPr>
        <w:t>.........................96</w:t>
      </w:r>
    </w:p>
    <w:p w14:paraId="73F2141D" w14:textId="77777777" w:rsidR="00BB654B" w:rsidRPr="001846C6" w:rsidRDefault="00BB654B" w:rsidP="00BB654B">
      <w:pPr>
        <w:spacing w:after="120" w:line="360" w:lineRule="auto"/>
        <w:ind w:left="1440"/>
        <w:rPr>
          <w:rFonts w:cstheme="minorHAnsi"/>
          <w:sz w:val="24"/>
          <w:szCs w:val="24"/>
          <w:lang w:val="ro-RO"/>
        </w:rPr>
      </w:pPr>
      <w:r w:rsidRPr="001846C6">
        <w:rPr>
          <w:rFonts w:cstheme="minorHAnsi"/>
          <w:sz w:val="24"/>
          <w:szCs w:val="24"/>
          <w:lang w:val="ro-RO"/>
        </w:rPr>
        <w:t xml:space="preserve">3.4.4. Dimensiunile culturale ale lui </w:t>
      </w:r>
      <w:proofErr w:type="spellStart"/>
      <w:r w:rsidRPr="001846C6">
        <w:rPr>
          <w:rFonts w:cstheme="minorHAnsi"/>
          <w:sz w:val="24"/>
          <w:szCs w:val="24"/>
          <w:lang w:val="ro-RO"/>
        </w:rPr>
        <w:t>Hofstede</w:t>
      </w:r>
      <w:proofErr w:type="spellEnd"/>
      <w:r w:rsidRPr="001846C6">
        <w:rPr>
          <w:rFonts w:cstheme="minorHAnsi"/>
          <w:sz w:val="24"/>
          <w:szCs w:val="24"/>
          <w:lang w:val="ro-RO"/>
        </w:rPr>
        <w:t xml:space="preserve"> și Schwartz și predispoziția pentru cheltuieli sociale</w:t>
      </w:r>
      <w:r>
        <w:rPr>
          <w:rFonts w:cstheme="minorHAnsi"/>
          <w:sz w:val="24"/>
          <w:szCs w:val="24"/>
          <w:lang w:val="ro-RO"/>
        </w:rPr>
        <w:t>..................................................................................................101</w:t>
      </w:r>
    </w:p>
    <w:p w14:paraId="28FA9DCA"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3.4.5. Concluzii preliminare</w:t>
      </w:r>
      <w:r>
        <w:rPr>
          <w:rFonts w:cstheme="minorHAnsi"/>
          <w:sz w:val="24"/>
          <w:szCs w:val="24"/>
          <w:lang w:val="ro-RO"/>
        </w:rPr>
        <w:t>.................................................................................105</w:t>
      </w:r>
    </w:p>
    <w:p w14:paraId="31840E99"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3.5. Este competitivitatea influențată de elementele culturale?</w:t>
      </w:r>
      <w:r>
        <w:rPr>
          <w:rFonts w:cstheme="minorHAnsi"/>
          <w:sz w:val="24"/>
          <w:szCs w:val="24"/>
          <w:lang w:val="ro-RO"/>
        </w:rPr>
        <w:t>....................................107</w:t>
      </w:r>
    </w:p>
    <w:p w14:paraId="3230D09C"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3.5.1. Aspecte generale</w:t>
      </w:r>
      <w:r>
        <w:rPr>
          <w:rFonts w:cstheme="minorHAnsi"/>
          <w:sz w:val="24"/>
          <w:szCs w:val="24"/>
          <w:lang w:val="ro-RO"/>
        </w:rPr>
        <w:t>.......................................................................................107</w:t>
      </w:r>
    </w:p>
    <w:p w14:paraId="15BFC006" w14:textId="77777777" w:rsidR="00BB654B" w:rsidRPr="001846C6" w:rsidRDefault="00BB654B" w:rsidP="00BB654B">
      <w:pPr>
        <w:spacing w:after="120" w:line="360" w:lineRule="auto"/>
        <w:ind w:left="1440"/>
        <w:rPr>
          <w:rFonts w:cstheme="minorHAnsi"/>
          <w:sz w:val="24"/>
          <w:szCs w:val="24"/>
          <w:lang w:val="ro-RO"/>
        </w:rPr>
      </w:pPr>
      <w:r w:rsidRPr="001846C6">
        <w:rPr>
          <w:rFonts w:cstheme="minorHAnsi"/>
          <w:sz w:val="24"/>
          <w:szCs w:val="24"/>
          <w:lang w:val="ro-RO"/>
        </w:rPr>
        <w:t xml:space="preserve">3.5.2. Influențele dimensiunilor culturale ale lui </w:t>
      </w:r>
      <w:proofErr w:type="spellStart"/>
      <w:r w:rsidRPr="001846C6">
        <w:rPr>
          <w:rFonts w:cstheme="minorHAnsi"/>
          <w:sz w:val="24"/>
          <w:szCs w:val="24"/>
          <w:lang w:val="ro-RO"/>
        </w:rPr>
        <w:t>Hofstede</w:t>
      </w:r>
      <w:proofErr w:type="spellEnd"/>
      <w:r w:rsidRPr="001846C6">
        <w:rPr>
          <w:rFonts w:cstheme="minorHAnsi"/>
          <w:sz w:val="24"/>
          <w:szCs w:val="24"/>
          <w:lang w:val="ro-RO"/>
        </w:rPr>
        <w:t xml:space="preserve"> și Schwartz asupra competitivității naționale</w:t>
      </w:r>
      <w:r>
        <w:rPr>
          <w:rFonts w:cstheme="minorHAnsi"/>
          <w:sz w:val="24"/>
          <w:szCs w:val="24"/>
          <w:lang w:val="ro-RO"/>
        </w:rPr>
        <w:t>....................................................................................110</w:t>
      </w:r>
    </w:p>
    <w:p w14:paraId="7836675D"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3.6. Creșterea și dezvoltarea inclusive în context cultural</w:t>
      </w:r>
      <w:r>
        <w:rPr>
          <w:rFonts w:cstheme="minorHAnsi"/>
          <w:sz w:val="24"/>
          <w:szCs w:val="24"/>
          <w:lang w:val="ro-RO"/>
        </w:rPr>
        <w:t>..............................................116</w:t>
      </w:r>
    </w:p>
    <w:p w14:paraId="5A285C09"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3.6.1. Aspecte introductive</w:t>
      </w:r>
      <w:r>
        <w:rPr>
          <w:rFonts w:cstheme="minorHAnsi"/>
          <w:sz w:val="24"/>
          <w:szCs w:val="24"/>
          <w:lang w:val="ro-RO"/>
        </w:rPr>
        <w:t>.................................................................................116</w:t>
      </w:r>
    </w:p>
    <w:p w14:paraId="595FABD8"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 xml:space="preserve">3.6.2. Creșterea inclusivă și dimensiunile culturale ale lui </w:t>
      </w:r>
      <w:proofErr w:type="spellStart"/>
      <w:r w:rsidRPr="001846C6">
        <w:rPr>
          <w:rFonts w:cstheme="minorHAnsi"/>
          <w:sz w:val="24"/>
          <w:szCs w:val="24"/>
          <w:lang w:val="ro-RO"/>
        </w:rPr>
        <w:t>Hofstede</w:t>
      </w:r>
      <w:proofErr w:type="spellEnd"/>
      <w:r>
        <w:rPr>
          <w:rFonts w:cstheme="minorHAnsi"/>
          <w:sz w:val="24"/>
          <w:szCs w:val="24"/>
          <w:lang w:val="ro-RO"/>
        </w:rPr>
        <w:t>...................117</w:t>
      </w:r>
    </w:p>
    <w:p w14:paraId="465070DC" w14:textId="77777777" w:rsidR="00BB654B" w:rsidRPr="001846C6" w:rsidRDefault="00BB654B" w:rsidP="00BB654B">
      <w:pPr>
        <w:spacing w:after="120" w:line="360" w:lineRule="auto"/>
        <w:ind w:left="720" w:firstLine="720"/>
        <w:jc w:val="both"/>
        <w:rPr>
          <w:rFonts w:cstheme="minorHAnsi"/>
          <w:sz w:val="24"/>
          <w:szCs w:val="24"/>
          <w:lang w:val="ro-RO"/>
        </w:rPr>
      </w:pPr>
      <w:r w:rsidRPr="001846C6">
        <w:rPr>
          <w:rFonts w:cstheme="minorHAnsi"/>
          <w:sz w:val="24"/>
          <w:szCs w:val="24"/>
          <w:lang w:val="ro-RO"/>
        </w:rPr>
        <w:t>3.6.3. Creșterea inclusivă și dimensiunile culturale ale lui Schwartz</w:t>
      </w:r>
      <w:r>
        <w:rPr>
          <w:rFonts w:cstheme="minorHAnsi"/>
          <w:sz w:val="24"/>
          <w:szCs w:val="24"/>
          <w:lang w:val="ro-RO"/>
        </w:rPr>
        <w:t>...................121</w:t>
      </w:r>
    </w:p>
    <w:p w14:paraId="17067746"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 xml:space="preserve">3.7. Elementele culturale și efectele lor asupra economiei </w:t>
      </w:r>
      <w:r>
        <w:rPr>
          <w:rFonts w:cstheme="minorHAnsi"/>
          <w:sz w:val="24"/>
          <w:szCs w:val="24"/>
          <w:lang w:val="ro-RO"/>
        </w:rPr>
        <w:t>–</w:t>
      </w:r>
      <w:r w:rsidRPr="001846C6">
        <w:rPr>
          <w:rFonts w:cstheme="minorHAnsi"/>
          <w:sz w:val="24"/>
          <w:szCs w:val="24"/>
          <w:lang w:val="ro-RO"/>
        </w:rPr>
        <w:t xml:space="preserve"> concluzii</w:t>
      </w:r>
      <w:r>
        <w:rPr>
          <w:rFonts w:cstheme="minorHAnsi"/>
          <w:sz w:val="24"/>
          <w:szCs w:val="24"/>
          <w:lang w:val="ro-RO"/>
        </w:rPr>
        <w:t>...........................124</w:t>
      </w:r>
    </w:p>
    <w:p w14:paraId="6E1A799D" w14:textId="77777777" w:rsidR="00BB654B" w:rsidRPr="001846C6" w:rsidRDefault="00BB654B" w:rsidP="00BB654B">
      <w:pPr>
        <w:spacing w:after="120" w:line="360" w:lineRule="auto"/>
        <w:rPr>
          <w:rFonts w:cstheme="minorHAnsi"/>
          <w:sz w:val="24"/>
          <w:szCs w:val="24"/>
          <w:lang w:val="ro-RO"/>
        </w:rPr>
      </w:pPr>
      <w:r w:rsidRPr="001846C6">
        <w:rPr>
          <w:rFonts w:cstheme="minorHAnsi"/>
          <w:sz w:val="24"/>
          <w:szCs w:val="24"/>
          <w:lang w:val="ro-RO"/>
        </w:rPr>
        <w:t>Capitolul 4</w:t>
      </w:r>
      <w:r>
        <w:rPr>
          <w:rFonts w:cstheme="minorHAnsi"/>
          <w:sz w:val="24"/>
          <w:szCs w:val="24"/>
          <w:lang w:val="ro-RO"/>
        </w:rPr>
        <w:t xml:space="preserve">: </w:t>
      </w:r>
      <w:r w:rsidRPr="001846C6">
        <w:rPr>
          <w:rFonts w:cstheme="minorHAnsi"/>
          <w:sz w:val="24"/>
          <w:szCs w:val="24"/>
          <w:lang w:val="ro-RO"/>
        </w:rPr>
        <w:t>România și procesul de integrare economică europeană – o perspectivă culturală</w:t>
      </w:r>
      <w:r>
        <w:rPr>
          <w:rFonts w:cstheme="minorHAnsi"/>
          <w:sz w:val="24"/>
          <w:szCs w:val="24"/>
          <w:lang w:val="ro-RO"/>
        </w:rPr>
        <w:t>......................................................................................................................................126</w:t>
      </w:r>
    </w:p>
    <w:p w14:paraId="08B87D4A"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4.1. Introducere</w:t>
      </w:r>
      <w:r>
        <w:rPr>
          <w:rFonts w:cstheme="minorHAnsi"/>
          <w:sz w:val="24"/>
          <w:szCs w:val="24"/>
          <w:lang w:val="ro-RO"/>
        </w:rPr>
        <w:t>..............................................................................................................126</w:t>
      </w:r>
    </w:p>
    <w:p w14:paraId="28AB4019"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4.2. Dimensiuni culturale și integrare europeană în România</w:t>
      </w:r>
      <w:r>
        <w:rPr>
          <w:rFonts w:cstheme="minorHAnsi"/>
          <w:sz w:val="24"/>
          <w:szCs w:val="24"/>
          <w:lang w:val="ro-RO"/>
        </w:rPr>
        <w:t>........................................128</w:t>
      </w:r>
    </w:p>
    <w:p w14:paraId="4CC6CC1C" w14:textId="77777777" w:rsidR="00BB654B" w:rsidRPr="001846C6" w:rsidRDefault="00BB654B" w:rsidP="00BB654B">
      <w:pPr>
        <w:spacing w:after="120" w:line="360" w:lineRule="auto"/>
        <w:jc w:val="both"/>
        <w:rPr>
          <w:rFonts w:cstheme="minorHAnsi"/>
          <w:sz w:val="24"/>
          <w:szCs w:val="24"/>
          <w:lang w:val="ro-RO"/>
        </w:rPr>
      </w:pPr>
      <w:r w:rsidRPr="001846C6">
        <w:rPr>
          <w:rFonts w:cstheme="minorHAnsi"/>
          <w:sz w:val="24"/>
          <w:szCs w:val="24"/>
          <w:lang w:val="ro-RO"/>
        </w:rPr>
        <w:lastRenderedPageBreak/>
        <w:t>Capitolul 5</w:t>
      </w:r>
      <w:r>
        <w:rPr>
          <w:rFonts w:cstheme="minorHAnsi"/>
          <w:sz w:val="24"/>
          <w:szCs w:val="24"/>
          <w:lang w:val="ro-RO"/>
        </w:rPr>
        <w:t>:</w:t>
      </w:r>
      <w:r w:rsidRPr="001846C6">
        <w:rPr>
          <w:rFonts w:cstheme="minorHAnsi"/>
          <w:sz w:val="24"/>
          <w:szCs w:val="24"/>
          <w:lang w:val="ro-RO"/>
        </w:rPr>
        <w:t>Concluzii și perspectiva dezvoltării viitoare a cercetării</w:t>
      </w:r>
      <w:r>
        <w:rPr>
          <w:rFonts w:cstheme="minorHAnsi"/>
          <w:sz w:val="24"/>
          <w:szCs w:val="24"/>
          <w:lang w:val="ro-RO"/>
        </w:rPr>
        <w:t>...........................................144</w:t>
      </w:r>
    </w:p>
    <w:p w14:paraId="01911D86"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5.1. Concluziile cercetării</w:t>
      </w:r>
      <w:r>
        <w:rPr>
          <w:rFonts w:cstheme="minorHAnsi"/>
          <w:sz w:val="24"/>
          <w:szCs w:val="24"/>
          <w:lang w:val="ro-RO"/>
        </w:rPr>
        <w:t>................................................................................................144</w:t>
      </w:r>
    </w:p>
    <w:p w14:paraId="37265EDE" w14:textId="77777777" w:rsidR="00BB654B" w:rsidRPr="001846C6" w:rsidRDefault="00BB654B" w:rsidP="00BB654B">
      <w:pPr>
        <w:spacing w:after="120" w:line="360" w:lineRule="auto"/>
        <w:ind w:firstLine="720"/>
        <w:jc w:val="both"/>
        <w:rPr>
          <w:rFonts w:cstheme="minorHAnsi"/>
          <w:sz w:val="24"/>
          <w:szCs w:val="24"/>
          <w:lang w:val="ro-RO"/>
        </w:rPr>
      </w:pPr>
      <w:r w:rsidRPr="001846C6">
        <w:rPr>
          <w:rFonts w:cstheme="minorHAnsi"/>
          <w:sz w:val="24"/>
          <w:szCs w:val="24"/>
          <w:lang w:val="ro-RO"/>
        </w:rPr>
        <w:t>5.2. Perspectiva dezvoltării viitoare a cercetării</w:t>
      </w:r>
      <w:r>
        <w:rPr>
          <w:rFonts w:cstheme="minorHAnsi"/>
          <w:sz w:val="24"/>
          <w:szCs w:val="24"/>
          <w:lang w:val="ro-RO"/>
        </w:rPr>
        <w:t>.............................................................148</w:t>
      </w:r>
    </w:p>
    <w:p w14:paraId="56124589" w14:textId="77777777" w:rsidR="00BB654B" w:rsidRPr="001846C6" w:rsidRDefault="00BB654B" w:rsidP="00BB654B">
      <w:pPr>
        <w:spacing w:after="120" w:line="360" w:lineRule="auto"/>
        <w:jc w:val="both"/>
        <w:rPr>
          <w:rFonts w:cstheme="minorHAnsi"/>
          <w:sz w:val="24"/>
          <w:szCs w:val="24"/>
          <w:lang w:val="ro-RO"/>
        </w:rPr>
      </w:pPr>
      <w:r w:rsidRPr="001846C6">
        <w:rPr>
          <w:rFonts w:cstheme="minorHAnsi"/>
          <w:sz w:val="24"/>
          <w:szCs w:val="24"/>
          <w:lang w:val="ro-RO"/>
        </w:rPr>
        <w:t>Bibliografie</w:t>
      </w:r>
      <w:r>
        <w:rPr>
          <w:rFonts w:cstheme="minorHAnsi"/>
          <w:sz w:val="24"/>
          <w:szCs w:val="24"/>
          <w:lang w:val="ro-RO"/>
        </w:rPr>
        <w:t>..................................................................................................................................152</w:t>
      </w:r>
    </w:p>
    <w:p w14:paraId="16028ABD" w14:textId="7A9132B3" w:rsidR="00BB654B" w:rsidRDefault="00BB654B" w:rsidP="00BB654B">
      <w:pPr>
        <w:spacing w:after="120" w:line="360" w:lineRule="auto"/>
        <w:jc w:val="both"/>
        <w:rPr>
          <w:rFonts w:cstheme="minorHAnsi"/>
          <w:sz w:val="24"/>
          <w:szCs w:val="24"/>
          <w:lang w:val="ro-RO"/>
        </w:rPr>
      </w:pPr>
      <w:r w:rsidRPr="001846C6">
        <w:rPr>
          <w:rFonts w:cstheme="minorHAnsi"/>
          <w:sz w:val="24"/>
          <w:szCs w:val="24"/>
          <w:lang w:val="ro-RO"/>
        </w:rPr>
        <w:t>Anexe</w:t>
      </w:r>
      <w:r>
        <w:rPr>
          <w:rFonts w:cstheme="minorHAnsi"/>
          <w:sz w:val="24"/>
          <w:szCs w:val="24"/>
          <w:lang w:val="ro-RO"/>
        </w:rPr>
        <w:t>..........................................................................................................................................167</w:t>
      </w:r>
    </w:p>
    <w:p w14:paraId="2F52E627" w14:textId="1A543A04" w:rsidR="00BB654B" w:rsidRDefault="00BB654B" w:rsidP="00BB654B">
      <w:pPr>
        <w:spacing w:after="120" w:line="360" w:lineRule="auto"/>
        <w:jc w:val="both"/>
        <w:rPr>
          <w:rFonts w:cstheme="minorHAnsi"/>
          <w:sz w:val="24"/>
          <w:szCs w:val="24"/>
          <w:lang w:val="ro-RO"/>
        </w:rPr>
      </w:pPr>
    </w:p>
    <w:p w14:paraId="2C4268BF" w14:textId="0AB93132" w:rsidR="00BB654B" w:rsidRDefault="00BB654B" w:rsidP="00BB654B">
      <w:pPr>
        <w:spacing w:after="120" w:line="360" w:lineRule="auto"/>
        <w:jc w:val="both"/>
        <w:rPr>
          <w:rFonts w:cstheme="minorHAnsi"/>
          <w:sz w:val="24"/>
          <w:szCs w:val="24"/>
          <w:lang w:val="ro-RO"/>
        </w:rPr>
      </w:pPr>
    </w:p>
    <w:p w14:paraId="7DA0FB6A" w14:textId="7A47224A" w:rsidR="00BB654B" w:rsidRDefault="00BB654B">
      <w:pPr>
        <w:rPr>
          <w:rFonts w:cstheme="minorHAnsi"/>
          <w:sz w:val="24"/>
          <w:szCs w:val="24"/>
          <w:lang w:val="ro-RO"/>
        </w:rPr>
      </w:pPr>
      <w:r>
        <w:rPr>
          <w:rFonts w:cstheme="minorHAnsi"/>
          <w:sz w:val="24"/>
          <w:szCs w:val="24"/>
          <w:lang w:val="ro-RO"/>
        </w:rPr>
        <w:t>Cuvinte cheie:</w:t>
      </w:r>
      <w:r w:rsidR="00F346EA">
        <w:rPr>
          <w:rFonts w:cstheme="minorHAnsi"/>
          <w:sz w:val="24"/>
          <w:szCs w:val="24"/>
          <w:lang w:val="ro-RO"/>
        </w:rPr>
        <w:t xml:space="preserve"> dimensiuni culturale, competitivitate, creștere inclusivă, progres social, politică fiscală, economie subterană, integrare europeană. </w:t>
      </w:r>
      <w:r>
        <w:rPr>
          <w:rFonts w:cstheme="minorHAnsi"/>
          <w:sz w:val="24"/>
          <w:szCs w:val="24"/>
          <w:lang w:val="ro-RO"/>
        </w:rPr>
        <w:br w:type="page"/>
      </w:r>
    </w:p>
    <w:p w14:paraId="3A20E4EC" w14:textId="250A359A" w:rsidR="001970B0" w:rsidRDefault="00452E80" w:rsidP="00BB654B">
      <w:pPr>
        <w:spacing w:after="120" w:line="360" w:lineRule="auto"/>
        <w:jc w:val="both"/>
        <w:rPr>
          <w:rFonts w:cstheme="minorHAnsi"/>
          <w:b/>
          <w:sz w:val="24"/>
          <w:szCs w:val="24"/>
          <w:lang w:val="ro-RO"/>
        </w:rPr>
      </w:pPr>
      <w:r w:rsidRPr="00452E80">
        <w:rPr>
          <w:rFonts w:cstheme="minorHAnsi"/>
          <w:b/>
          <w:sz w:val="24"/>
          <w:szCs w:val="24"/>
          <w:lang w:val="ro-RO"/>
        </w:rPr>
        <w:lastRenderedPageBreak/>
        <w:t>Rezumat</w:t>
      </w:r>
    </w:p>
    <w:p w14:paraId="13B7140A" w14:textId="77777777" w:rsidR="00452E80" w:rsidRPr="00452E80" w:rsidRDefault="00452E80" w:rsidP="00BB654B">
      <w:pPr>
        <w:spacing w:after="120" w:line="360" w:lineRule="auto"/>
        <w:jc w:val="both"/>
        <w:rPr>
          <w:rFonts w:cstheme="minorHAnsi"/>
          <w:b/>
          <w:sz w:val="24"/>
          <w:szCs w:val="24"/>
          <w:lang w:val="ro-RO"/>
        </w:rPr>
      </w:pPr>
    </w:p>
    <w:p w14:paraId="2DA424CE" w14:textId="754EFDC6" w:rsidR="001970B0" w:rsidRDefault="00452E80" w:rsidP="001970B0">
      <w:pPr>
        <w:spacing w:after="0" w:line="360" w:lineRule="auto"/>
        <w:ind w:firstLine="720"/>
        <w:jc w:val="both"/>
        <w:rPr>
          <w:rFonts w:cstheme="minorHAnsi"/>
          <w:sz w:val="24"/>
          <w:szCs w:val="24"/>
          <w:lang w:val="ro-RO"/>
        </w:rPr>
      </w:pPr>
      <w:r>
        <w:rPr>
          <w:rFonts w:cstheme="minorHAnsi"/>
          <w:sz w:val="24"/>
          <w:szCs w:val="24"/>
          <w:lang w:val="ro-RO"/>
        </w:rPr>
        <w:t>Cercetarea doctorală</w:t>
      </w:r>
      <w:r w:rsidR="001970B0">
        <w:rPr>
          <w:rFonts w:cstheme="minorHAnsi"/>
          <w:sz w:val="24"/>
          <w:szCs w:val="24"/>
          <w:lang w:val="ro-RO"/>
        </w:rPr>
        <w:t xml:space="preserve"> a pornit de la ipoteza existenței unor relații de tip cauzal între dimensiunile culturale naționale specifice statelor membre ale Uniunii Europene și o serie de elemente definitorii pentru climatul economic și, implicit, pentru complexul proces de integrare economică europeană. Astfel, am urmărit să identificăm și să descriem aceste legături în vederea unei potențiale aplicări ulterioare a concluziilor studiului în sfera politicilor publice, cu impact pozitiv în ceea ce privește calibrarea și adaptarea culturală a acestora și, în consecință, creșterea eficienței demersului de integrare.</w:t>
      </w:r>
    </w:p>
    <w:p w14:paraId="06A9C4BF" w14:textId="71EE3807" w:rsidR="001970B0" w:rsidRDefault="00D818A2" w:rsidP="001970B0">
      <w:pPr>
        <w:spacing w:after="120" w:line="360" w:lineRule="auto"/>
        <w:ind w:firstLine="720"/>
        <w:jc w:val="both"/>
        <w:rPr>
          <w:rFonts w:cstheme="minorHAnsi"/>
          <w:sz w:val="24"/>
          <w:szCs w:val="24"/>
          <w:lang w:val="ro-RO"/>
        </w:rPr>
      </w:pPr>
      <w:r>
        <w:rPr>
          <w:rFonts w:cstheme="minorHAnsi"/>
          <w:sz w:val="24"/>
          <w:szCs w:val="24"/>
          <w:lang w:val="ro-RO"/>
        </w:rPr>
        <w:t>Teza de doctorat</w:t>
      </w:r>
      <w:r w:rsidR="001970B0">
        <w:rPr>
          <w:rFonts w:cstheme="minorHAnsi"/>
          <w:sz w:val="24"/>
          <w:szCs w:val="24"/>
          <w:lang w:val="ro-RO"/>
        </w:rPr>
        <w:t xml:space="preserve"> vine în contextul în care, în ultima perioadă s-a</w:t>
      </w:r>
      <w:r w:rsidR="00BB654B" w:rsidRPr="00F12FC2">
        <w:rPr>
          <w:rFonts w:cstheme="minorHAnsi"/>
          <w:sz w:val="24"/>
          <w:szCs w:val="24"/>
          <w:lang w:val="ro-RO"/>
        </w:rPr>
        <w:t xml:space="preserve"> contur</w:t>
      </w:r>
      <w:r w:rsidR="001970B0">
        <w:rPr>
          <w:rFonts w:cstheme="minorHAnsi"/>
          <w:sz w:val="24"/>
          <w:szCs w:val="24"/>
          <w:lang w:val="ro-RO"/>
        </w:rPr>
        <w:t>at și mai clar</w:t>
      </w:r>
      <w:r w:rsidR="00BB654B" w:rsidRPr="00F12FC2">
        <w:rPr>
          <w:rFonts w:cstheme="minorHAnsi"/>
          <w:sz w:val="24"/>
          <w:szCs w:val="24"/>
          <w:lang w:val="ro-RO"/>
        </w:rPr>
        <w:t xml:space="preserve"> nevoia unor analize care să </w:t>
      </w:r>
      <w:r w:rsidR="001970B0">
        <w:rPr>
          <w:rFonts w:cstheme="minorHAnsi"/>
          <w:sz w:val="24"/>
          <w:szCs w:val="24"/>
          <w:lang w:val="ro-RO"/>
        </w:rPr>
        <w:t>studieze în profunzime</w:t>
      </w:r>
      <w:r w:rsidR="00BB654B" w:rsidRPr="00F12FC2">
        <w:rPr>
          <w:rFonts w:cstheme="minorHAnsi"/>
          <w:sz w:val="24"/>
          <w:szCs w:val="24"/>
          <w:lang w:val="ro-RO"/>
        </w:rPr>
        <w:t xml:space="preserve"> acele elemente structurale care stau la baza</w:t>
      </w:r>
      <w:r w:rsidR="001970B0">
        <w:rPr>
          <w:rFonts w:cstheme="minorHAnsi"/>
          <w:sz w:val="24"/>
          <w:szCs w:val="24"/>
          <w:lang w:val="ro-RO"/>
        </w:rPr>
        <w:t xml:space="preserve"> procesului de integrare europeană. </w:t>
      </w:r>
      <w:r w:rsidR="008737DF">
        <w:rPr>
          <w:rFonts w:cstheme="minorHAnsi"/>
          <w:sz w:val="24"/>
          <w:szCs w:val="24"/>
          <w:lang w:val="ro-RO"/>
        </w:rPr>
        <w:t>R</w:t>
      </w:r>
      <w:r w:rsidR="001970B0">
        <w:rPr>
          <w:rFonts w:cstheme="minorHAnsi"/>
          <w:sz w:val="24"/>
          <w:szCs w:val="24"/>
          <w:lang w:val="ro-RO"/>
        </w:rPr>
        <w:t xml:space="preserve">ecunoscând rolul potențial pe care factorii culturali îl joacă în ecuația integrării, </w:t>
      </w:r>
      <w:r w:rsidR="008737DF">
        <w:rPr>
          <w:rFonts w:cstheme="minorHAnsi"/>
          <w:sz w:val="24"/>
          <w:szCs w:val="24"/>
          <w:lang w:val="ro-RO"/>
        </w:rPr>
        <w:t>lucrarea</w:t>
      </w:r>
      <w:r w:rsidR="001970B0">
        <w:rPr>
          <w:rFonts w:cstheme="minorHAnsi"/>
          <w:sz w:val="24"/>
          <w:szCs w:val="24"/>
          <w:lang w:val="ro-RO"/>
        </w:rPr>
        <w:t xml:space="preserve"> își propune să analizeze </w:t>
      </w:r>
      <w:r w:rsidR="001970B0" w:rsidRPr="00F12FC2">
        <w:rPr>
          <w:rFonts w:cstheme="minorHAnsi"/>
          <w:sz w:val="24"/>
          <w:szCs w:val="24"/>
          <w:lang w:val="ro-RO"/>
        </w:rPr>
        <w:t>elementele culturale care influențează procesul de integrare economică</w:t>
      </w:r>
      <w:r w:rsidR="001970B0">
        <w:rPr>
          <w:rFonts w:cstheme="minorHAnsi"/>
          <w:sz w:val="24"/>
          <w:szCs w:val="24"/>
          <w:lang w:val="ro-RO"/>
        </w:rPr>
        <w:t xml:space="preserve"> europeană </w:t>
      </w:r>
      <w:r w:rsidR="001970B0" w:rsidRPr="00F12FC2">
        <w:rPr>
          <w:rFonts w:cstheme="minorHAnsi"/>
          <w:sz w:val="24"/>
          <w:szCs w:val="24"/>
          <w:lang w:val="ro-RO"/>
        </w:rPr>
        <w:t xml:space="preserve">și dinamica relației cauzale care se stabilește între cultură și identitate pe de o parte și fenomenele economice pe de altă parte. Fără să constituie o lucrare de sociologie sau de antropologie culturală, teza urmărește o abordare interdisciplinară din perspectiva economistului care recunoaște caracterul multivalent al procesului de integrare economică și, prin urmare, lipsa de acuratețe a concluziilor </w:t>
      </w:r>
      <w:r w:rsidR="001970B0">
        <w:rPr>
          <w:rFonts w:cstheme="minorHAnsi"/>
          <w:sz w:val="24"/>
          <w:szCs w:val="24"/>
          <w:lang w:val="ro-RO"/>
        </w:rPr>
        <w:t>oricărei</w:t>
      </w:r>
      <w:r w:rsidR="001970B0" w:rsidRPr="00F12FC2">
        <w:rPr>
          <w:rFonts w:cstheme="minorHAnsi"/>
          <w:sz w:val="24"/>
          <w:szCs w:val="24"/>
          <w:lang w:val="ro-RO"/>
        </w:rPr>
        <w:t xml:space="preserve"> analize care se axează pe o abordare strict economică fără sa ia în considerare o serie de aspecte care țin de dimensiunile culturale naționale</w:t>
      </w:r>
      <w:r w:rsidR="001970B0">
        <w:rPr>
          <w:rFonts w:cstheme="minorHAnsi"/>
          <w:sz w:val="24"/>
          <w:szCs w:val="24"/>
          <w:lang w:val="ro-RO"/>
        </w:rPr>
        <w:t xml:space="preserve"> </w:t>
      </w:r>
      <w:r w:rsidR="001970B0" w:rsidRPr="00F12FC2">
        <w:rPr>
          <w:rFonts w:cstheme="minorHAnsi"/>
          <w:sz w:val="24"/>
          <w:szCs w:val="24"/>
          <w:lang w:val="ro-RO"/>
        </w:rPr>
        <w:t xml:space="preserve">și de influențele pe care acestea le au asupra unei vaste serii de elemente </w:t>
      </w:r>
      <w:proofErr w:type="spellStart"/>
      <w:r w:rsidR="001970B0" w:rsidRPr="00F12FC2">
        <w:rPr>
          <w:rFonts w:cstheme="minorHAnsi"/>
          <w:sz w:val="24"/>
          <w:szCs w:val="24"/>
          <w:lang w:val="ro-RO"/>
        </w:rPr>
        <w:t>socio</w:t>
      </w:r>
      <w:proofErr w:type="spellEnd"/>
      <w:r w:rsidR="001970B0" w:rsidRPr="00F12FC2">
        <w:rPr>
          <w:rFonts w:cstheme="minorHAnsi"/>
          <w:sz w:val="24"/>
          <w:szCs w:val="24"/>
          <w:lang w:val="ro-RO"/>
        </w:rPr>
        <w:t xml:space="preserve">-economice printre care structura instituțională, comportamentul </w:t>
      </w:r>
      <w:r w:rsidR="001970B0">
        <w:rPr>
          <w:rFonts w:cstheme="minorHAnsi"/>
          <w:sz w:val="24"/>
          <w:szCs w:val="24"/>
          <w:lang w:val="ro-RO"/>
        </w:rPr>
        <w:t>fiscal, structura politicilor sociale sau competitivitatea.</w:t>
      </w:r>
    </w:p>
    <w:p w14:paraId="74C946E2" w14:textId="2942F4B0" w:rsidR="00BB654B" w:rsidRDefault="001970B0" w:rsidP="00452E80">
      <w:pPr>
        <w:spacing w:after="120" w:line="360" w:lineRule="auto"/>
        <w:jc w:val="both"/>
        <w:rPr>
          <w:rFonts w:cstheme="minorHAnsi"/>
          <w:sz w:val="24"/>
          <w:szCs w:val="24"/>
          <w:lang w:val="ro-RO"/>
        </w:rPr>
      </w:pPr>
      <w:r>
        <w:rPr>
          <w:rFonts w:cstheme="minorHAnsi"/>
          <w:sz w:val="24"/>
          <w:szCs w:val="24"/>
          <w:lang w:val="ro-RO"/>
        </w:rPr>
        <w:t xml:space="preserve"> </w:t>
      </w:r>
      <w:r w:rsidR="00BB654B" w:rsidRPr="00F12FC2">
        <w:rPr>
          <w:rFonts w:cstheme="minorHAnsi"/>
          <w:sz w:val="24"/>
          <w:szCs w:val="24"/>
          <w:lang w:val="ro-RO"/>
        </w:rPr>
        <w:t xml:space="preserve"> </w:t>
      </w:r>
      <w:r w:rsidR="00BB654B" w:rsidRPr="00F12FC2">
        <w:rPr>
          <w:rFonts w:cstheme="minorHAnsi"/>
          <w:b/>
          <w:sz w:val="24"/>
          <w:szCs w:val="24"/>
          <w:lang w:val="ro-RO"/>
        </w:rPr>
        <w:tab/>
      </w:r>
      <w:r w:rsidR="00BB654B" w:rsidRPr="00F12FC2">
        <w:rPr>
          <w:rFonts w:cstheme="minorHAnsi"/>
          <w:sz w:val="24"/>
          <w:szCs w:val="24"/>
          <w:lang w:val="ro-RO"/>
        </w:rPr>
        <w:t xml:space="preserve">Din punct de vedere metodologic, </w:t>
      </w:r>
      <w:r w:rsidR="00452E80">
        <w:rPr>
          <w:rFonts w:cstheme="minorHAnsi"/>
          <w:sz w:val="24"/>
          <w:szCs w:val="24"/>
          <w:lang w:val="ro-RO"/>
        </w:rPr>
        <w:t>î</w:t>
      </w:r>
      <w:r w:rsidR="00BB654B" w:rsidRPr="00F12FC2">
        <w:rPr>
          <w:rFonts w:cstheme="minorHAnsi"/>
          <w:sz w:val="24"/>
          <w:szCs w:val="24"/>
          <w:lang w:val="ro-RO"/>
        </w:rPr>
        <w:t xml:space="preserve">n ceea ce privește identificarea unor legături cauzale între factori culturali și elemente specifice mediului economic, teza </w:t>
      </w:r>
      <w:r>
        <w:rPr>
          <w:rFonts w:cstheme="minorHAnsi"/>
          <w:sz w:val="24"/>
          <w:szCs w:val="24"/>
          <w:lang w:val="ro-RO"/>
        </w:rPr>
        <w:t>utilizează</w:t>
      </w:r>
      <w:r w:rsidR="00BB654B" w:rsidRPr="00F12FC2">
        <w:rPr>
          <w:rFonts w:cstheme="minorHAnsi"/>
          <w:sz w:val="24"/>
          <w:szCs w:val="24"/>
          <w:lang w:val="ro-RO"/>
        </w:rPr>
        <w:t xml:space="preserve"> o combinație de instrumente cantitative și calitative</w:t>
      </w:r>
      <w:r w:rsidR="00BB654B">
        <w:rPr>
          <w:rFonts w:cstheme="minorHAnsi"/>
          <w:sz w:val="24"/>
          <w:szCs w:val="24"/>
          <w:lang w:val="ro-RO"/>
        </w:rPr>
        <w:t xml:space="preserve">, urmărind </w:t>
      </w:r>
      <w:r w:rsidR="00BB654B" w:rsidRPr="00E76A58">
        <w:rPr>
          <w:rFonts w:cstheme="minorHAnsi"/>
          <w:sz w:val="24"/>
          <w:szCs w:val="24"/>
          <w:lang w:val="ro-RO"/>
        </w:rPr>
        <w:t>în proiectarea abordării metodologice să combin</w:t>
      </w:r>
      <w:r w:rsidR="00BB654B">
        <w:rPr>
          <w:rFonts w:cstheme="minorHAnsi"/>
          <w:sz w:val="24"/>
          <w:szCs w:val="24"/>
          <w:lang w:val="ro-RO"/>
        </w:rPr>
        <w:t>e</w:t>
      </w:r>
      <w:r w:rsidR="00BB654B" w:rsidRPr="00E76A58">
        <w:rPr>
          <w:rFonts w:cstheme="minorHAnsi"/>
          <w:sz w:val="24"/>
          <w:szCs w:val="24"/>
          <w:lang w:val="ro-RO"/>
        </w:rPr>
        <w:t xml:space="preserve"> diferite instrumente astfel încât să </w:t>
      </w:r>
      <w:r w:rsidR="00BB654B">
        <w:rPr>
          <w:rFonts w:cstheme="minorHAnsi"/>
          <w:sz w:val="24"/>
          <w:szCs w:val="24"/>
          <w:lang w:val="ro-RO"/>
        </w:rPr>
        <w:t xml:space="preserve">poată fi </w:t>
      </w:r>
      <w:r w:rsidR="00BB654B" w:rsidRPr="00E76A58">
        <w:rPr>
          <w:rFonts w:cstheme="minorHAnsi"/>
          <w:sz w:val="24"/>
          <w:szCs w:val="24"/>
          <w:lang w:val="ro-RO"/>
        </w:rPr>
        <w:t>obțin</w:t>
      </w:r>
      <w:r w:rsidR="00BB654B">
        <w:rPr>
          <w:rFonts w:cstheme="minorHAnsi"/>
          <w:sz w:val="24"/>
          <w:szCs w:val="24"/>
          <w:lang w:val="ro-RO"/>
        </w:rPr>
        <w:t>ute</w:t>
      </w:r>
      <w:r w:rsidR="00BB654B" w:rsidRPr="00E76A58">
        <w:rPr>
          <w:rFonts w:cstheme="minorHAnsi"/>
          <w:sz w:val="24"/>
          <w:szCs w:val="24"/>
          <w:lang w:val="ro-RO"/>
        </w:rPr>
        <w:t xml:space="preserve"> concluzii care să întrunească atât rigorile validității externe, cât și ale celei interne.</w:t>
      </w:r>
      <w:r w:rsidR="00BB654B" w:rsidRPr="00F12FC2">
        <w:rPr>
          <w:rFonts w:cstheme="minorHAnsi"/>
          <w:sz w:val="24"/>
          <w:szCs w:val="24"/>
          <w:lang w:val="ro-RO"/>
        </w:rPr>
        <w:t xml:space="preserve"> </w:t>
      </w:r>
      <w:r w:rsidR="00BB654B">
        <w:rPr>
          <w:rFonts w:cstheme="minorHAnsi"/>
          <w:sz w:val="24"/>
          <w:szCs w:val="24"/>
          <w:lang w:val="ro-RO"/>
        </w:rPr>
        <w:t xml:space="preserve">De asemenea, subliniem faptul că </w:t>
      </w:r>
      <w:r w:rsidR="00BB654B" w:rsidRPr="007E1C5E">
        <w:rPr>
          <w:rFonts w:cstheme="minorHAnsi"/>
          <w:sz w:val="24"/>
          <w:szCs w:val="24"/>
          <w:lang w:val="ro-RO"/>
        </w:rPr>
        <w:t xml:space="preserve">trebuie mai întâi aduse o serie de clarificări de ordin conceptual, întrucât noțiunea de cauzalitate este suficient de eterogenă pentru a genera potențiale diferențe de percepție și înțelegere. Astfel, aderăm la </w:t>
      </w:r>
      <w:r w:rsidR="00BB654B" w:rsidRPr="007E1C5E">
        <w:rPr>
          <w:rFonts w:cstheme="minorHAnsi"/>
          <w:sz w:val="24"/>
          <w:szCs w:val="24"/>
          <w:lang w:val="ro-RO"/>
        </w:rPr>
        <w:lastRenderedPageBreak/>
        <w:t xml:space="preserve">viziunea lui </w:t>
      </w:r>
      <w:proofErr w:type="spellStart"/>
      <w:r w:rsidR="00BB654B" w:rsidRPr="007E1C5E">
        <w:rPr>
          <w:rFonts w:cstheme="minorHAnsi"/>
          <w:sz w:val="24"/>
          <w:szCs w:val="24"/>
          <w:lang w:val="ro-RO"/>
        </w:rPr>
        <w:t>Gerring</w:t>
      </w:r>
      <w:proofErr w:type="spellEnd"/>
      <w:r w:rsidR="00BB654B" w:rsidRPr="007E1C5E">
        <w:rPr>
          <w:rFonts w:cstheme="minorHAnsi"/>
          <w:sz w:val="24"/>
          <w:szCs w:val="24"/>
          <w:lang w:val="ro-RO"/>
        </w:rPr>
        <w:t xml:space="preserve">, care propune o înțelegere a conceptului în concordanță cu principiile inferenței </w:t>
      </w:r>
      <w:proofErr w:type="spellStart"/>
      <w:r w:rsidR="00BB654B" w:rsidRPr="007E1C5E">
        <w:rPr>
          <w:rFonts w:cstheme="minorHAnsi"/>
          <w:sz w:val="24"/>
          <w:szCs w:val="24"/>
          <w:lang w:val="ro-RO"/>
        </w:rPr>
        <w:t>bayesiene</w:t>
      </w:r>
      <w:proofErr w:type="spellEnd"/>
      <w:r w:rsidR="00BB654B" w:rsidRPr="007E1C5E">
        <w:rPr>
          <w:rFonts w:cstheme="minorHAnsi"/>
          <w:sz w:val="24"/>
          <w:szCs w:val="24"/>
          <w:lang w:val="ro-RO"/>
        </w:rPr>
        <w:t>, care postulează că o cauză crește probabilitatea unui eveniment</w:t>
      </w:r>
      <w:r w:rsidR="00BB654B">
        <w:rPr>
          <w:rStyle w:val="FootnoteReference"/>
          <w:rFonts w:cstheme="minorHAnsi"/>
          <w:sz w:val="24"/>
          <w:szCs w:val="24"/>
          <w:lang w:val="ro-RO"/>
        </w:rPr>
        <w:footnoteReference w:id="1"/>
      </w:r>
      <w:r w:rsidR="00BB654B" w:rsidRPr="007E1C5E">
        <w:rPr>
          <w:rFonts w:cstheme="minorHAnsi"/>
          <w:sz w:val="24"/>
          <w:szCs w:val="24"/>
          <w:lang w:val="ro-RO"/>
        </w:rPr>
        <w:t>.</w:t>
      </w:r>
    </w:p>
    <w:p w14:paraId="68B14BED" w14:textId="0317FE6B" w:rsidR="00BB654B" w:rsidRDefault="00BB654B" w:rsidP="00BB654B">
      <w:pPr>
        <w:spacing w:after="0" w:line="360" w:lineRule="auto"/>
        <w:ind w:firstLine="720"/>
        <w:jc w:val="both"/>
        <w:rPr>
          <w:rFonts w:cstheme="minorHAnsi"/>
          <w:sz w:val="24"/>
          <w:szCs w:val="24"/>
          <w:lang w:val="ro-RO"/>
        </w:rPr>
      </w:pPr>
      <w:r>
        <w:rPr>
          <w:rFonts w:cstheme="minorHAnsi"/>
          <w:sz w:val="24"/>
          <w:szCs w:val="24"/>
          <w:lang w:val="ro-RO"/>
        </w:rPr>
        <w:t xml:space="preserve">Secțiunea lucrării dedicată investigării unor legături de tip cauzal care se stabilesc între elementele culturale naționale (așa cum sunt ele definite și măsurate în studiile lui </w:t>
      </w:r>
      <w:proofErr w:type="spellStart"/>
      <w:r>
        <w:rPr>
          <w:rFonts w:cstheme="minorHAnsi"/>
          <w:sz w:val="24"/>
          <w:szCs w:val="24"/>
          <w:lang w:val="ro-RO"/>
        </w:rPr>
        <w:t>Hofstede</w:t>
      </w:r>
      <w:proofErr w:type="spellEnd"/>
      <w:r>
        <w:rPr>
          <w:rFonts w:cstheme="minorHAnsi"/>
          <w:sz w:val="24"/>
          <w:szCs w:val="24"/>
          <w:lang w:val="ro-RO"/>
        </w:rPr>
        <w:t xml:space="preserve"> și a colaboratorilor săi și ale lui Schwartz) și factori definitorii ai economiei și vieții economice (</w:t>
      </w:r>
      <w:r w:rsidRPr="00B56953">
        <w:rPr>
          <w:rFonts w:cstheme="minorHAnsi"/>
          <w:i/>
          <w:sz w:val="24"/>
          <w:szCs w:val="24"/>
          <w:lang w:val="ro-RO"/>
        </w:rPr>
        <w:t xml:space="preserve">i.e. </w:t>
      </w:r>
      <w:r>
        <w:rPr>
          <w:rFonts w:cstheme="minorHAnsi"/>
          <w:sz w:val="24"/>
          <w:szCs w:val="24"/>
          <w:lang w:val="ro-RO"/>
        </w:rPr>
        <w:t>deficitul bugetar, datoria publică, dimensiunea economiei subterane, cheltuielile sociale, gradul de progres social, nivelul competitivității și gradul de incluziune a creșterii economice) se baz</w:t>
      </w:r>
      <w:r w:rsidR="00F47E72">
        <w:rPr>
          <w:rFonts w:cstheme="minorHAnsi"/>
          <w:sz w:val="24"/>
          <w:szCs w:val="24"/>
          <w:lang w:val="ro-RO"/>
        </w:rPr>
        <w:t>e</w:t>
      </w:r>
      <w:r>
        <w:rPr>
          <w:rFonts w:cstheme="minorHAnsi"/>
          <w:sz w:val="24"/>
          <w:szCs w:val="24"/>
          <w:lang w:val="ro-RO"/>
        </w:rPr>
        <w:t>a</w:t>
      </w:r>
      <w:r w:rsidR="00F47E72">
        <w:rPr>
          <w:rFonts w:cstheme="minorHAnsi"/>
          <w:sz w:val="24"/>
          <w:szCs w:val="24"/>
          <w:lang w:val="ro-RO"/>
        </w:rPr>
        <w:t>ză</w:t>
      </w:r>
      <w:r>
        <w:rPr>
          <w:rFonts w:cstheme="minorHAnsi"/>
          <w:sz w:val="24"/>
          <w:szCs w:val="24"/>
          <w:lang w:val="ro-RO"/>
        </w:rPr>
        <w:t xml:space="preserve"> pe o abordare metodologică de natură cantitativă. Astfel, recunoaștem faptul că respectarea rigorilor epistemologice implică utilizarea unor instrumente statistice care să surprindă atât </w:t>
      </w:r>
      <w:r>
        <w:rPr>
          <w:sz w:val="24"/>
          <w:szCs w:val="24"/>
          <w:lang w:val="ro-RO"/>
        </w:rPr>
        <w:t xml:space="preserve">efectele de mărime (în cazul acestei lucrări fiind vorba de nivelul de corelație </w:t>
      </w:r>
      <w:proofErr w:type="spellStart"/>
      <w:r>
        <w:rPr>
          <w:sz w:val="24"/>
          <w:szCs w:val="24"/>
          <w:lang w:val="ro-RO"/>
        </w:rPr>
        <w:t>Pearson</w:t>
      </w:r>
      <w:proofErr w:type="spellEnd"/>
      <w:r>
        <w:rPr>
          <w:sz w:val="24"/>
          <w:szCs w:val="24"/>
          <w:lang w:val="ro-RO"/>
        </w:rPr>
        <w:t xml:space="preserve"> între variabile), cât și elementele probabilistice specifice analizei regresiei (adică valorile p ale variabilelor independente)</w:t>
      </w:r>
      <w:r>
        <w:rPr>
          <w:rStyle w:val="FootnoteReference"/>
          <w:sz w:val="24"/>
          <w:szCs w:val="24"/>
          <w:lang w:val="ro-RO"/>
        </w:rPr>
        <w:footnoteReference w:id="2"/>
      </w:r>
      <w:r>
        <w:rPr>
          <w:sz w:val="24"/>
          <w:szCs w:val="24"/>
          <w:lang w:val="ro-RO"/>
        </w:rPr>
        <w:t xml:space="preserve">, demers în cadrul căruia vom apela la regresii de tip OLS </w:t>
      </w:r>
      <w:r>
        <w:rPr>
          <w:rFonts w:cstheme="minorHAnsi"/>
          <w:sz w:val="24"/>
          <w:szCs w:val="24"/>
          <w:lang w:val="ro-RO"/>
        </w:rPr>
        <w:t>(metoda celor mai mici pătrate), urmărind să identificăm acele variabile independente care au însemnătate statistică relevantă la nivelele p=0,01 sau p=0,05. O metodologie similară este utilizată și în alte lucrări care explorează efectele dimensiunilor culturale asupra unor diverse variabile dependente</w:t>
      </w:r>
      <w:r>
        <w:rPr>
          <w:rStyle w:val="FootnoteReference"/>
          <w:rFonts w:cstheme="minorHAnsi"/>
          <w:sz w:val="24"/>
          <w:szCs w:val="24"/>
          <w:lang w:val="ro-RO"/>
        </w:rPr>
        <w:footnoteReference w:id="3"/>
      </w:r>
      <w:r>
        <w:rPr>
          <w:rFonts w:cstheme="minorHAnsi"/>
          <w:sz w:val="24"/>
          <w:szCs w:val="24"/>
          <w:lang w:val="ro-RO"/>
        </w:rPr>
        <w:t xml:space="preserve">. </w:t>
      </w:r>
    </w:p>
    <w:p w14:paraId="20EF12C2" w14:textId="1EA4555D" w:rsidR="00BB654B" w:rsidRDefault="001970B0" w:rsidP="00BB654B">
      <w:pPr>
        <w:spacing w:after="0" w:line="360" w:lineRule="auto"/>
        <w:ind w:firstLine="720"/>
        <w:jc w:val="both"/>
        <w:rPr>
          <w:rFonts w:cstheme="minorHAnsi"/>
          <w:sz w:val="24"/>
          <w:szCs w:val="24"/>
          <w:lang w:val="ro-RO"/>
        </w:rPr>
      </w:pPr>
      <w:r>
        <w:rPr>
          <w:rFonts w:cstheme="minorHAnsi"/>
          <w:sz w:val="24"/>
          <w:szCs w:val="24"/>
          <w:lang w:val="ro-RO"/>
        </w:rPr>
        <w:lastRenderedPageBreak/>
        <w:t xml:space="preserve">La nivelul structurii, </w:t>
      </w:r>
      <w:r w:rsidR="00CE422B">
        <w:rPr>
          <w:rFonts w:cstheme="minorHAnsi"/>
          <w:sz w:val="24"/>
          <w:szCs w:val="24"/>
          <w:lang w:val="ro-RO"/>
        </w:rPr>
        <w:t xml:space="preserve">teza </w:t>
      </w:r>
      <w:r w:rsidR="00BB654B">
        <w:rPr>
          <w:rFonts w:cstheme="minorHAnsi"/>
          <w:sz w:val="24"/>
          <w:szCs w:val="24"/>
          <w:lang w:val="ro-RO"/>
        </w:rPr>
        <w:t>debut</w:t>
      </w:r>
      <w:r>
        <w:rPr>
          <w:rFonts w:cstheme="minorHAnsi"/>
          <w:sz w:val="24"/>
          <w:szCs w:val="24"/>
          <w:lang w:val="ro-RO"/>
        </w:rPr>
        <w:t>ează</w:t>
      </w:r>
      <w:r w:rsidR="00BB654B">
        <w:rPr>
          <w:rFonts w:cstheme="minorHAnsi"/>
          <w:sz w:val="24"/>
          <w:szCs w:val="24"/>
          <w:lang w:val="ro-RO"/>
        </w:rPr>
        <w:t xml:space="preserve"> cu schițarea unui tablou general al construcției europene din perspectiva fenomenelor care leagă componentele de natură identitară de procesele economice și </w:t>
      </w:r>
      <w:proofErr w:type="spellStart"/>
      <w:r w:rsidR="00BB654B">
        <w:rPr>
          <w:rFonts w:cstheme="minorHAnsi"/>
          <w:sz w:val="24"/>
          <w:szCs w:val="24"/>
          <w:lang w:val="ro-RO"/>
        </w:rPr>
        <w:t>socio</w:t>
      </w:r>
      <w:proofErr w:type="spellEnd"/>
      <w:r w:rsidR="00BB654B">
        <w:rPr>
          <w:rFonts w:cstheme="minorHAnsi"/>
          <w:sz w:val="24"/>
          <w:szCs w:val="24"/>
          <w:lang w:val="ro-RO"/>
        </w:rPr>
        <w:t xml:space="preserve">-politice care stau la baza integrării, continuând apoi cu explorarea vastei literaturi de specialitate care se axează pe înțelegerea, definirea și măsurarea unor dimensiuni culturale care să permită comparații internaționale. Odată clarificat cadrul teoretic care facilitează utilizarea conceptelor culturale, următorul pas a constituit realizarea, cu ajutorul unui instrumentar metodologic preponderent cantitativ, a unei analize aprofundate a relațiilor care se stabilesc între două seturi de dimensiuni culturale măsurate la nivel național pe de o parte (primul dintre acestea fiind rezultatul cercetării de pionierat a lui </w:t>
      </w:r>
      <w:proofErr w:type="spellStart"/>
      <w:r w:rsidR="00BB654B">
        <w:rPr>
          <w:rFonts w:cstheme="minorHAnsi"/>
          <w:sz w:val="24"/>
          <w:szCs w:val="24"/>
          <w:lang w:val="ro-RO"/>
        </w:rPr>
        <w:t>Geert</w:t>
      </w:r>
      <w:proofErr w:type="spellEnd"/>
      <w:r w:rsidR="00BB654B">
        <w:rPr>
          <w:rFonts w:cstheme="minorHAnsi"/>
          <w:sz w:val="24"/>
          <w:szCs w:val="24"/>
          <w:lang w:val="ro-RO"/>
        </w:rPr>
        <w:t xml:space="preserve"> </w:t>
      </w:r>
      <w:proofErr w:type="spellStart"/>
      <w:r w:rsidR="00BB654B">
        <w:rPr>
          <w:rFonts w:cstheme="minorHAnsi"/>
          <w:sz w:val="24"/>
          <w:szCs w:val="24"/>
          <w:lang w:val="ro-RO"/>
        </w:rPr>
        <w:t>Hofstede</w:t>
      </w:r>
      <w:proofErr w:type="spellEnd"/>
      <w:r w:rsidR="00BB654B">
        <w:rPr>
          <w:rFonts w:cstheme="minorHAnsi"/>
          <w:sz w:val="24"/>
          <w:szCs w:val="24"/>
          <w:lang w:val="ro-RO"/>
        </w:rPr>
        <w:t xml:space="preserve"> și a colaboratorilor săi</w:t>
      </w:r>
      <w:r w:rsidR="009604A4">
        <w:rPr>
          <w:rStyle w:val="FootnoteReference"/>
          <w:rFonts w:cstheme="minorHAnsi"/>
          <w:sz w:val="24"/>
          <w:szCs w:val="24"/>
          <w:lang w:val="ro-RO"/>
        </w:rPr>
        <w:footnoteReference w:id="4"/>
      </w:r>
      <w:r w:rsidR="00BB654B">
        <w:rPr>
          <w:rFonts w:cstheme="minorHAnsi"/>
          <w:sz w:val="24"/>
          <w:szCs w:val="24"/>
          <w:lang w:val="ro-RO"/>
        </w:rPr>
        <w:t xml:space="preserve">, iar cel de-al doilea, la fel de important pe vector </w:t>
      </w:r>
      <w:proofErr w:type="spellStart"/>
      <w:r w:rsidR="00BB654B">
        <w:rPr>
          <w:rFonts w:cstheme="minorHAnsi"/>
          <w:sz w:val="24"/>
          <w:szCs w:val="24"/>
          <w:lang w:val="ro-RO"/>
        </w:rPr>
        <w:t>socio</w:t>
      </w:r>
      <w:proofErr w:type="spellEnd"/>
      <w:r w:rsidR="00BB654B">
        <w:rPr>
          <w:rFonts w:cstheme="minorHAnsi"/>
          <w:sz w:val="24"/>
          <w:szCs w:val="24"/>
          <w:lang w:val="ro-RO"/>
        </w:rPr>
        <w:t>-cultural, fiind generat de Shalom Schwartz</w:t>
      </w:r>
      <w:r w:rsidR="009604A4">
        <w:rPr>
          <w:rStyle w:val="FootnoteReference"/>
          <w:rFonts w:cstheme="minorHAnsi"/>
          <w:sz w:val="24"/>
          <w:szCs w:val="24"/>
          <w:lang w:val="ro-RO"/>
        </w:rPr>
        <w:footnoteReference w:id="5"/>
      </w:r>
      <w:r w:rsidR="00BB654B">
        <w:rPr>
          <w:rFonts w:cstheme="minorHAnsi"/>
          <w:sz w:val="24"/>
          <w:szCs w:val="24"/>
          <w:lang w:val="ro-RO"/>
        </w:rPr>
        <w:t>), și, de cealaltă parte, o serie de elemente care modelează economia și, implicit, fenomenul integrării economice:</w:t>
      </w:r>
      <w:r w:rsidR="00BB654B" w:rsidRPr="00B56953">
        <w:rPr>
          <w:rFonts w:cstheme="minorHAnsi"/>
          <w:i/>
          <w:sz w:val="24"/>
          <w:szCs w:val="24"/>
          <w:lang w:val="ro-RO"/>
        </w:rPr>
        <w:t xml:space="preserve"> </w:t>
      </w:r>
      <w:r w:rsidR="00BB654B">
        <w:rPr>
          <w:rFonts w:cstheme="minorHAnsi"/>
          <w:sz w:val="24"/>
          <w:szCs w:val="24"/>
          <w:lang w:val="ro-RO"/>
        </w:rPr>
        <w:t xml:space="preserve">deficitul bugetar, datoria publică, dimensiunea economiei subterane, cheltuielile sociale, gradul de progres social, nivelul competitivității și natura inclusivă a creșterii economice. În faza finală a lucrării, fază care reprezintă o extensie a cercetării întreprinse, am aplicat rezultatele analizei sus-menționate cazului României și a procesului său de integrare economică europeană, aceasta fiind doar una dintre numeroasele aplicații posibile a concluziilor cu privire la existența unor relații cauzale între diferite perechi de </w:t>
      </w:r>
      <w:r w:rsidR="00BB654B">
        <w:rPr>
          <w:rFonts w:cstheme="minorHAnsi"/>
          <w:sz w:val="24"/>
          <w:szCs w:val="24"/>
          <w:lang w:val="ro-RO"/>
        </w:rPr>
        <w:lastRenderedPageBreak/>
        <w:t>variabile (dimensiuni culturale naționale ca și variabile independente și elementele cu impact economic enumerate anterior ca și variabile dependente).</w:t>
      </w:r>
    </w:p>
    <w:p w14:paraId="0EAF5BA5" w14:textId="5D598833" w:rsidR="00BB654B" w:rsidRPr="00CD695D" w:rsidRDefault="00BB654B" w:rsidP="00BB654B">
      <w:pPr>
        <w:spacing w:after="0" w:line="360" w:lineRule="auto"/>
        <w:ind w:firstLine="720"/>
        <w:jc w:val="both"/>
        <w:rPr>
          <w:rFonts w:cstheme="minorHAnsi"/>
          <w:sz w:val="24"/>
          <w:szCs w:val="24"/>
          <w:lang w:val="ro-RO"/>
        </w:rPr>
      </w:pPr>
      <w:r w:rsidRPr="00CD695D">
        <w:rPr>
          <w:rFonts w:cstheme="minorHAnsi"/>
          <w:sz w:val="24"/>
          <w:szCs w:val="24"/>
          <w:lang w:val="ro-RO"/>
        </w:rPr>
        <w:t xml:space="preserve">Concentrându-ne pe relațiile de natură cauzală între dimensiunile culturale și variabilele dependente considerate, s-au conturat o serie rezultate privind existența unor </w:t>
      </w:r>
      <w:r>
        <w:rPr>
          <w:rFonts w:cstheme="minorHAnsi"/>
          <w:sz w:val="24"/>
          <w:szCs w:val="24"/>
          <w:lang w:val="ro-RO"/>
        </w:rPr>
        <w:t>legături de cauzalitate</w:t>
      </w:r>
      <w:r w:rsidR="002D6A9B">
        <w:rPr>
          <w:rFonts w:cstheme="minorHAnsi"/>
          <w:sz w:val="24"/>
          <w:szCs w:val="24"/>
          <w:lang w:val="ro-RO"/>
        </w:rPr>
        <w:t>.</w:t>
      </w:r>
    </w:p>
    <w:p w14:paraId="785B8122" w14:textId="77777777" w:rsidR="00BB654B" w:rsidRPr="00CD695D" w:rsidRDefault="00BB654B" w:rsidP="00BB654B">
      <w:pPr>
        <w:spacing w:after="0" w:line="360" w:lineRule="auto"/>
        <w:ind w:firstLine="720"/>
        <w:jc w:val="both"/>
        <w:rPr>
          <w:rFonts w:cstheme="minorHAnsi"/>
          <w:sz w:val="24"/>
          <w:szCs w:val="24"/>
          <w:lang w:val="ro-RO"/>
        </w:rPr>
      </w:pPr>
      <w:r w:rsidRPr="00CD695D">
        <w:rPr>
          <w:rFonts w:cstheme="minorHAnsi"/>
          <w:sz w:val="24"/>
          <w:szCs w:val="24"/>
          <w:lang w:val="ro-RO"/>
        </w:rPr>
        <w:t>În primul rând, d</w:t>
      </w:r>
      <w:r w:rsidRPr="00CD695D">
        <w:rPr>
          <w:sz w:val="24"/>
          <w:szCs w:val="24"/>
          <w:lang w:val="ro-RO"/>
        </w:rPr>
        <w:t>upă studierea relației dintre dimensiunile culturale naționale</w:t>
      </w:r>
      <w:r>
        <w:rPr>
          <w:sz w:val="24"/>
          <w:szCs w:val="24"/>
          <w:lang w:val="ro-RO"/>
        </w:rPr>
        <w:t xml:space="preserve"> și</w:t>
      </w:r>
      <w:r w:rsidRPr="00CD695D">
        <w:rPr>
          <w:sz w:val="24"/>
          <w:szCs w:val="24"/>
          <w:lang w:val="ro-RO"/>
        </w:rPr>
        <w:t xml:space="preserve"> indicatorii principali ai finanțelor publice (deficitul și datoria), analiza scoate la iveală dovezi privind rolul pe care unele dintre dimensiunile culturale îl joacă în modelarea comportamentului fiscal în </w:t>
      </w:r>
      <w:r>
        <w:rPr>
          <w:sz w:val="24"/>
          <w:szCs w:val="24"/>
          <w:lang w:val="ro-RO"/>
        </w:rPr>
        <w:t>S</w:t>
      </w:r>
      <w:r w:rsidRPr="00CD695D">
        <w:rPr>
          <w:sz w:val="24"/>
          <w:szCs w:val="24"/>
          <w:lang w:val="ro-RO"/>
        </w:rPr>
        <w:t>tatele</w:t>
      </w:r>
      <w:r>
        <w:rPr>
          <w:sz w:val="24"/>
          <w:szCs w:val="24"/>
          <w:lang w:val="ro-RO"/>
        </w:rPr>
        <w:t xml:space="preserve"> Membre ale</w:t>
      </w:r>
      <w:r w:rsidRPr="00CD695D">
        <w:rPr>
          <w:sz w:val="24"/>
          <w:szCs w:val="24"/>
          <w:lang w:val="ro-RO"/>
        </w:rPr>
        <w:t xml:space="preserve"> Uniunii Europene. Mai precis, studiul a identificat existența unei influențe relevante și consistente în timp a dimensiunii orientării pe termen lung asupra deficitelor publice, efect vizibil indiferent de natura perioadei alese (expansiune fiscală, austeritate sau post-austeritate). De asemenea, a fost identificată și o legătură parțială, limitată la perioada de expansiune fiscală, între deficit și dimensiunea culturală a masculinității. </w:t>
      </w:r>
    </w:p>
    <w:p w14:paraId="6975FE65" w14:textId="77777777" w:rsidR="00BB654B" w:rsidRPr="00CD695D" w:rsidRDefault="00BB654B" w:rsidP="00BB654B">
      <w:pPr>
        <w:spacing w:after="0" w:line="360" w:lineRule="auto"/>
        <w:jc w:val="both"/>
        <w:rPr>
          <w:rFonts w:cstheme="minorHAnsi"/>
          <w:sz w:val="24"/>
          <w:szCs w:val="24"/>
          <w:lang w:val="ro-RO"/>
        </w:rPr>
      </w:pPr>
      <w:r w:rsidRPr="00CD695D">
        <w:rPr>
          <w:rFonts w:cstheme="minorHAnsi"/>
          <w:sz w:val="24"/>
          <w:szCs w:val="24"/>
          <w:lang w:val="ro-RO"/>
        </w:rPr>
        <w:tab/>
        <w:t xml:space="preserve">În ceea ce privește relația dintre nivelul datoriei publice și dimensiunile culturale naționale definite și măsurate de </w:t>
      </w:r>
      <w:proofErr w:type="spellStart"/>
      <w:r w:rsidRPr="00CD695D">
        <w:rPr>
          <w:rFonts w:cstheme="minorHAnsi"/>
          <w:sz w:val="24"/>
          <w:szCs w:val="24"/>
          <w:lang w:val="ro-RO"/>
        </w:rPr>
        <w:t>Hofstede</w:t>
      </w:r>
      <w:proofErr w:type="spellEnd"/>
      <w:r w:rsidRPr="00CD695D">
        <w:rPr>
          <w:rFonts w:cstheme="minorHAnsi"/>
          <w:sz w:val="24"/>
          <w:szCs w:val="24"/>
          <w:lang w:val="ro-RO"/>
        </w:rPr>
        <w:t xml:space="preserve">, analiza a scos la iveală o legătură de natură cauzală în cazul evitării incertitudinii, validând astfel ipoteza conform căreia această dimensiune influențează, printr-o serie de canale indirecte, </w:t>
      </w:r>
      <w:r>
        <w:rPr>
          <w:rFonts w:cstheme="minorHAnsi"/>
          <w:sz w:val="24"/>
          <w:szCs w:val="24"/>
          <w:lang w:val="ro-RO"/>
        </w:rPr>
        <w:t>variabila dependentă avută în vedere</w:t>
      </w:r>
      <w:r w:rsidRPr="00CD695D">
        <w:rPr>
          <w:rFonts w:cstheme="minorHAnsi"/>
          <w:sz w:val="24"/>
          <w:szCs w:val="24"/>
          <w:lang w:val="ro-RO"/>
        </w:rPr>
        <w:t>.</w:t>
      </w:r>
    </w:p>
    <w:p w14:paraId="6EAD4B12" w14:textId="77777777" w:rsidR="00BB654B" w:rsidRPr="00CD695D" w:rsidRDefault="00BB654B" w:rsidP="00BB654B">
      <w:pPr>
        <w:spacing w:after="0" w:line="360" w:lineRule="auto"/>
        <w:jc w:val="both"/>
        <w:rPr>
          <w:rFonts w:cstheme="minorHAnsi"/>
          <w:sz w:val="24"/>
          <w:szCs w:val="24"/>
          <w:lang w:val="ro-RO"/>
        </w:rPr>
      </w:pPr>
      <w:r w:rsidRPr="00CD695D">
        <w:rPr>
          <w:rFonts w:cstheme="minorHAnsi"/>
          <w:sz w:val="24"/>
          <w:szCs w:val="24"/>
          <w:lang w:val="ro-RO"/>
        </w:rPr>
        <w:tab/>
        <w:t xml:space="preserve">Utilizând aceeași metodologie pornind însă de la dimensiunile culturale ale lui Schwartz, cercetarea concluzionează că dimensiunile culturale ale </w:t>
      </w:r>
      <w:proofErr w:type="spellStart"/>
      <w:r w:rsidRPr="00CD695D">
        <w:rPr>
          <w:rFonts w:cstheme="minorHAnsi"/>
          <w:sz w:val="24"/>
          <w:szCs w:val="24"/>
          <w:lang w:val="ro-RO"/>
        </w:rPr>
        <w:t>egalitarianismului</w:t>
      </w:r>
      <w:proofErr w:type="spellEnd"/>
      <w:r w:rsidRPr="00CD695D">
        <w:rPr>
          <w:rFonts w:cstheme="minorHAnsi"/>
          <w:sz w:val="24"/>
          <w:szCs w:val="24"/>
          <w:lang w:val="ro-RO"/>
        </w:rPr>
        <w:t xml:space="preserve"> și stăpânirii influențează nivelul datoriei publice, în vreme ce deficitul public nu este influențat de niciuna dintre aceste dimensiuni culturale.</w:t>
      </w:r>
    </w:p>
    <w:p w14:paraId="0925DE57" w14:textId="77777777" w:rsidR="00BB654B" w:rsidRPr="00CD695D" w:rsidRDefault="00BB654B" w:rsidP="00BB654B">
      <w:pPr>
        <w:spacing w:after="0" w:line="360" w:lineRule="auto"/>
        <w:ind w:firstLine="720"/>
        <w:jc w:val="both"/>
        <w:rPr>
          <w:rFonts w:cstheme="minorHAnsi"/>
          <w:sz w:val="24"/>
          <w:szCs w:val="24"/>
          <w:lang w:val="ro-RO"/>
        </w:rPr>
      </w:pPr>
      <w:r w:rsidRPr="00CD695D">
        <w:rPr>
          <w:rFonts w:cstheme="minorHAnsi"/>
          <w:sz w:val="24"/>
          <w:szCs w:val="24"/>
          <w:lang w:val="ro-RO"/>
        </w:rPr>
        <w:t xml:space="preserve">În al doilea rând, referitor la relația dintre cultură și amploarea economiei subterane, </w:t>
      </w:r>
      <w:r w:rsidRPr="00CD695D">
        <w:rPr>
          <w:sz w:val="24"/>
          <w:szCs w:val="24"/>
          <w:lang w:val="ro-RO"/>
        </w:rPr>
        <w:t>studiul indică existența unor legături de tip cauzal între dimensiunea economiei subterane pe de o parte și dimensiunile culturale ale indulgenței (</w:t>
      </w:r>
      <w:proofErr w:type="spellStart"/>
      <w:r w:rsidRPr="00CD695D">
        <w:rPr>
          <w:sz w:val="24"/>
          <w:szCs w:val="24"/>
          <w:lang w:val="ro-RO"/>
        </w:rPr>
        <w:t>Hofstede</w:t>
      </w:r>
      <w:proofErr w:type="spellEnd"/>
      <w:r w:rsidRPr="00CD695D">
        <w:rPr>
          <w:sz w:val="24"/>
          <w:szCs w:val="24"/>
          <w:lang w:val="ro-RO"/>
        </w:rPr>
        <w:t xml:space="preserve">) și înglobării (Schwartz) de cealaltă parte, aceste rezultate având aplicabilitate directă în efortul de a elabora măsuri mai eficiente de combatere a fenomenului. </w:t>
      </w:r>
    </w:p>
    <w:p w14:paraId="0CCF5932" w14:textId="3F6BC518" w:rsidR="00BB654B" w:rsidRDefault="00BB654B" w:rsidP="00BB654B">
      <w:pPr>
        <w:spacing w:after="0" w:line="360" w:lineRule="auto"/>
        <w:ind w:firstLine="720"/>
        <w:jc w:val="both"/>
        <w:rPr>
          <w:rFonts w:cstheme="minorHAnsi"/>
          <w:sz w:val="24"/>
          <w:szCs w:val="24"/>
          <w:lang w:val="ro-RO"/>
        </w:rPr>
      </w:pPr>
      <w:r w:rsidRPr="00CD695D">
        <w:rPr>
          <w:rFonts w:cstheme="minorHAnsi"/>
          <w:sz w:val="24"/>
          <w:szCs w:val="24"/>
          <w:lang w:val="ro-RO"/>
        </w:rPr>
        <w:t>În al treilea rând, în ceea ce privește influența dimensiunilor culturale asupra progresului social, relația</w:t>
      </w:r>
      <w:r>
        <w:rPr>
          <w:rFonts w:cstheme="minorHAnsi"/>
          <w:sz w:val="24"/>
          <w:szCs w:val="24"/>
          <w:lang w:val="ro-RO"/>
        </w:rPr>
        <w:t xml:space="preserve"> descoperită</w:t>
      </w:r>
      <w:r w:rsidRPr="00CD695D">
        <w:rPr>
          <w:rFonts w:cstheme="minorHAnsi"/>
          <w:sz w:val="24"/>
          <w:szCs w:val="24"/>
          <w:lang w:val="ro-RO"/>
        </w:rPr>
        <w:t xml:space="preserve"> reprezintă o oportunitate pentru adaptarea culturală a procesului de elaborare și implementare a politicilor publice, care ar putea astfel genera rezultate net </w:t>
      </w:r>
      <w:r w:rsidRPr="00CD695D">
        <w:rPr>
          <w:rFonts w:cstheme="minorHAnsi"/>
          <w:sz w:val="24"/>
          <w:szCs w:val="24"/>
          <w:lang w:val="ro-RO"/>
        </w:rPr>
        <w:lastRenderedPageBreak/>
        <w:t xml:space="preserve">superioare din punctul de vedere al eficacității și eficienței. În acest context, analiza scoate la iveală existența unei legături de natură cauzală între (1) dimensiunea culturală </w:t>
      </w:r>
      <w:proofErr w:type="spellStart"/>
      <w:r w:rsidRPr="00CD695D">
        <w:rPr>
          <w:rFonts w:cstheme="minorHAnsi"/>
          <w:sz w:val="24"/>
          <w:szCs w:val="24"/>
          <w:lang w:val="ro-RO"/>
        </w:rPr>
        <w:t>hofstediană</w:t>
      </w:r>
      <w:proofErr w:type="spellEnd"/>
      <w:r w:rsidRPr="00CD695D">
        <w:rPr>
          <w:rFonts w:cstheme="minorHAnsi"/>
          <w:sz w:val="24"/>
          <w:szCs w:val="24"/>
          <w:lang w:val="ro-RO"/>
        </w:rPr>
        <w:t xml:space="preserve"> a indulgenței și progresul social; (2) dimensiunea culturală aparținând spectrului propus de Schwartz a </w:t>
      </w:r>
      <w:proofErr w:type="spellStart"/>
      <w:r w:rsidRPr="00CD695D">
        <w:rPr>
          <w:rFonts w:cstheme="minorHAnsi"/>
          <w:sz w:val="24"/>
          <w:szCs w:val="24"/>
          <w:lang w:val="ro-RO"/>
        </w:rPr>
        <w:t>egalitarianismului</w:t>
      </w:r>
      <w:proofErr w:type="spellEnd"/>
      <w:r w:rsidRPr="00CD695D">
        <w:rPr>
          <w:rFonts w:cstheme="minorHAnsi"/>
          <w:sz w:val="24"/>
          <w:szCs w:val="24"/>
          <w:lang w:val="ro-RO"/>
        </w:rPr>
        <w:t xml:space="preserve"> și progresul social și (3) cheltuielile sociale raportate la produsul intern brut </w:t>
      </w:r>
      <w:r w:rsidRPr="00CD695D">
        <w:rPr>
          <w:rFonts w:cstheme="minorHAnsi"/>
          <w:i/>
          <w:sz w:val="24"/>
          <w:szCs w:val="24"/>
          <w:lang w:val="ro-RO"/>
        </w:rPr>
        <w:t xml:space="preserve">per </w:t>
      </w:r>
      <w:proofErr w:type="spellStart"/>
      <w:r w:rsidRPr="00CD695D">
        <w:rPr>
          <w:rFonts w:cstheme="minorHAnsi"/>
          <w:i/>
          <w:sz w:val="24"/>
          <w:szCs w:val="24"/>
          <w:lang w:val="ro-RO"/>
        </w:rPr>
        <w:t>capita</w:t>
      </w:r>
      <w:proofErr w:type="spellEnd"/>
      <w:r w:rsidRPr="00CD695D">
        <w:rPr>
          <w:rFonts w:cstheme="minorHAnsi"/>
          <w:sz w:val="24"/>
          <w:szCs w:val="24"/>
          <w:lang w:val="ro-RO"/>
        </w:rPr>
        <w:t xml:space="preserve"> și dimensiunea culturală </w:t>
      </w:r>
      <w:proofErr w:type="spellStart"/>
      <w:r w:rsidRPr="00CD695D">
        <w:rPr>
          <w:rFonts w:cstheme="minorHAnsi"/>
          <w:sz w:val="24"/>
          <w:szCs w:val="24"/>
          <w:lang w:val="ro-RO"/>
        </w:rPr>
        <w:t>hofstediană</w:t>
      </w:r>
      <w:proofErr w:type="spellEnd"/>
      <w:r w:rsidRPr="00CD695D">
        <w:rPr>
          <w:rFonts w:cstheme="minorHAnsi"/>
          <w:sz w:val="24"/>
          <w:szCs w:val="24"/>
          <w:lang w:val="ro-RO"/>
        </w:rPr>
        <w:t xml:space="preserve"> a indulgenței, relație care este consistentă cu legătura cauzală identificată între aceeași dimensiune a indulgenței și progresul social (care la rândul său este influențat, într-o anumită măsură, de nivelul cheltuielilor sociale), fapt care indică </w:t>
      </w:r>
      <w:r>
        <w:rPr>
          <w:rFonts w:cstheme="minorHAnsi"/>
          <w:sz w:val="24"/>
          <w:szCs w:val="24"/>
          <w:lang w:val="ro-RO"/>
        </w:rPr>
        <w:t>operarea</w:t>
      </w:r>
      <w:r w:rsidRPr="00CD695D">
        <w:rPr>
          <w:rFonts w:cstheme="minorHAnsi"/>
          <w:sz w:val="24"/>
          <w:szCs w:val="24"/>
          <w:lang w:val="ro-RO"/>
        </w:rPr>
        <w:t xml:space="preserve"> cheltuielilor sociale </w:t>
      </w:r>
      <w:r>
        <w:rPr>
          <w:rFonts w:cstheme="minorHAnsi"/>
          <w:sz w:val="24"/>
          <w:szCs w:val="24"/>
          <w:lang w:val="ro-RO"/>
        </w:rPr>
        <w:t>sub forma</w:t>
      </w:r>
      <w:r w:rsidRPr="00CD695D">
        <w:rPr>
          <w:rFonts w:cstheme="minorHAnsi"/>
          <w:sz w:val="24"/>
          <w:szCs w:val="24"/>
          <w:lang w:val="ro-RO"/>
        </w:rPr>
        <w:t xml:space="preserve"> un</w:t>
      </w:r>
      <w:r>
        <w:rPr>
          <w:rFonts w:cstheme="minorHAnsi"/>
          <w:sz w:val="24"/>
          <w:szCs w:val="24"/>
          <w:lang w:val="ro-RO"/>
        </w:rPr>
        <w:t>ui</w:t>
      </w:r>
      <w:r w:rsidRPr="00CD695D">
        <w:rPr>
          <w:rFonts w:cstheme="minorHAnsi"/>
          <w:sz w:val="24"/>
          <w:szCs w:val="24"/>
          <w:lang w:val="ro-RO"/>
        </w:rPr>
        <w:t xml:space="preserve"> canal de transmisie relevant. De asemenea, trebuie menționată dispariția legăturii cauzale identificat</w:t>
      </w:r>
      <w:r>
        <w:rPr>
          <w:rFonts w:cstheme="minorHAnsi"/>
          <w:sz w:val="24"/>
          <w:szCs w:val="24"/>
          <w:lang w:val="ro-RO"/>
        </w:rPr>
        <w:t>e</w:t>
      </w:r>
      <w:r w:rsidRPr="00CD695D">
        <w:rPr>
          <w:rFonts w:cstheme="minorHAnsi"/>
          <w:sz w:val="24"/>
          <w:szCs w:val="24"/>
          <w:lang w:val="ro-RO"/>
        </w:rPr>
        <w:t xml:space="preserve"> între dimensiunea </w:t>
      </w:r>
      <w:proofErr w:type="spellStart"/>
      <w:r w:rsidRPr="00CD695D">
        <w:rPr>
          <w:rFonts w:cstheme="minorHAnsi"/>
          <w:sz w:val="24"/>
          <w:szCs w:val="24"/>
          <w:lang w:val="ro-RO"/>
        </w:rPr>
        <w:t>egalitarianismului</w:t>
      </w:r>
      <w:proofErr w:type="spellEnd"/>
      <w:r w:rsidRPr="00CD695D">
        <w:rPr>
          <w:rFonts w:cstheme="minorHAnsi"/>
          <w:sz w:val="24"/>
          <w:szCs w:val="24"/>
          <w:lang w:val="ro-RO"/>
        </w:rPr>
        <w:t xml:space="preserve"> și nivelul progresului social atunci când este vorba de nivelul cheltuielilor sociale, invalidând astfel ipoteza cu privire la rolul canalului cheltuielilor sociale în asigurarea transmisiei efectelor pe care această dimensiune culturală a lui Schwartz le induce (spre deosebire de cazul dimensiunii culturale </w:t>
      </w:r>
      <w:proofErr w:type="spellStart"/>
      <w:r w:rsidRPr="00CD695D">
        <w:rPr>
          <w:rFonts w:cstheme="minorHAnsi"/>
          <w:sz w:val="24"/>
          <w:szCs w:val="24"/>
          <w:lang w:val="ro-RO"/>
        </w:rPr>
        <w:t>hofstediene</w:t>
      </w:r>
      <w:proofErr w:type="spellEnd"/>
      <w:r w:rsidRPr="00CD695D">
        <w:rPr>
          <w:rFonts w:cstheme="minorHAnsi"/>
          <w:sz w:val="24"/>
          <w:szCs w:val="24"/>
          <w:lang w:val="ro-RO"/>
        </w:rPr>
        <w:t xml:space="preserve"> a indulgenței).</w:t>
      </w:r>
      <w:r>
        <w:rPr>
          <w:rFonts w:cstheme="minorHAnsi"/>
          <w:sz w:val="24"/>
          <w:szCs w:val="24"/>
          <w:lang w:val="ro-RO"/>
        </w:rPr>
        <w:t xml:space="preserve"> </w:t>
      </w:r>
    </w:p>
    <w:p w14:paraId="099D7F60" w14:textId="77777777" w:rsidR="00BB654B" w:rsidRDefault="00BB654B" w:rsidP="00BB654B">
      <w:pPr>
        <w:spacing w:after="0" w:line="360" w:lineRule="auto"/>
        <w:ind w:firstLine="720"/>
        <w:jc w:val="both"/>
        <w:rPr>
          <w:rFonts w:cstheme="minorHAnsi"/>
          <w:sz w:val="24"/>
          <w:szCs w:val="24"/>
          <w:lang w:val="ro-RO"/>
        </w:rPr>
      </w:pPr>
      <w:r>
        <w:rPr>
          <w:rFonts w:cstheme="minorHAnsi"/>
          <w:sz w:val="24"/>
          <w:szCs w:val="24"/>
          <w:lang w:val="ro-RO"/>
        </w:rPr>
        <w:t>În al patrulea rând, analiza relației cauzale dintre dimensiunile culturale naționale și nivelul competitivității scoate la iveală legături relevante între aceasta din urmă și dimensiunile culturale ale indulgenței (</w:t>
      </w:r>
      <w:proofErr w:type="spellStart"/>
      <w:r>
        <w:rPr>
          <w:rFonts w:cstheme="minorHAnsi"/>
          <w:sz w:val="24"/>
          <w:szCs w:val="24"/>
          <w:lang w:val="ro-RO"/>
        </w:rPr>
        <w:t>Hofstede</w:t>
      </w:r>
      <w:proofErr w:type="spellEnd"/>
      <w:r>
        <w:rPr>
          <w:rFonts w:cstheme="minorHAnsi"/>
          <w:sz w:val="24"/>
          <w:szCs w:val="24"/>
          <w:lang w:val="ro-RO"/>
        </w:rPr>
        <w:t xml:space="preserve">) și înglobării (Schwartz), prima dintre acestea fiind pozitivă, iar a doua negativă. </w:t>
      </w:r>
    </w:p>
    <w:p w14:paraId="7A2C3FCB" w14:textId="4EF9397F" w:rsidR="00BB654B" w:rsidRPr="00CD695D" w:rsidRDefault="00BB654B" w:rsidP="00BB654B">
      <w:pPr>
        <w:spacing w:after="0" w:line="360" w:lineRule="auto"/>
        <w:ind w:firstLine="720"/>
        <w:jc w:val="both"/>
        <w:rPr>
          <w:rFonts w:cstheme="minorHAnsi"/>
          <w:sz w:val="24"/>
          <w:szCs w:val="24"/>
          <w:lang w:val="ro-RO"/>
        </w:rPr>
      </w:pPr>
      <w:r>
        <w:rPr>
          <w:rFonts w:cstheme="minorHAnsi"/>
          <w:sz w:val="24"/>
          <w:szCs w:val="24"/>
          <w:lang w:val="ro-RO"/>
        </w:rPr>
        <w:t xml:space="preserve">În al cincilea rând, extinderea cercetării prin abordarea relației dintre dimensiunile culturale și indicele creșterii inclusive, așa cum a fost acesta definit și măsurat de </w:t>
      </w:r>
      <w:proofErr w:type="spellStart"/>
      <w:r>
        <w:rPr>
          <w:rFonts w:cstheme="minorHAnsi"/>
          <w:sz w:val="24"/>
          <w:szCs w:val="24"/>
          <w:lang w:val="ro-RO"/>
        </w:rPr>
        <w:t>Samans</w:t>
      </w:r>
      <w:proofErr w:type="spellEnd"/>
      <w:r>
        <w:rPr>
          <w:rFonts w:cstheme="minorHAnsi"/>
          <w:sz w:val="24"/>
          <w:szCs w:val="24"/>
          <w:lang w:val="ro-RO"/>
        </w:rPr>
        <w:t xml:space="preserve"> </w:t>
      </w:r>
      <w:r w:rsidRPr="00F47C46">
        <w:rPr>
          <w:rFonts w:cstheme="minorHAnsi"/>
          <w:i/>
          <w:sz w:val="24"/>
          <w:szCs w:val="24"/>
          <w:lang w:val="ro-RO"/>
        </w:rPr>
        <w:t>et al.</w:t>
      </w:r>
      <w:r>
        <w:rPr>
          <w:rFonts w:cstheme="minorHAnsi"/>
          <w:sz w:val="24"/>
          <w:szCs w:val="24"/>
          <w:lang w:val="ro-RO"/>
        </w:rPr>
        <w:t xml:space="preserve"> într-un studiu realizat sub umbrela Forumului Economic Mondial</w:t>
      </w:r>
      <w:r w:rsidR="009604A4">
        <w:rPr>
          <w:rStyle w:val="FootnoteReference"/>
          <w:rFonts w:cstheme="minorHAnsi"/>
          <w:sz w:val="24"/>
          <w:szCs w:val="24"/>
          <w:lang w:val="ro-RO"/>
        </w:rPr>
        <w:footnoteReference w:id="6"/>
      </w:r>
      <w:r>
        <w:rPr>
          <w:rFonts w:cstheme="minorHAnsi"/>
          <w:sz w:val="24"/>
          <w:szCs w:val="24"/>
          <w:lang w:val="ro-RO"/>
        </w:rPr>
        <w:t xml:space="preserve">, a generat concluzia existenței unei influențe cauzale a dimensiunii </w:t>
      </w:r>
      <w:proofErr w:type="spellStart"/>
      <w:r>
        <w:rPr>
          <w:rFonts w:cstheme="minorHAnsi"/>
          <w:sz w:val="24"/>
          <w:szCs w:val="24"/>
          <w:lang w:val="ro-RO"/>
        </w:rPr>
        <w:t>hofstediene</w:t>
      </w:r>
      <w:proofErr w:type="spellEnd"/>
      <w:r>
        <w:rPr>
          <w:rFonts w:cstheme="minorHAnsi"/>
          <w:sz w:val="24"/>
          <w:szCs w:val="24"/>
          <w:lang w:val="ro-RO"/>
        </w:rPr>
        <w:t xml:space="preserve"> a indulgenței asupra creșterii inclusive, întărind astfel percepția asupra rolului deosebit de important pe care această dimensiune culturală îl are asupra parcursului economic al Statelor Membre. </w:t>
      </w:r>
    </w:p>
    <w:p w14:paraId="0E983840" w14:textId="3301C527" w:rsidR="00BB654B" w:rsidRDefault="00BB654B" w:rsidP="00BB654B">
      <w:pPr>
        <w:spacing w:after="0" w:line="360" w:lineRule="auto"/>
        <w:ind w:firstLine="720"/>
        <w:jc w:val="both"/>
        <w:rPr>
          <w:rFonts w:cstheme="minorHAnsi"/>
          <w:sz w:val="24"/>
          <w:szCs w:val="24"/>
          <w:lang w:val="ro-RO"/>
        </w:rPr>
      </w:pPr>
      <w:r>
        <w:rPr>
          <w:rFonts w:cstheme="minorHAnsi"/>
          <w:sz w:val="24"/>
          <w:szCs w:val="24"/>
          <w:lang w:val="ro-RO"/>
        </w:rPr>
        <w:t xml:space="preserve">Tabelul </w:t>
      </w:r>
      <w:r w:rsidR="009604A4">
        <w:rPr>
          <w:rFonts w:cstheme="minorHAnsi"/>
          <w:sz w:val="24"/>
          <w:szCs w:val="24"/>
          <w:lang w:val="ro-RO"/>
        </w:rPr>
        <w:t>de mai jos</w:t>
      </w:r>
      <w:r>
        <w:rPr>
          <w:rFonts w:cstheme="minorHAnsi"/>
          <w:sz w:val="24"/>
          <w:szCs w:val="24"/>
          <w:lang w:val="ro-RO"/>
        </w:rPr>
        <w:t xml:space="preserve"> sintetizează legăturile de natură cauzală dintre anumite dimensiuni culturale și variabilele dependente </w:t>
      </w:r>
      <w:r w:rsidRPr="00790809">
        <w:rPr>
          <w:rFonts w:cstheme="minorHAnsi"/>
          <w:sz w:val="24"/>
          <w:szCs w:val="24"/>
          <w:lang w:val="ro-RO"/>
        </w:rPr>
        <w:t>studiate, culoarea verde indicând o relație pozitivă (</w:t>
      </w:r>
      <w:r w:rsidRPr="00790809">
        <w:rPr>
          <w:rFonts w:cstheme="minorHAnsi"/>
          <w:i/>
          <w:sz w:val="24"/>
          <w:szCs w:val="24"/>
          <w:lang w:val="ro-RO"/>
        </w:rPr>
        <w:t>i.e.</w:t>
      </w:r>
      <w:r w:rsidRPr="00790809">
        <w:rPr>
          <w:rFonts w:cstheme="minorHAnsi"/>
          <w:sz w:val="24"/>
          <w:szCs w:val="24"/>
          <w:lang w:val="ro-RO"/>
        </w:rPr>
        <w:t xml:space="preserve"> o creștere în valoarea variabilei independente conduce la o creștere în valoarea variabilei </w:t>
      </w:r>
      <w:r w:rsidRPr="00790809">
        <w:rPr>
          <w:rFonts w:cstheme="minorHAnsi"/>
          <w:sz w:val="24"/>
          <w:szCs w:val="24"/>
          <w:lang w:val="ro-RO"/>
        </w:rPr>
        <w:lastRenderedPageBreak/>
        <w:t>dependente și viceversa) și culoarea roșie indicând o relație negativă (</w:t>
      </w:r>
      <w:r w:rsidRPr="00790809">
        <w:rPr>
          <w:rFonts w:cstheme="minorHAnsi"/>
          <w:i/>
          <w:sz w:val="24"/>
          <w:szCs w:val="24"/>
          <w:lang w:val="ro-RO"/>
        </w:rPr>
        <w:t>i.e.</w:t>
      </w:r>
      <w:r w:rsidRPr="00790809">
        <w:rPr>
          <w:rFonts w:cstheme="minorHAnsi"/>
          <w:sz w:val="24"/>
          <w:szCs w:val="24"/>
          <w:lang w:val="ro-RO"/>
        </w:rPr>
        <w:t xml:space="preserve"> o creștere în valoarea variabilei independente conduce la o scădere în valoarea variabilei dependente și viceversa).</w:t>
      </w:r>
    </w:p>
    <w:p w14:paraId="569150B4" w14:textId="77777777" w:rsidR="009604A4" w:rsidRDefault="009604A4" w:rsidP="00BB654B">
      <w:pPr>
        <w:spacing w:after="0" w:line="360" w:lineRule="auto"/>
        <w:jc w:val="both"/>
        <w:rPr>
          <w:rFonts w:cstheme="minorHAnsi"/>
          <w:sz w:val="24"/>
          <w:szCs w:val="24"/>
          <w:lang w:val="ro-RO"/>
        </w:rPr>
      </w:pPr>
    </w:p>
    <w:p w14:paraId="5EA99BCB" w14:textId="264F9845" w:rsidR="00BB654B" w:rsidRPr="009E30F6" w:rsidRDefault="00BB654B" w:rsidP="00BB654B">
      <w:pPr>
        <w:spacing w:after="0" w:line="360" w:lineRule="auto"/>
        <w:jc w:val="both"/>
        <w:rPr>
          <w:rFonts w:cstheme="minorHAnsi"/>
          <w:sz w:val="24"/>
          <w:szCs w:val="24"/>
          <w:lang w:val="ro-RO"/>
        </w:rPr>
      </w:pPr>
      <w:r>
        <w:rPr>
          <w:rFonts w:cstheme="minorHAnsi"/>
          <w:sz w:val="24"/>
          <w:szCs w:val="24"/>
          <w:lang w:val="ro-RO"/>
        </w:rPr>
        <w:t>Tabloul legăturilor dintre dimensiunile culturale și elemente de natură economică</w:t>
      </w:r>
    </w:p>
    <w:tbl>
      <w:tblPr>
        <w:tblW w:w="5000" w:type="pct"/>
        <w:tblLook w:val="04A0" w:firstRow="1" w:lastRow="0" w:firstColumn="1" w:lastColumn="0" w:noHBand="0" w:noVBand="1"/>
      </w:tblPr>
      <w:tblGrid>
        <w:gridCol w:w="3455"/>
        <w:gridCol w:w="4191"/>
        <w:gridCol w:w="1704"/>
      </w:tblGrid>
      <w:tr w:rsidR="00BB654B" w:rsidRPr="001148D3" w14:paraId="3B9D0873"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B0E9" w14:textId="77777777" w:rsidR="00BB654B" w:rsidRPr="001148D3" w:rsidRDefault="00BB654B" w:rsidP="00452E80">
            <w:pPr>
              <w:spacing w:after="0" w:line="360" w:lineRule="auto"/>
              <w:rPr>
                <w:rFonts w:eastAsia="Times New Roman" w:cstheme="minorHAnsi"/>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AABF" w14:textId="77777777" w:rsidR="00BB654B" w:rsidRPr="001148D3" w:rsidRDefault="00BB654B" w:rsidP="00452E80">
            <w:pPr>
              <w:spacing w:after="0" w:line="360" w:lineRule="auto"/>
              <w:rPr>
                <w:rFonts w:eastAsia="Times New Roman" w:cstheme="minorHAnsi"/>
                <w:color w:val="000000"/>
                <w:sz w:val="24"/>
                <w:szCs w:val="24"/>
              </w:rPr>
            </w:pPr>
            <w:r w:rsidRPr="001148D3">
              <w:rPr>
                <w:rFonts w:eastAsia="Times New Roman" w:cstheme="minorHAnsi"/>
                <w:color w:val="000000"/>
                <w:sz w:val="24"/>
                <w:szCs w:val="24"/>
              </w:rPr>
              <w:t>Hofstede</w:t>
            </w: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01B87" w14:textId="77777777" w:rsidR="00BB654B" w:rsidRPr="001148D3" w:rsidRDefault="00BB654B" w:rsidP="00452E80">
            <w:pPr>
              <w:spacing w:after="0" w:line="360" w:lineRule="auto"/>
              <w:rPr>
                <w:rFonts w:eastAsia="Times New Roman" w:cstheme="minorHAnsi"/>
                <w:color w:val="000000"/>
                <w:sz w:val="24"/>
                <w:szCs w:val="24"/>
              </w:rPr>
            </w:pPr>
            <w:r w:rsidRPr="001148D3">
              <w:rPr>
                <w:rFonts w:eastAsia="Times New Roman" w:cstheme="minorHAnsi"/>
                <w:color w:val="000000"/>
                <w:sz w:val="24"/>
                <w:szCs w:val="24"/>
              </w:rPr>
              <w:t>Schwartz</w:t>
            </w:r>
          </w:p>
        </w:tc>
      </w:tr>
      <w:tr w:rsidR="00BB654B" w:rsidRPr="001148D3" w14:paraId="0D806F94" w14:textId="77777777" w:rsidTr="00452E80">
        <w:trPr>
          <w:trHeight w:val="439"/>
        </w:trPr>
        <w:tc>
          <w:tcPr>
            <w:tcW w:w="1848" w:type="pct"/>
            <w:vMerge w:val="restart"/>
            <w:tcBorders>
              <w:top w:val="single" w:sz="4" w:space="0" w:color="auto"/>
              <w:left w:val="single" w:sz="4" w:space="0" w:color="auto"/>
              <w:right w:val="single" w:sz="4" w:space="0" w:color="auto"/>
            </w:tcBorders>
            <w:shd w:val="clear" w:color="auto" w:fill="auto"/>
            <w:noWrap/>
            <w:vAlign w:val="bottom"/>
            <w:hideMark/>
          </w:tcPr>
          <w:p w14:paraId="1259E7AA" w14:textId="77777777" w:rsidR="00BB654B" w:rsidRPr="001148D3" w:rsidRDefault="00BB654B" w:rsidP="00452E80">
            <w:pPr>
              <w:spacing w:after="0" w:line="360" w:lineRule="auto"/>
              <w:rPr>
                <w:rFonts w:eastAsia="Times New Roman" w:cstheme="minorHAnsi"/>
                <w:color w:val="000000"/>
                <w:sz w:val="24"/>
                <w:szCs w:val="24"/>
              </w:rPr>
            </w:pPr>
            <w:r w:rsidRPr="001148D3">
              <w:rPr>
                <w:rFonts w:eastAsia="Times New Roman" w:cstheme="minorHAnsi"/>
                <w:color w:val="000000"/>
                <w:sz w:val="24"/>
                <w:szCs w:val="24"/>
              </w:rPr>
              <w:t>Deficit public</w:t>
            </w:r>
          </w:p>
        </w:tc>
        <w:tc>
          <w:tcPr>
            <w:tcW w:w="2241" w:type="pct"/>
            <w:vMerge w:val="restart"/>
            <w:tcBorders>
              <w:top w:val="single" w:sz="4" w:space="0" w:color="auto"/>
              <w:left w:val="single" w:sz="4" w:space="0" w:color="auto"/>
              <w:right w:val="single" w:sz="4" w:space="0" w:color="auto"/>
            </w:tcBorders>
            <w:shd w:val="clear" w:color="auto" w:fill="auto"/>
            <w:noWrap/>
            <w:vAlign w:val="bottom"/>
            <w:hideMark/>
          </w:tcPr>
          <w:p w14:paraId="1E192DF7" w14:textId="77777777" w:rsidR="00BB654B" w:rsidRPr="001148D3" w:rsidRDefault="00BB654B" w:rsidP="00452E80">
            <w:pPr>
              <w:spacing w:after="0" w:line="360" w:lineRule="auto"/>
              <w:rPr>
                <w:rFonts w:eastAsia="Times New Roman" w:cstheme="minorHAnsi"/>
                <w:color w:val="FF0000"/>
                <w:sz w:val="24"/>
                <w:szCs w:val="24"/>
              </w:rPr>
            </w:pPr>
            <w:proofErr w:type="spellStart"/>
            <w:r w:rsidRPr="001148D3">
              <w:rPr>
                <w:rFonts w:eastAsia="Times New Roman" w:cstheme="minorHAnsi"/>
                <w:color w:val="FF0000"/>
                <w:sz w:val="24"/>
                <w:szCs w:val="24"/>
              </w:rPr>
              <w:t>orientare</w:t>
            </w:r>
            <w:proofErr w:type="spellEnd"/>
            <w:r w:rsidRPr="001148D3">
              <w:rPr>
                <w:rFonts w:eastAsia="Times New Roman" w:cstheme="minorHAnsi"/>
                <w:color w:val="FF0000"/>
                <w:sz w:val="24"/>
                <w:szCs w:val="24"/>
              </w:rPr>
              <w:t xml:space="preserve"> </w:t>
            </w:r>
            <w:proofErr w:type="spellStart"/>
            <w:r w:rsidRPr="001148D3">
              <w:rPr>
                <w:rFonts w:eastAsia="Times New Roman" w:cstheme="minorHAnsi"/>
                <w:color w:val="FF0000"/>
                <w:sz w:val="24"/>
                <w:szCs w:val="24"/>
              </w:rPr>
              <w:t>pe</w:t>
            </w:r>
            <w:proofErr w:type="spellEnd"/>
            <w:r w:rsidRPr="001148D3">
              <w:rPr>
                <w:rFonts w:eastAsia="Times New Roman" w:cstheme="minorHAnsi"/>
                <w:color w:val="FF0000"/>
                <w:sz w:val="24"/>
                <w:szCs w:val="24"/>
              </w:rPr>
              <w:t xml:space="preserve"> </w:t>
            </w:r>
            <w:proofErr w:type="spellStart"/>
            <w:r w:rsidRPr="001148D3">
              <w:rPr>
                <w:rFonts w:eastAsia="Times New Roman" w:cstheme="minorHAnsi"/>
                <w:color w:val="FF0000"/>
                <w:sz w:val="24"/>
                <w:szCs w:val="24"/>
              </w:rPr>
              <w:t>termen</w:t>
            </w:r>
            <w:proofErr w:type="spellEnd"/>
            <w:r w:rsidRPr="001148D3">
              <w:rPr>
                <w:rFonts w:eastAsia="Times New Roman" w:cstheme="minorHAnsi"/>
                <w:color w:val="FF0000"/>
                <w:sz w:val="24"/>
                <w:szCs w:val="24"/>
              </w:rPr>
              <w:t xml:space="preserve"> lung,</w:t>
            </w:r>
          </w:p>
          <w:p w14:paraId="470521F7" w14:textId="77777777" w:rsidR="00BB654B" w:rsidRPr="001148D3" w:rsidRDefault="00BB654B" w:rsidP="00452E80">
            <w:pPr>
              <w:spacing w:after="0" w:line="360" w:lineRule="auto"/>
              <w:rPr>
                <w:rFonts w:eastAsia="Times New Roman" w:cstheme="minorHAnsi"/>
                <w:color w:val="FF0000"/>
                <w:sz w:val="24"/>
                <w:szCs w:val="24"/>
              </w:rPr>
            </w:pPr>
            <w:proofErr w:type="spellStart"/>
            <w:r w:rsidRPr="001148D3">
              <w:rPr>
                <w:rFonts w:eastAsia="Times New Roman" w:cstheme="minorHAnsi"/>
                <w:color w:val="70AD47"/>
                <w:sz w:val="24"/>
                <w:szCs w:val="24"/>
              </w:rPr>
              <w:t>masculinitate</w:t>
            </w:r>
            <w:proofErr w:type="spellEnd"/>
            <w:r w:rsidRPr="001148D3">
              <w:rPr>
                <w:rFonts w:eastAsia="Times New Roman" w:cstheme="minorHAnsi"/>
                <w:color w:val="70AD47"/>
                <w:sz w:val="24"/>
                <w:szCs w:val="24"/>
              </w:rPr>
              <w:t xml:space="preserve"> (partial, pre-</w:t>
            </w:r>
            <w:proofErr w:type="spellStart"/>
            <w:r w:rsidRPr="001148D3">
              <w:rPr>
                <w:rFonts w:eastAsia="Times New Roman" w:cstheme="minorHAnsi"/>
                <w:color w:val="70AD47"/>
                <w:sz w:val="24"/>
                <w:szCs w:val="24"/>
              </w:rPr>
              <w:t>criza</w:t>
            </w:r>
            <w:proofErr w:type="spellEnd"/>
            <w:r w:rsidRPr="001148D3">
              <w:rPr>
                <w:rFonts w:eastAsia="Times New Roman" w:cstheme="minorHAnsi"/>
                <w:color w:val="70AD47"/>
                <w:sz w:val="24"/>
                <w:szCs w:val="24"/>
              </w:rPr>
              <w:t>)</w:t>
            </w:r>
          </w:p>
        </w:tc>
        <w:tc>
          <w:tcPr>
            <w:tcW w:w="911" w:type="pct"/>
            <w:vMerge w:val="restart"/>
            <w:tcBorders>
              <w:top w:val="single" w:sz="4" w:space="0" w:color="auto"/>
              <w:left w:val="single" w:sz="4" w:space="0" w:color="auto"/>
              <w:right w:val="single" w:sz="4" w:space="0" w:color="auto"/>
            </w:tcBorders>
            <w:shd w:val="clear" w:color="auto" w:fill="auto"/>
            <w:noWrap/>
            <w:vAlign w:val="bottom"/>
            <w:hideMark/>
          </w:tcPr>
          <w:p w14:paraId="2AF4D447" w14:textId="77777777" w:rsidR="00BB654B" w:rsidRPr="001148D3" w:rsidRDefault="00BB654B" w:rsidP="00452E80">
            <w:pPr>
              <w:spacing w:after="0" w:line="360" w:lineRule="auto"/>
              <w:rPr>
                <w:rFonts w:eastAsia="Times New Roman" w:cstheme="minorHAnsi"/>
                <w:color w:val="000000"/>
                <w:sz w:val="24"/>
                <w:szCs w:val="24"/>
              </w:rPr>
            </w:pPr>
            <w:r w:rsidRPr="001148D3">
              <w:rPr>
                <w:rFonts w:eastAsia="Times New Roman" w:cstheme="minorHAnsi"/>
                <w:color w:val="000000"/>
                <w:sz w:val="24"/>
                <w:szCs w:val="24"/>
              </w:rPr>
              <w:t>-</w:t>
            </w:r>
          </w:p>
        </w:tc>
      </w:tr>
      <w:tr w:rsidR="00BB654B" w:rsidRPr="001148D3" w14:paraId="523B9207" w14:textId="77777777" w:rsidTr="00452E80">
        <w:trPr>
          <w:trHeight w:val="476"/>
        </w:trPr>
        <w:tc>
          <w:tcPr>
            <w:tcW w:w="1848" w:type="pct"/>
            <w:vMerge/>
            <w:tcBorders>
              <w:left w:val="single" w:sz="4" w:space="0" w:color="auto"/>
              <w:bottom w:val="single" w:sz="4" w:space="0" w:color="auto"/>
              <w:right w:val="single" w:sz="4" w:space="0" w:color="auto"/>
            </w:tcBorders>
            <w:shd w:val="clear" w:color="auto" w:fill="auto"/>
            <w:noWrap/>
            <w:vAlign w:val="bottom"/>
            <w:hideMark/>
          </w:tcPr>
          <w:p w14:paraId="134534B2" w14:textId="77777777" w:rsidR="00BB654B" w:rsidRPr="001148D3" w:rsidRDefault="00BB654B" w:rsidP="00452E80">
            <w:pPr>
              <w:spacing w:after="0" w:line="360" w:lineRule="auto"/>
              <w:rPr>
                <w:rFonts w:eastAsia="Times New Roman" w:cstheme="minorHAnsi"/>
                <w:color w:val="000000"/>
                <w:sz w:val="24"/>
                <w:szCs w:val="24"/>
              </w:rPr>
            </w:pPr>
          </w:p>
        </w:tc>
        <w:tc>
          <w:tcPr>
            <w:tcW w:w="2241" w:type="pct"/>
            <w:vMerge/>
            <w:tcBorders>
              <w:left w:val="single" w:sz="4" w:space="0" w:color="auto"/>
              <w:bottom w:val="single" w:sz="4" w:space="0" w:color="auto"/>
              <w:right w:val="single" w:sz="4" w:space="0" w:color="auto"/>
            </w:tcBorders>
            <w:shd w:val="clear" w:color="auto" w:fill="auto"/>
            <w:noWrap/>
            <w:vAlign w:val="bottom"/>
            <w:hideMark/>
          </w:tcPr>
          <w:p w14:paraId="61033F6B" w14:textId="77777777" w:rsidR="00BB654B" w:rsidRPr="001148D3" w:rsidRDefault="00BB654B" w:rsidP="00452E80">
            <w:pPr>
              <w:spacing w:after="0" w:line="360" w:lineRule="auto"/>
              <w:rPr>
                <w:rFonts w:eastAsia="Times New Roman" w:cstheme="minorHAnsi"/>
                <w:color w:val="70AD47"/>
                <w:sz w:val="24"/>
                <w:szCs w:val="24"/>
              </w:rPr>
            </w:pPr>
          </w:p>
        </w:tc>
        <w:tc>
          <w:tcPr>
            <w:tcW w:w="911" w:type="pct"/>
            <w:vMerge/>
            <w:tcBorders>
              <w:left w:val="single" w:sz="4" w:space="0" w:color="auto"/>
              <w:bottom w:val="single" w:sz="4" w:space="0" w:color="auto"/>
              <w:right w:val="single" w:sz="4" w:space="0" w:color="auto"/>
            </w:tcBorders>
            <w:shd w:val="clear" w:color="auto" w:fill="auto"/>
            <w:noWrap/>
            <w:vAlign w:val="bottom"/>
            <w:hideMark/>
          </w:tcPr>
          <w:p w14:paraId="54A4D2E6" w14:textId="77777777" w:rsidR="00BB654B" w:rsidRPr="001148D3" w:rsidRDefault="00BB654B" w:rsidP="00452E80">
            <w:pPr>
              <w:spacing w:after="0" w:line="360" w:lineRule="auto"/>
              <w:rPr>
                <w:rFonts w:eastAsia="Times New Roman" w:cstheme="minorHAnsi"/>
                <w:sz w:val="24"/>
                <w:szCs w:val="24"/>
              </w:rPr>
            </w:pPr>
          </w:p>
        </w:tc>
      </w:tr>
      <w:tr w:rsidR="00BB654B" w:rsidRPr="001148D3" w14:paraId="191AA61C"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DF387" w14:textId="77777777" w:rsidR="00BB654B" w:rsidRPr="001148D3" w:rsidRDefault="00BB654B" w:rsidP="00452E80">
            <w:pPr>
              <w:spacing w:after="0" w:line="360" w:lineRule="auto"/>
              <w:rPr>
                <w:rFonts w:eastAsia="Times New Roman" w:cstheme="minorHAnsi"/>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46BD7" w14:textId="77777777" w:rsidR="00BB654B" w:rsidRPr="001148D3" w:rsidRDefault="00BB654B" w:rsidP="00452E80">
            <w:pPr>
              <w:spacing w:after="0" w:line="360" w:lineRule="auto"/>
              <w:rPr>
                <w:rFonts w:eastAsia="Times New Roman" w:cstheme="minorHAnsi"/>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A033A" w14:textId="77777777" w:rsidR="00BB654B" w:rsidRPr="001148D3" w:rsidRDefault="00BB654B" w:rsidP="00452E80">
            <w:pPr>
              <w:spacing w:after="0" w:line="360" w:lineRule="auto"/>
              <w:rPr>
                <w:rFonts w:eastAsia="Times New Roman" w:cstheme="minorHAnsi"/>
                <w:sz w:val="24"/>
                <w:szCs w:val="24"/>
              </w:rPr>
            </w:pPr>
          </w:p>
        </w:tc>
      </w:tr>
      <w:tr w:rsidR="00BB654B" w:rsidRPr="001148D3" w14:paraId="35A79879"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33213" w14:textId="77777777" w:rsidR="00BB654B" w:rsidRPr="001148D3" w:rsidRDefault="00BB654B" w:rsidP="00452E80">
            <w:pPr>
              <w:spacing w:after="0" w:line="360" w:lineRule="auto"/>
              <w:rPr>
                <w:rFonts w:eastAsia="Times New Roman" w:cstheme="minorHAnsi"/>
                <w:color w:val="000000"/>
                <w:sz w:val="24"/>
                <w:szCs w:val="24"/>
              </w:rPr>
            </w:pPr>
            <w:proofErr w:type="spellStart"/>
            <w:r w:rsidRPr="001148D3">
              <w:rPr>
                <w:rFonts w:eastAsia="Times New Roman" w:cstheme="minorHAnsi"/>
                <w:color w:val="000000"/>
                <w:sz w:val="24"/>
                <w:szCs w:val="24"/>
              </w:rPr>
              <w:t>Datorie</w:t>
            </w:r>
            <w:proofErr w:type="spellEnd"/>
            <w:r w:rsidRPr="001148D3">
              <w:rPr>
                <w:rFonts w:eastAsia="Times New Roman" w:cstheme="minorHAnsi"/>
                <w:color w:val="000000"/>
                <w:sz w:val="24"/>
                <w:szCs w:val="24"/>
              </w:rPr>
              <w:t xml:space="preserve"> </w:t>
            </w:r>
            <w:proofErr w:type="spellStart"/>
            <w:r w:rsidRPr="001148D3">
              <w:rPr>
                <w:rFonts w:eastAsia="Times New Roman" w:cstheme="minorHAnsi"/>
                <w:color w:val="000000"/>
                <w:sz w:val="24"/>
                <w:szCs w:val="24"/>
              </w:rPr>
              <w:t>publică</w:t>
            </w:r>
            <w:proofErr w:type="spellEnd"/>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4DBB2" w14:textId="77777777" w:rsidR="00BB654B" w:rsidRPr="001148D3" w:rsidRDefault="00BB654B" w:rsidP="00452E80">
            <w:pPr>
              <w:spacing w:after="0" w:line="360" w:lineRule="auto"/>
              <w:rPr>
                <w:rFonts w:eastAsia="Times New Roman" w:cstheme="minorHAnsi"/>
                <w:color w:val="70AD47"/>
                <w:sz w:val="24"/>
                <w:szCs w:val="24"/>
              </w:rPr>
            </w:pPr>
            <w:proofErr w:type="spellStart"/>
            <w:r w:rsidRPr="001148D3">
              <w:rPr>
                <w:rFonts w:eastAsia="Times New Roman" w:cstheme="minorHAnsi"/>
                <w:color w:val="70AD47"/>
                <w:sz w:val="24"/>
                <w:szCs w:val="24"/>
              </w:rPr>
              <w:t>evitarea</w:t>
            </w:r>
            <w:proofErr w:type="spellEnd"/>
            <w:r w:rsidRPr="001148D3">
              <w:rPr>
                <w:rFonts w:eastAsia="Times New Roman" w:cstheme="minorHAnsi"/>
                <w:color w:val="70AD47"/>
                <w:sz w:val="24"/>
                <w:szCs w:val="24"/>
              </w:rPr>
              <w:t xml:space="preserve"> </w:t>
            </w:r>
            <w:proofErr w:type="spellStart"/>
            <w:r w:rsidRPr="001148D3">
              <w:rPr>
                <w:rFonts w:eastAsia="Times New Roman" w:cstheme="minorHAnsi"/>
                <w:color w:val="70AD47"/>
                <w:sz w:val="24"/>
                <w:szCs w:val="24"/>
              </w:rPr>
              <w:t>incertitudinii</w:t>
            </w:r>
            <w:proofErr w:type="spellEnd"/>
          </w:p>
        </w:tc>
        <w:tc>
          <w:tcPr>
            <w:tcW w:w="911" w:type="pct"/>
            <w:vMerge w:val="restart"/>
            <w:tcBorders>
              <w:top w:val="single" w:sz="4" w:space="0" w:color="auto"/>
              <w:left w:val="single" w:sz="4" w:space="0" w:color="auto"/>
              <w:right w:val="single" w:sz="4" w:space="0" w:color="auto"/>
            </w:tcBorders>
            <w:shd w:val="clear" w:color="auto" w:fill="auto"/>
            <w:noWrap/>
            <w:vAlign w:val="bottom"/>
            <w:hideMark/>
          </w:tcPr>
          <w:p w14:paraId="39ECF882" w14:textId="60A4F1AB" w:rsidR="00BB654B" w:rsidRPr="001148D3" w:rsidRDefault="00236052" w:rsidP="00452E80">
            <w:pPr>
              <w:spacing w:after="0" w:line="360" w:lineRule="auto"/>
              <w:rPr>
                <w:rFonts w:eastAsia="Times New Roman" w:cstheme="minorHAnsi"/>
                <w:color w:val="70AD47"/>
                <w:sz w:val="24"/>
                <w:szCs w:val="24"/>
              </w:rPr>
            </w:pPr>
            <w:r>
              <w:rPr>
                <w:rFonts w:eastAsia="Times New Roman" w:cstheme="minorHAnsi"/>
                <w:color w:val="70AD47"/>
                <w:sz w:val="24"/>
                <w:szCs w:val="24"/>
              </w:rPr>
              <w:t>e</w:t>
            </w:r>
            <w:r w:rsidR="00BB654B" w:rsidRPr="001148D3">
              <w:rPr>
                <w:rFonts w:eastAsia="Times New Roman" w:cstheme="minorHAnsi"/>
                <w:color w:val="70AD47"/>
                <w:sz w:val="24"/>
                <w:szCs w:val="24"/>
              </w:rPr>
              <w:t>galitarianism,</w:t>
            </w:r>
          </w:p>
          <w:p w14:paraId="53065995" w14:textId="77777777" w:rsidR="00BB654B" w:rsidRPr="001148D3" w:rsidRDefault="00BB654B" w:rsidP="00452E80">
            <w:pPr>
              <w:spacing w:after="0" w:line="360" w:lineRule="auto"/>
              <w:rPr>
                <w:rFonts w:eastAsia="Times New Roman" w:cstheme="minorHAnsi"/>
                <w:color w:val="70AD47"/>
                <w:sz w:val="24"/>
                <w:szCs w:val="24"/>
              </w:rPr>
            </w:pPr>
            <w:proofErr w:type="spellStart"/>
            <w:r w:rsidRPr="001148D3">
              <w:rPr>
                <w:rFonts w:eastAsia="Times New Roman" w:cstheme="minorHAnsi"/>
                <w:color w:val="70AD47"/>
                <w:sz w:val="24"/>
                <w:szCs w:val="24"/>
              </w:rPr>
              <w:t>stăpânire</w:t>
            </w:r>
            <w:proofErr w:type="spellEnd"/>
          </w:p>
        </w:tc>
      </w:tr>
      <w:tr w:rsidR="00BB654B" w:rsidRPr="001148D3" w14:paraId="5D197611"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130A5" w14:textId="77777777" w:rsidR="00BB654B" w:rsidRPr="001148D3" w:rsidRDefault="00BB654B" w:rsidP="00452E80">
            <w:pPr>
              <w:spacing w:after="0" w:line="360" w:lineRule="auto"/>
              <w:rPr>
                <w:rFonts w:eastAsia="Times New Roman" w:cstheme="minorHAnsi"/>
                <w:color w:val="70AD47"/>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43036" w14:textId="77777777" w:rsidR="00BB654B" w:rsidRPr="001148D3" w:rsidRDefault="00BB654B" w:rsidP="00452E80">
            <w:pPr>
              <w:spacing w:after="0" w:line="360" w:lineRule="auto"/>
              <w:rPr>
                <w:rFonts w:eastAsia="Times New Roman" w:cstheme="minorHAnsi"/>
                <w:sz w:val="24"/>
                <w:szCs w:val="24"/>
              </w:rPr>
            </w:pPr>
          </w:p>
        </w:tc>
        <w:tc>
          <w:tcPr>
            <w:tcW w:w="911" w:type="pct"/>
            <w:vMerge/>
            <w:tcBorders>
              <w:left w:val="single" w:sz="4" w:space="0" w:color="auto"/>
              <w:bottom w:val="single" w:sz="4" w:space="0" w:color="auto"/>
              <w:right w:val="single" w:sz="4" w:space="0" w:color="auto"/>
            </w:tcBorders>
            <w:shd w:val="clear" w:color="auto" w:fill="auto"/>
            <w:noWrap/>
            <w:vAlign w:val="bottom"/>
            <w:hideMark/>
          </w:tcPr>
          <w:p w14:paraId="05BA74A4" w14:textId="77777777" w:rsidR="00BB654B" w:rsidRPr="001148D3" w:rsidRDefault="00BB654B" w:rsidP="00452E80">
            <w:pPr>
              <w:spacing w:after="0" w:line="360" w:lineRule="auto"/>
              <w:rPr>
                <w:rFonts w:eastAsia="Times New Roman" w:cstheme="minorHAnsi"/>
                <w:color w:val="70AD47"/>
                <w:sz w:val="24"/>
                <w:szCs w:val="24"/>
              </w:rPr>
            </w:pPr>
          </w:p>
        </w:tc>
      </w:tr>
      <w:tr w:rsidR="00BB654B" w:rsidRPr="001148D3" w14:paraId="6343025E"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356BF" w14:textId="77777777" w:rsidR="00BB654B" w:rsidRPr="001148D3" w:rsidRDefault="00BB654B" w:rsidP="00452E80">
            <w:pPr>
              <w:spacing w:after="0" w:line="360" w:lineRule="auto"/>
              <w:rPr>
                <w:rFonts w:eastAsia="Times New Roman" w:cstheme="minorHAnsi"/>
                <w:color w:val="70AD47"/>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3BECC" w14:textId="77777777" w:rsidR="00BB654B" w:rsidRPr="001148D3" w:rsidRDefault="00BB654B" w:rsidP="00452E80">
            <w:pPr>
              <w:spacing w:after="0" w:line="360" w:lineRule="auto"/>
              <w:rPr>
                <w:rFonts w:eastAsia="Times New Roman" w:cstheme="minorHAnsi"/>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B50AE" w14:textId="77777777" w:rsidR="00BB654B" w:rsidRPr="001148D3" w:rsidRDefault="00BB654B" w:rsidP="00452E80">
            <w:pPr>
              <w:spacing w:after="0" w:line="360" w:lineRule="auto"/>
              <w:rPr>
                <w:rFonts w:eastAsia="Times New Roman" w:cstheme="minorHAnsi"/>
                <w:sz w:val="24"/>
                <w:szCs w:val="24"/>
              </w:rPr>
            </w:pPr>
          </w:p>
        </w:tc>
      </w:tr>
      <w:tr w:rsidR="00BB654B" w:rsidRPr="001148D3" w14:paraId="5490DC82"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EC437" w14:textId="77777777" w:rsidR="00BB654B" w:rsidRPr="001148D3" w:rsidRDefault="00BB654B" w:rsidP="00452E80">
            <w:pPr>
              <w:spacing w:after="0" w:line="360" w:lineRule="auto"/>
              <w:rPr>
                <w:rFonts w:eastAsia="Times New Roman" w:cstheme="minorHAnsi"/>
                <w:color w:val="000000"/>
                <w:sz w:val="24"/>
                <w:szCs w:val="24"/>
              </w:rPr>
            </w:pPr>
            <w:r w:rsidRPr="001148D3">
              <w:rPr>
                <w:rFonts w:eastAsia="Times New Roman" w:cstheme="minorHAnsi"/>
                <w:color w:val="000000"/>
                <w:sz w:val="24"/>
                <w:szCs w:val="24"/>
              </w:rPr>
              <w:t xml:space="preserve">Economia </w:t>
            </w:r>
            <w:proofErr w:type="spellStart"/>
            <w:r w:rsidRPr="001148D3">
              <w:rPr>
                <w:rFonts w:eastAsia="Times New Roman" w:cstheme="minorHAnsi"/>
                <w:color w:val="000000"/>
                <w:sz w:val="24"/>
                <w:szCs w:val="24"/>
              </w:rPr>
              <w:t>subterană</w:t>
            </w:r>
            <w:proofErr w:type="spellEnd"/>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A3351" w14:textId="77777777" w:rsidR="00BB654B" w:rsidRPr="001148D3" w:rsidRDefault="00BB654B" w:rsidP="00452E80">
            <w:pPr>
              <w:spacing w:after="0" w:line="360" w:lineRule="auto"/>
              <w:rPr>
                <w:rFonts w:eastAsia="Times New Roman" w:cstheme="minorHAnsi"/>
                <w:color w:val="FF0000"/>
                <w:sz w:val="24"/>
                <w:szCs w:val="24"/>
              </w:rPr>
            </w:pPr>
            <w:proofErr w:type="spellStart"/>
            <w:r w:rsidRPr="001148D3">
              <w:rPr>
                <w:rFonts w:eastAsia="Times New Roman" w:cstheme="minorHAnsi"/>
                <w:color w:val="FF0000"/>
                <w:sz w:val="24"/>
                <w:szCs w:val="24"/>
              </w:rPr>
              <w:t>indulgență</w:t>
            </w:r>
            <w:proofErr w:type="spellEnd"/>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F9340" w14:textId="77777777" w:rsidR="00BB654B" w:rsidRPr="001148D3" w:rsidRDefault="00BB654B" w:rsidP="00452E80">
            <w:pPr>
              <w:spacing w:after="0" w:line="360" w:lineRule="auto"/>
              <w:rPr>
                <w:rFonts w:eastAsia="Times New Roman" w:cstheme="minorHAnsi"/>
                <w:color w:val="70AD47"/>
                <w:sz w:val="24"/>
                <w:szCs w:val="24"/>
              </w:rPr>
            </w:pPr>
            <w:proofErr w:type="spellStart"/>
            <w:r w:rsidRPr="001148D3">
              <w:rPr>
                <w:rFonts w:eastAsia="Times New Roman" w:cstheme="minorHAnsi"/>
                <w:color w:val="70AD47"/>
                <w:sz w:val="24"/>
                <w:szCs w:val="24"/>
              </w:rPr>
              <w:t>înglobare</w:t>
            </w:r>
            <w:proofErr w:type="spellEnd"/>
          </w:p>
        </w:tc>
      </w:tr>
      <w:tr w:rsidR="00BB654B" w:rsidRPr="001148D3" w14:paraId="2EF79D3F"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5465" w14:textId="77777777" w:rsidR="00BB654B" w:rsidRPr="001148D3" w:rsidRDefault="00BB654B" w:rsidP="00452E80">
            <w:pPr>
              <w:spacing w:after="0" w:line="360" w:lineRule="auto"/>
              <w:rPr>
                <w:rFonts w:eastAsia="Times New Roman" w:cstheme="minorHAnsi"/>
                <w:color w:val="70AD47"/>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A997B" w14:textId="77777777" w:rsidR="00BB654B" w:rsidRPr="001148D3" w:rsidRDefault="00BB654B" w:rsidP="00452E80">
            <w:pPr>
              <w:spacing w:after="0" w:line="360" w:lineRule="auto"/>
              <w:rPr>
                <w:rFonts w:eastAsia="Times New Roman" w:cstheme="minorHAnsi"/>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EE804" w14:textId="77777777" w:rsidR="00BB654B" w:rsidRPr="001148D3" w:rsidRDefault="00BB654B" w:rsidP="00452E80">
            <w:pPr>
              <w:spacing w:after="0" w:line="360" w:lineRule="auto"/>
              <w:rPr>
                <w:rFonts w:eastAsia="Times New Roman" w:cstheme="minorHAnsi"/>
                <w:sz w:val="24"/>
                <w:szCs w:val="24"/>
              </w:rPr>
            </w:pPr>
          </w:p>
        </w:tc>
      </w:tr>
      <w:tr w:rsidR="00BB654B" w:rsidRPr="001148D3" w14:paraId="59DE08F6"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851C6" w14:textId="77777777" w:rsidR="00BB654B" w:rsidRPr="001148D3" w:rsidRDefault="00BB654B" w:rsidP="00452E80">
            <w:pPr>
              <w:spacing w:after="0" w:line="360" w:lineRule="auto"/>
              <w:rPr>
                <w:rFonts w:eastAsia="Times New Roman" w:cstheme="minorHAnsi"/>
                <w:color w:val="000000"/>
                <w:sz w:val="24"/>
                <w:szCs w:val="24"/>
              </w:rPr>
            </w:pPr>
            <w:proofErr w:type="spellStart"/>
            <w:r w:rsidRPr="001148D3">
              <w:rPr>
                <w:rFonts w:eastAsia="Times New Roman" w:cstheme="minorHAnsi"/>
                <w:color w:val="000000"/>
                <w:sz w:val="24"/>
                <w:szCs w:val="24"/>
              </w:rPr>
              <w:t>Progresul</w:t>
            </w:r>
            <w:proofErr w:type="spellEnd"/>
            <w:r w:rsidRPr="001148D3">
              <w:rPr>
                <w:rFonts w:eastAsia="Times New Roman" w:cstheme="minorHAnsi"/>
                <w:color w:val="000000"/>
                <w:sz w:val="24"/>
                <w:szCs w:val="24"/>
              </w:rPr>
              <w:t xml:space="preserve"> social</w:t>
            </w: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61B9C" w14:textId="77777777" w:rsidR="00BB654B" w:rsidRPr="001148D3" w:rsidRDefault="00BB654B" w:rsidP="00452E80">
            <w:pPr>
              <w:spacing w:after="0" w:line="360" w:lineRule="auto"/>
              <w:rPr>
                <w:rFonts w:eastAsia="Times New Roman" w:cstheme="minorHAnsi"/>
                <w:color w:val="70AD47"/>
                <w:sz w:val="24"/>
                <w:szCs w:val="24"/>
              </w:rPr>
            </w:pPr>
            <w:proofErr w:type="spellStart"/>
            <w:r w:rsidRPr="001148D3">
              <w:rPr>
                <w:rFonts w:eastAsia="Times New Roman" w:cstheme="minorHAnsi"/>
                <w:color w:val="70AD47"/>
                <w:sz w:val="24"/>
                <w:szCs w:val="24"/>
              </w:rPr>
              <w:t>indulgență</w:t>
            </w:r>
            <w:proofErr w:type="spellEnd"/>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DDAC2" w14:textId="77777777" w:rsidR="00BB654B" w:rsidRPr="001148D3" w:rsidRDefault="00BB654B" w:rsidP="00452E80">
            <w:pPr>
              <w:spacing w:after="0" w:line="360" w:lineRule="auto"/>
              <w:rPr>
                <w:rFonts w:eastAsia="Times New Roman" w:cstheme="minorHAnsi"/>
                <w:color w:val="70AD47"/>
                <w:sz w:val="24"/>
                <w:szCs w:val="24"/>
              </w:rPr>
            </w:pPr>
            <w:r w:rsidRPr="001148D3">
              <w:rPr>
                <w:rFonts w:eastAsia="Times New Roman" w:cstheme="minorHAnsi"/>
                <w:color w:val="70AD47"/>
                <w:sz w:val="24"/>
                <w:szCs w:val="24"/>
              </w:rPr>
              <w:t>egalitarianism</w:t>
            </w:r>
          </w:p>
        </w:tc>
      </w:tr>
      <w:tr w:rsidR="00BB654B" w:rsidRPr="001148D3" w14:paraId="066DE1AB"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A9FF5" w14:textId="77777777" w:rsidR="00BB654B" w:rsidRPr="001148D3" w:rsidRDefault="00BB654B" w:rsidP="00452E80">
            <w:pPr>
              <w:spacing w:after="0" w:line="360" w:lineRule="auto"/>
              <w:rPr>
                <w:rFonts w:eastAsia="Times New Roman" w:cstheme="minorHAnsi"/>
                <w:color w:val="70AD47"/>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744A2" w14:textId="77777777" w:rsidR="00BB654B" w:rsidRPr="001148D3" w:rsidRDefault="00BB654B" w:rsidP="00452E80">
            <w:pPr>
              <w:spacing w:after="0" w:line="360" w:lineRule="auto"/>
              <w:rPr>
                <w:rFonts w:eastAsia="Times New Roman" w:cstheme="minorHAnsi"/>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0D165" w14:textId="77777777" w:rsidR="00BB654B" w:rsidRPr="001148D3" w:rsidRDefault="00BB654B" w:rsidP="00452E80">
            <w:pPr>
              <w:spacing w:after="0" w:line="360" w:lineRule="auto"/>
              <w:rPr>
                <w:rFonts w:eastAsia="Times New Roman" w:cstheme="minorHAnsi"/>
                <w:sz w:val="24"/>
                <w:szCs w:val="24"/>
              </w:rPr>
            </w:pPr>
          </w:p>
        </w:tc>
      </w:tr>
      <w:tr w:rsidR="00BB654B" w:rsidRPr="001148D3" w14:paraId="160D58FD" w14:textId="77777777" w:rsidTr="00452E80">
        <w:trPr>
          <w:trHeight w:val="600"/>
        </w:trPr>
        <w:tc>
          <w:tcPr>
            <w:tcW w:w="18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07705A8" w14:textId="77777777" w:rsidR="00BB654B" w:rsidRPr="001148D3" w:rsidRDefault="00BB654B" w:rsidP="00452E80">
            <w:pPr>
              <w:spacing w:after="0" w:line="360" w:lineRule="auto"/>
              <w:rPr>
                <w:rFonts w:eastAsia="Times New Roman" w:cstheme="minorHAnsi"/>
                <w:color w:val="000000"/>
                <w:sz w:val="24"/>
                <w:szCs w:val="24"/>
              </w:rPr>
            </w:pPr>
            <w:proofErr w:type="spellStart"/>
            <w:r w:rsidRPr="001148D3">
              <w:rPr>
                <w:rFonts w:eastAsia="Times New Roman" w:cstheme="minorHAnsi"/>
                <w:color w:val="000000"/>
                <w:sz w:val="24"/>
                <w:szCs w:val="24"/>
              </w:rPr>
              <w:t>Predispozitia</w:t>
            </w:r>
            <w:proofErr w:type="spellEnd"/>
            <w:r w:rsidRPr="001148D3">
              <w:rPr>
                <w:rFonts w:eastAsia="Times New Roman" w:cstheme="minorHAnsi"/>
                <w:color w:val="000000"/>
                <w:sz w:val="24"/>
                <w:szCs w:val="24"/>
              </w:rPr>
              <w:t xml:space="preserve"> </w:t>
            </w:r>
            <w:proofErr w:type="spellStart"/>
            <w:r w:rsidRPr="001148D3">
              <w:rPr>
                <w:rFonts w:eastAsia="Times New Roman" w:cstheme="minorHAnsi"/>
                <w:color w:val="000000"/>
                <w:sz w:val="24"/>
                <w:szCs w:val="24"/>
              </w:rPr>
              <w:t>pentru</w:t>
            </w:r>
            <w:proofErr w:type="spellEnd"/>
            <w:r w:rsidRPr="001148D3">
              <w:rPr>
                <w:rFonts w:eastAsia="Times New Roman" w:cstheme="minorHAnsi"/>
                <w:color w:val="000000"/>
                <w:sz w:val="24"/>
                <w:szCs w:val="24"/>
              </w:rPr>
              <w:t xml:space="preserve"> </w:t>
            </w:r>
            <w:proofErr w:type="spellStart"/>
            <w:r w:rsidRPr="001148D3">
              <w:rPr>
                <w:rFonts w:eastAsia="Times New Roman" w:cstheme="minorHAnsi"/>
                <w:color w:val="000000"/>
                <w:sz w:val="24"/>
                <w:szCs w:val="24"/>
              </w:rPr>
              <w:t>cheltuieli</w:t>
            </w:r>
            <w:proofErr w:type="spellEnd"/>
            <w:r w:rsidRPr="001148D3">
              <w:rPr>
                <w:rFonts w:eastAsia="Times New Roman" w:cstheme="minorHAnsi"/>
                <w:color w:val="000000"/>
                <w:sz w:val="24"/>
                <w:szCs w:val="24"/>
              </w:rPr>
              <w:t xml:space="preserve"> </w:t>
            </w:r>
            <w:proofErr w:type="spellStart"/>
            <w:r w:rsidRPr="001148D3">
              <w:rPr>
                <w:rFonts w:eastAsia="Times New Roman" w:cstheme="minorHAnsi"/>
                <w:color w:val="000000"/>
                <w:sz w:val="24"/>
                <w:szCs w:val="24"/>
              </w:rPr>
              <w:t>sociale</w:t>
            </w:r>
            <w:proofErr w:type="spellEnd"/>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0E223" w14:textId="77777777" w:rsidR="00BB654B" w:rsidRPr="001148D3" w:rsidRDefault="00BB654B" w:rsidP="00452E80">
            <w:pPr>
              <w:spacing w:after="0" w:line="360" w:lineRule="auto"/>
              <w:rPr>
                <w:rFonts w:eastAsia="Times New Roman" w:cstheme="minorHAnsi"/>
                <w:color w:val="70AD47"/>
                <w:sz w:val="24"/>
                <w:szCs w:val="24"/>
              </w:rPr>
            </w:pPr>
            <w:proofErr w:type="spellStart"/>
            <w:r w:rsidRPr="001148D3">
              <w:rPr>
                <w:rFonts w:eastAsia="Times New Roman" w:cstheme="minorHAnsi"/>
                <w:color w:val="70AD47"/>
                <w:sz w:val="24"/>
                <w:szCs w:val="24"/>
              </w:rPr>
              <w:t>indulgență</w:t>
            </w:r>
            <w:proofErr w:type="spellEnd"/>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9025F7" w14:textId="77777777" w:rsidR="00BB654B" w:rsidRPr="001148D3" w:rsidRDefault="00BB654B" w:rsidP="00452E80">
            <w:pPr>
              <w:spacing w:after="0" w:line="360" w:lineRule="auto"/>
              <w:rPr>
                <w:rFonts w:eastAsia="Times New Roman" w:cstheme="minorHAnsi"/>
                <w:color w:val="000000"/>
                <w:sz w:val="24"/>
                <w:szCs w:val="24"/>
              </w:rPr>
            </w:pPr>
            <w:r w:rsidRPr="001148D3">
              <w:rPr>
                <w:rFonts w:eastAsia="Times New Roman" w:cstheme="minorHAnsi"/>
                <w:color w:val="000000"/>
                <w:sz w:val="24"/>
                <w:szCs w:val="24"/>
              </w:rPr>
              <w:t>-</w:t>
            </w:r>
          </w:p>
        </w:tc>
      </w:tr>
      <w:tr w:rsidR="00BB654B" w:rsidRPr="001148D3" w14:paraId="6063222F"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B96BD" w14:textId="77777777" w:rsidR="00BB654B" w:rsidRPr="001148D3" w:rsidRDefault="00BB654B" w:rsidP="00452E80">
            <w:pPr>
              <w:spacing w:after="0" w:line="360" w:lineRule="auto"/>
              <w:rPr>
                <w:rFonts w:eastAsia="Times New Roman" w:cstheme="minorHAnsi"/>
                <w:color w:val="000000"/>
                <w:sz w:val="24"/>
                <w:szCs w:val="24"/>
              </w:rPr>
            </w:pP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2864F" w14:textId="77777777" w:rsidR="00BB654B" w:rsidRPr="001148D3" w:rsidRDefault="00BB654B" w:rsidP="00452E80">
            <w:pPr>
              <w:spacing w:after="0" w:line="360" w:lineRule="auto"/>
              <w:rPr>
                <w:rFonts w:eastAsia="Times New Roman" w:cstheme="minorHAnsi"/>
                <w:sz w:val="24"/>
                <w:szCs w:val="24"/>
              </w:rPr>
            </w:pPr>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760A4" w14:textId="77777777" w:rsidR="00BB654B" w:rsidRPr="001148D3" w:rsidRDefault="00BB654B" w:rsidP="00452E80">
            <w:pPr>
              <w:spacing w:after="0" w:line="360" w:lineRule="auto"/>
              <w:rPr>
                <w:rFonts w:eastAsia="Times New Roman" w:cstheme="minorHAnsi"/>
                <w:sz w:val="24"/>
                <w:szCs w:val="24"/>
              </w:rPr>
            </w:pPr>
          </w:p>
        </w:tc>
      </w:tr>
      <w:tr w:rsidR="00BB654B" w:rsidRPr="001148D3" w14:paraId="3FE72425"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33E2A" w14:textId="77777777" w:rsidR="00BB654B" w:rsidRPr="001148D3" w:rsidRDefault="00BB654B" w:rsidP="00452E80">
            <w:pPr>
              <w:spacing w:after="0" w:line="360" w:lineRule="auto"/>
              <w:rPr>
                <w:rFonts w:eastAsia="Times New Roman" w:cstheme="minorHAnsi"/>
                <w:color w:val="000000"/>
                <w:sz w:val="24"/>
                <w:szCs w:val="24"/>
              </w:rPr>
            </w:pPr>
            <w:proofErr w:type="spellStart"/>
            <w:r w:rsidRPr="001148D3">
              <w:rPr>
                <w:rFonts w:eastAsia="Times New Roman" w:cstheme="minorHAnsi"/>
                <w:color w:val="000000"/>
                <w:sz w:val="24"/>
                <w:szCs w:val="24"/>
              </w:rPr>
              <w:t>Competitivitate</w:t>
            </w:r>
            <w:proofErr w:type="spellEnd"/>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4A9FA" w14:textId="77777777" w:rsidR="00BB654B" w:rsidRPr="001148D3" w:rsidRDefault="00BB654B" w:rsidP="00452E80">
            <w:pPr>
              <w:spacing w:after="0" w:line="360" w:lineRule="auto"/>
              <w:rPr>
                <w:rFonts w:eastAsia="Times New Roman" w:cstheme="minorHAnsi"/>
                <w:color w:val="70AD47"/>
                <w:sz w:val="24"/>
                <w:szCs w:val="24"/>
              </w:rPr>
            </w:pPr>
            <w:proofErr w:type="spellStart"/>
            <w:r w:rsidRPr="001148D3">
              <w:rPr>
                <w:rFonts w:eastAsia="Times New Roman" w:cstheme="minorHAnsi"/>
                <w:color w:val="70AD47"/>
                <w:sz w:val="24"/>
                <w:szCs w:val="24"/>
              </w:rPr>
              <w:t>indulgență</w:t>
            </w:r>
            <w:proofErr w:type="spellEnd"/>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991B2" w14:textId="77777777" w:rsidR="00BB654B" w:rsidRPr="001148D3" w:rsidRDefault="00BB654B" w:rsidP="00452E80">
            <w:pPr>
              <w:spacing w:after="0" w:line="360" w:lineRule="auto"/>
              <w:rPr>
                <w:rFonts w:eastAsia="Times New Roman" w:cstheme="minorHAnsi"/>
                <w:color w:val="FF0000"/>
                <w:sz w:val="24"/>
                <w:szCs w:val="24"/>
              </w:rPr>
            </w:pPr>
            <w:proofErr w:type="spellStart"/>
            <w:r w:rsidRPr="001148D3">
              <w:rPr>
                <w:rFonts w:eastAsia="Times New Roman" w:cstheme="minorHAnsi"/>
                <w:color w:val="FF0000"/>
                <w:sz w:val="24"/>
                <w:szCs w:val="24"/>
              </w:rPr>
              <w:t>înglobare</w:t>
            </w:r>
            <w:proofErr w:type="spellEnd"/>
          </w:p>
        </w:tc>
      </w:tr>
      <w:tr w:rsidR="00BB654B" w:rsidRPr="001148D3" w14:paraId="4BA1CB5F" w14:textId="77777777" w:rsidTr="00452E80">
        <w:trPr>
          <w:trHeight w:val="300"/>
        </w:trPr>
        <w:tc>
          <w:tcPr>
            <w:tcW w:w="18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62680D" w14:textId="77777777" w:rsidR="00BB654B" w:rsidRPr="001148D3" w:rsidRDefault="00BB654B" w:rsidP="00452E80">
            <w:pPr>
              <w:spacing w:after="0" w:line="360" w:lineRule="auto"/>
              <w:rPr>
                <w:rFonts w:eastAsia="Times New Roman" w:cstheme="minorHAnsi"/>
                <w:color w:val="000000"/>
                <w:sz w:val="24"/>
                <w:szCs w:val="24"/>
                <w:lang w:val="ro-RO"/>
              </w:rPr>
            </w:pPr>
            <w:proofErr w:type="spellStart"/>
            <w:r w:rsidRPr="001148D3">
              <w:rPr>
                <w:rFonts w:eastAsia="Times New Roman" w:cstheme="minorHAnsi"/>
                <w:color w:val="000000"/>
                <w:sz w:val="24"/>
                <w:szCs w:val="24"/>
              </w:rPr>
              <w:t>Cre</w:t>
            </w:r>
            <w:r w:rsidRPr="001148D3">
              <w:rPr>
                <w:rFonts w:eastAsia="Times New Roman" w:cstheme="minorHAnsi"/>
                <w:color w:val="000000"/>
                <w:sz w:val="24"/>
                <w:szCs w:val="24"/>
                <w:lang w:val="ro-RO"/>
              </w:rPr>
              <w:t>ștere</w:t>
            </w:r>
            <w:proofErr w:type="spellEnd"/>
            <w:r w:rsidRPr="001148D3">
              <w:rPr>
                <w:rFonts w:eastAsia="Times New Roman" w:cstheme="minorHAnsi"/>
                <w:color w:val="000000"/>
                <w:sz w:val="24"/>
                <w:szCs w:val="24"/>
                <w:lang w:val="ro-RO"/>
              </w:rPr>
              <w:t xml:space="preserve"> inclusivă</w:t>
            </w:r>
          </w:p>
        </w:tc>
        <w:tc>
          <w:tcPr>
            <w:tcW w:w="22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73E6E92" w14:textId="77777777" w:rsidR="00BB654B" w:rsidRPr="001148D3" w:rsidRDefault="00BB654B" w:rsidP="00452E80">
            <w:pPr>
              <w:spacing w:after="0" w:line="360" w:lineRule="auto"/>
              <w:rPr>
                <w:rFonts w:eastAsia="Times New Roman" w:cstheme="minorHAnsi"/>
                <w:color w:val="70AD47"/>
                <w:sz w:val="24"/>
                <w:szCs w:val="24"/>
              </w:rPr>
            </w:pPr>
            <w:proofErr w:type="spellStart"/>
            <w:r w:rsidRPr="001148D3">
              <w:rPr>
                <w:rFonts w:eastAsia="Times New Roman" w:cstheme="minorHAnsi"/>
                <w:color w:val="70AD47"/>
                <w:sz w:val="24"/>
                <w:szCs w:val="24"/>
              </w:rPr>
              <w:t>indulgență</w:t>
            </w:r>
            <w:proofErr w:type="spellEnd"/>
          </w:p>
        </w:tc>
        <w:tc>
          <w:tcPr>
            <w:tcW w:w="91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24CB8E" w14:textId="77777777" w:rsidR="00BB654B" w:rsidRPr="001148D3" w:rsidRDefault="00BB654B" w:rsidP="00452E80">
            <w:pPr>
              <w:spacing w:after="0" w:line="360" w:lineRule="auto"/>
              <w:rPr>
                <w:rFonts w:eastAsia="Times New Roman" w:cstheme="minorHAnsi"/>
                <w:color w:val="FF0000"/>
                <w:sz w:val="24"/>
                <w:szCs w:val="24"/>
              </w:rPr>
            </w:pPr>
            <w:r w:rsidRPr="001148D3">
              <w:rPr>
                <w:rFonts w:eastAsia="Times New Roman" w:cstheme="minorHAnsi"/>
                <w:color w:val="FF0000"/>
                <w:sz w:val="24"/>
                <w:szCs w:val="24"/>
              </w:rPr>
              <w:t>-</w:t>
            </w:r>
          </w:p>
        </w:tc>
      </w:tr>
    </w:tbl>
    <w:p w14:paraId="1903CB9D" w14:textId="43289F9D" w:rsidR="00BB654B" w:rsidRDefault="00BB654B" w:rsidP="00BB654B">
      <w:pPr>
        <w:spacing w:after="0" w:line="360" w:lineRule="auto"/>
        <w:jc w:val="both"/>
        <w:rPr>
          <w:rFonts w:cstheme="minorHAnsi"/>
          <w:sz w:val="24"/>
          <w:szCs w:val="24"/>
          <w:lang w:val="ro-RO"/>
        </w:rPr>
      </w:pPr>
      <w:r>
        <w:rPr>
          <w:rFonts w:cstheme="minorHAnsi"/>
          <w:sz w:val="24"/>
          <w:szCs w:val="24"/>
          <w:lang w:val="ro-RO"/>
        </w:rPr>
        <w:t>Sursa: Calcule proprii bazate pe serii de date</w:t>
      </w:r>
      <w:r w:rsidR="00204680">
        <w:rPr>
          <w:rFonts w:cstheme="minorHAnsi"/>
          <w:sz w:val="24"/>
          <w:szCs w:val="24"/>
          <w:lang w:val="ro-RO"/>
        </w:rPr>
        <w:t>, conform indicațiilor bibliografice din teza de doctorat</w:t>
      </w:r>
      <w:r w:rsidR="009604A4">
        <w:rPr>
          <w:rStyle w:val="FootnoteReference"/>
          <w:rFonts w:cstheme="minorHAnsi"/>
          <w:sz w:val="24"/>
          <w:szCs w:val="24"/>
          <w:lang w:val="ro-RO"/>
        </w:rPr>
        <w:footnoteReference w:id="7"/>
      </w:r>
      <w:r w:rsidR="009604A4">
        <w:rPr>
          <w:rFonts w:cstheme="minorHAnsi"/>
          <w:sz w:val="24"/>
          <w:szCs w:val="24"/>
          <w:lang w:val="ro-RO"/>
        </w:rPr>
        <w:t xml:space="preserve"> </w:t>
      </w:r>
    </w:p>
    <w:p w14:paraId="01DF5536" w14:textId="0F93508F" w:rsidR="00BB654B" w:rsidRDefault="00BB654B" w:rsidP="00BB654B">
      <w:pPr>
        <w:spacing w:after="0" w:line="360" w:lineRule="auto"/>
        <w:ind w:firstLine="720"/>
        <w:jc w:val="both"/>
        <w:rPr>
          <w:rFonts w:cstheme="minorHAnsi"/>
          <w:sz w:val="24"/>
          <w:szCs w:val="24"/>
          <w:lang w:val="ro-RO"/>
        </w:rPr>
      </w:pPr>
      <w:r>
        <w:rPr>
          <w:rFonts w:cstheme="minorHAnsi"/>
          <w:sz w:val="24"/>
          <w:szCs w:val="24"/>
          <w:lang w:val="ro-RO"/>
        </w:rPr>
        <w:lastRenderedPageBreak/>
        <w:t>Întorcându</w:t>
      </w:r>
      <w:r w:rsidRPr="00935FBD">
        <w:rPr>
          <w:rFonts w:cstheme="minorHAnsi"/>
          <w:sz w:val="24"/>
          <w:szCs w:val="24"/>
          <w:lang w:val="ro-RO"/>
        </w:rPr>
        <w:t>-ne</w:t>
      </w:r>
      <w:r>
        <w:rPr>
          <w:rFonts w:cstheme="minorHAnsi"/>
          <w:sz w:val="24"/>
          <w:szCs w:val="24"/>
          <w:lang w:val="ro-RO"/>
        </w:rPr>
        <w:t xml:space="preserve"> atenția asupra extensiei aplicative vizând România a acestei cercetări, </w:t>
      </w:r>
      <w:r w:rsidR="00236052">
        <w:rPr>
          <w:rFonts w:cstheme="minorHAnsi"/>
          <w:sz w:val="24"/>
          <w:szCs w:val="24"/>
          <w:lang w:val="ro-RO"/>
        </w:rPr>
        <w:t>evidențiem</w:t>
      </w:r>
      <w:r>
        <w:rPr>
          <w:rFonts w:cstheme="minorHAnsi"/>
          <w:sz w:val="24"/>
          <w:szCs w:val="24"/>
          <w:lang w:val="ro-RO"/>
        </w:rPr>
        <w:t xml:space="preserve"> necesitatea integrării realităților dimensionale culturale românești, așa cum sunt acestea descrise în cadrul capitolului al patrulea al lucrării, în procesele care stau la baza elaborării și implementării politicilor publice. Astfel, subliniem concluzia privind avantajele unei abordări care (1) are în vedere stadiul actual al poziționării culturale românești și, urmărind în principal efecte pe termen scurt și mediu, include aceste particularități culturale în acțiunile de politică publică întreprinse și (2) intervine în </w:t>
      </w:r>
      <w:r w:rsidR="009B17BB">
        <w:rPr>
          <w:rFonts w:cstheme="minorHAnsi"/>
          <w:sz w:val="24"/>
          <w:szCs w:val="24"/>
          <w:lang w:val="ro-RO"/>
        </w:rPr>
        <w:t>direcția</w:t>
      </w:r>
      <w:r>
        <w:rPr>
          <w:rFonts w:cstheme="minorHAnsi"/>
          <w:sz w:val="24"/>
          <w:szCs w:val="24"/>
          <w:lang w:val="ro-RO"/>
        </w:rPr>
        <w:t xml:space="preserve"> modelării culturale (de exemplu printr-o sere de politici publice care țintesc încurajarea unor atitudini și comportamente aferente axei dimensionale a indulgenței, dimensiunea culturală cu efectele cele mai extinse având în vedere variabilele dependente analizate în cadrul acestui studiu), chiar dacă un astfel de demers poate genera rezultate doar pe termen lung, dat fiind caracterul mai rigid al construcției culturale.</w:t>
      </w:r>
    </w:p>
    <w:p w14:paraId="17041DE9" w14:textId="13FC3835" w:rsidR="00452E80" w:rsidRDefault="00452E80" w:rsidP="00BB654B">
      <w:pPr>
        <w:spacing w:after="0" w:line="360" w:lineRule="auto"/>
        <w:ind w:firstLine="720"/>
        <w:jc w:val="both"/>
        <w:rPr>
          <w:rFonts w:cstheme="minorHAnsi"/>
          <w:sz w:val="24"/>
          <w:szCs w:val="24"/>
          <w:lang w:val="ro-RO"/>
        </w:rPr>
      </w:pPr>
    </w:p>
    <w:p w14:paraId="4E050472" w14:textId="0BE0026D" w:rsidR="00D818A2" w:rsidRDefault="00D818A2">
      <w:pPr>
        <w:rPr>
          <w:rFonts w:cstheme="minorHAnsi"/>
          <w:sz w:val="24"/>
          <w:szCs w:val="24"/>
          <w:lang w:val="ro-RO"/>
        </w:rPr>
      </w:pPr>
      <w:r>
        <w:rPr>
          <w:rFonts w:cstheme="minorHAnsi"/>
          <w:sz w:val="24"/>
          <w:szCs w:val="24"/>
          <w:lang w:val="ro-RO"/>
        </w:rPr>
        <w:br w:type="page"/>
      </w:r>
    </w:p>
    <w:p w14:paraId="278D8824" w14:textId="77777777" w:rsidR="00452E80" w:rsidRDefault="00452E80" w:rsidP="00452E80">
      <w:pPr>
        <w:spacing w:after="120" w:line="360" w:lineRule="auto"/>
        <w:jc w:val="both"/>
        <w:rPr>
          <w:rFonts w:cstheme="minorHAnsi"/>
          <w:b/>
          <w:sz w:val="24"/>
          <w:szCs w:val="24"/>
        </w:rPr>
      </w:pPr>
      <w:proofErr w:type="spellStart"/>
      <w:r w:rsidRPr="007E1C5E">
        <w:rPr>
          <w:rFonts w:cstheme="minorHAnsi"/>
          <w:b/>
          <w:sz w:val="24"/>
          <w:szCs w:val="24"/>
        </w:rPr>
        <w:lastRenderedPageBreak/>
        <w:t>Bibliografie</w:t>
      </w:r>
      <w:proofErr w:type="spellEnd"/>
    </w:p>
    <w:p w14:paraId="7BAC875E" w14:textId="77777777" w:rsidR="00452E80" w:rsidRPr="00F673CB" w:rsidRDefault="00452E80" w:rsidP="00452E80">
      <w:pPr>
        <w:spacing w:after="120" w:line="360" w:lineRule="auto"/>
        <w:jc w:val="both"/>
        <w:rPr>
          <w:rFonts w:cstheme="minorHAnsi"/>
          <w:color w:val="000000"/>
          <w:sz w:val="24"/>
          <w:szCs w:val="24"/>
          <w:lang w:val="en-GB"/>
        </w:rPr>
      </w:pPr>
    </w:p>
    <w:p w14:paraId="24D22D7E" w14:textId="77777777" w:rsidR="00452E80" w:rsidRPr="00F673CB" w:rsidRDefault="00452E80" w:rsidP="00452E80">
      <w:pPr>
        <w:pStyle w:val="NormalWeb"/>
        <w:shd w:val="clear" w:color="auto" w:fill="FFFFFF"/>
        <w:spacing w:before="0" w:beforeAutospacing="0" w:after="120" w:afterAutospacing="0" w:line="360" w:lineRule="auto"/>
        <w:jc w:val="both"/>
        <w:rPr>
          <w:rFonts w:asciiTheme="minorHAnsi" w:hAnsiTheme="minorHAnsi" w:cstheme="minorHAnsi"/>
          <w:bCs/>
          <w:color w:val="292526"/>
        </w:rPr>
      </w:pPr>
      <w:proofErr w:type="spellStart"/>
      <w:r w:rsidRPr="00F673CB">
        <w:rPr>
          <w:rFonts w:asciiTheme="minorHAnsi" w:hAnsiTheme="minorHAnsi" w:cstheme="minorHAnsi"/>
          <w:iCs/>
          <w:color w:val="292526"/>
        </w:rPr>
        <w:t>Abdelal</w:t>
      </w:r>
      <w:proofErr w:type="spellEnd"/>
      <w:r w:rsidRPr="00F673CB">
        <w:rPr>
          <w:rFonts w:asciiTheme="minorHAnsi" w:hAnsiTheme="minorHAnsi" w:cstheme="minorHAnsi"/>
          <w:iCs/>
          <w:color w:val="292526"/>
        </w:rPr>
        <w:t xml:space="preserve">, </w:t>
      </w:r>
      <w:proofErr w:type="spellStart"/>
      <w:r w:rsidRPr="00F673CB">
        <w:rPr>
          <w:rFonts w:asciiTheme="minorHAnsi" w:hAnsiTheme="minorHAnsi" w:cstheme="minorHAnsi"/>
          <w:iCs/>
          <w:color w:val="292526"/>
        </w:rPr>
        <w:t>Rawi</w:t>
      </w:r>
      <w:proofErr w:type="spellEnd"/>
      <w:r w:rsidRPr="00F673CB">
        <w:rPr>
          <w:rFonts w:asciiTheme="minorHAnsi" w:hAnsiTheme="minorHAnsi" w:cstheme="minorHAnsi"/>
          <w:iCs/>
          <w:color w:val="292526"/>
        </w:rPr>
        <w:t xml:space="preserve">; Herrera, Yoshiko M.; Johnston, Alastair Iain </w:t>
      </w:r>
      <w:proofErr w:type="spellStart"/>
      <w:r>
        <w:rPr>
          <w:rFonts w:asciiTheme="minorHAnsi" w:hAnsiTheme="minorHAnsi" w:cstheme="minorHAnsi"/>
          <w:iCs/>
          <w:color w:val="292526"/>
        </w:rPr>
        <w:t>și</w:t>
      </w:r>
      <w:proofErr w:type="spellEnd"/>
      <w:r w:rsidRPr="00F673CB">
        <w:rPr>
          <w:rFonts w:asciiTheme="minorHAnsi" w:hAnsiTheme="minorHAnsi" w:cstheme="minorHAnsi"/>
          <w:iCs/>
          <w:color w:val="292526"/>
        </w:rPr>
        <w:t xml:space="preserve"> McDermott, Rose</w:t>
      </w:r>
      <w:r w:rsidRPr="00F673CB">
        <w:rPr>
          <w:rFonts w:asciiTheme="minorHAnsi" w:hAnsiTheme="minorHAnsi" w:cstheme="minorHAnsi"/>
          <w:i/>
          <w:iCs/>
          <w:color w:val="292526"/>
        </w:rPr>
        <w:t xml:space="preserve">, </w:t>
      </w:r>
      <w:r w:rsidRPr="00F673CB">
        <w:rPr>
          <w:rFonts w:asciiTheme="minorHAnsi" w:hAnsiTheme="minorHAnsi" w:cstheme="minorHAnsi"/>
          <w:bCs/>
          <w:i/>
          <w:color w:val="292526"/>
        </w:rPr>
        <w:t>Identity as a Variable</w:t>
      </w:r>
      <w:r w:rsidRPr="00F673CB">
        <w:rPr>
          <w:rFonts w:asciiTheme="minorHAnsi" w:hAnsiTheme="minorHAnsi" w:cstheme="minorHAnsi"/>
          <w:bCs/>
          <w:color w:val="292526"/>
        </w:rPr>
        <w:t xml:space="preserve">, Perspectives on Politics, </w:t>
      </w:r>
      <w:proofErr w:type="spellStart"/>
      <w:r w:rsidRPr="00F673CB">
        <w:rPr>
          <w:rFonts w:asciiTheme="minorHAnsi" w:hAnsiTheme="minorHAnsi" w:cstheme="minorHAnsi"/>
          <w:bCs/>
          <w:color w:val="292526"/>
        </w:rPr>
        <w:t>Nr</w:t>
      </w:r>
      <w:proofErr w:type="spellEnd"/>
      <w:r w:rsidRPr="00F673CB">
        <w:rPr>
          <w:rFonts w:asciiTheme="minorHAnsi" w:hAnsiTheme="minorHAnsi" w:cstheme="minorHAnsi"/>
          <w:bCs/>
          <w:color w:val="292526"/>
        </w:rPr>
        <w:t>. 4, Vol. 4, 2006, pp. 695-711.</w:t>
      </w:r>
    </w:p>
    <w:p w14:paraId="2E27F67E" w14:textId="77777777" w:rsidR="00452E80" w:rsidRPr="004D63A6" w:rsidRDefault="00452E80" w:rsidP="00452E80">
      <w:pPr>
        <w:pStyle w:val="Default"/>
        <w:spacing w:after="120" w:line="360" w:lineRule="auto"/>
        <w:jc w:val="both"/>
        <w:rPr>
          <w:rFonts w:asciiTheme="minorHAnsi" w:hAnsiTheme="minorHAnsi" w:cstheme="minorHAnsi"/>
          <w:lang w:val="ro-RO"/>
        </w:rPr>
      </w:pPr>
      <w:proofErr w:type="spellStart"/>
      <w:r w:rsidRPr="004D63A6">
        <w:rPr>
          <w:rFonts w:asciiTheme="minorHAnsi" w:hAnsiTheme="minorHAnsi" w:cstheme="minorHAnsi"/>
          <w:lang w:val="ro-RO"/>
        </w:rPr>
        <w:t>Acemoglu</w:t>
      </w:r>
      <w:proofErr w:type="spellEnd"/>
      <w:r w:rsidRPr="004D63A6">
        <w:rPr>
          <w:rFonts w:asciiTheme="minorHAnsi" w:hAnsiTheme="minorHAnsi" w:cstheme="minorHAnsi"/>
          <w:lang w:val="ro-RO"/>
        </w:rPr>
        <w:t xml:space="preserve">, </w:t>
      </w:r>
      <w:proofErr w:type="spellStart"/>
      <w:r w:rsidRPr="004D63A6">
        <w:rPr>
          <w:rFonts w:asciiTheme="minorHAnsi" w:hAnsiTheme="minorHAnsi" w:cstheme="minorHAnsi"/>
          <w:lang w:val="ro-RO"/>
        </w:rPr>
        <w:t>Daron</w:t>
      </w:r>
      <w:proofErr w:type="spellEnd"/>
      <w:r w:rsidRPr="004D63A6">
        <w:rPr>
          <w:rFonts w:asciiTheme="minorHAnsi" w:hAnsiTheme="minorHAnsi" w:cstheme="minorHAnsi"/>
          <w:lang w:val="ro-RO"/>
        </w:rPr>
        <w:t xml:space="preserve"> și Robinson, James A., </w:t>
      </w:r>
      <w:r w:rsidRPr="004D63A6">
        <w:rPr>
          <w:rStyle w:val="a-size-large"/>
          <w:rFonts w:asciiTheme="minorHAnsi" w:hAnsiTheme="minorHAnsi" w:cstheme="minorHAnsi"/>
          <w:i/>
          <w:color w:val="111111"/>
        </w:rPr>
        <w:t>Why Nations Fail: The Origins of Power, Prosperity, and Poverty</w:t>
      </w:r>
      <w:r w:rsidRPr="004D63A6">
        <w:rPr>
          <w:rFonts w:asciiTheme="minorHAnsi" w:hAnsiTheme="minorHAnsi" w:cstheme="minorHAnsi"/>
          <w:lang w:val="ro-RO"/>
        </w:rPr>
        <w:t>, New York: Crown Business, 2012.</w:t>
      </w:r>
    </w:p>
    <w:p w14:paraId="4E2810B2" w14:textId="77777777" w:rsidR="00452E80" w:rsidRPr="00F673CB" w:rsidRDefault="00452E80" w:rsidP="00452E80">
      <w:pPr>
        <w:spacing w:after="120" w:line="360" w:lineRule="auto"/>
        <w:jc w:val="both"/>
        <w:rPr>
          <w:rFonts w:cstheme="minorHAnsi"/>
          <w:sz w:val="24"/>
          <w:szCs w:val="24"/>
          <w:lang w:val="en-GB"/>
        </w:rPr>
      </w:pPr>
      <w:r w:rsidRPr="00F673CB">
        <w:rPr>
          <w:rFonts w:eastAsia="NewCaledonia-Italic" w:cstheme="minorHAnsi"/>
          <w:sz w:val="24"/>
          <w:szCs w:val="24"/>
          <w:lang w:val="en-GB"/>
        </w:rPr>
        <w:t>Afonso</w:t>
      </w:r>
      <w:r>
        <w:rPr>
          <w:rFonts w:eastAsia="NewCaledonia-Italic" w:cstheme="minorHAnsi"/>
          <w:sz w:val="24"/>
          <w:szCs w:val="24"/>
          <w:lang w:val="en-GB"/>
        </w:rPr>
        <w:t>,</w:t>
      </w:r>
      <w:r w:rsidRPr="00F673CB">
        <w:rPr>
          <w:rFonts w:eastAsia="NewCaledonia-Italic" w:cstheme="minorHAnsi"/>
          <w:sz w:val="24"/>
          <w:szCs w:val="24"/>
          <w:lang w:val="en-GB"/>
        </w:rPr>
        <w:t xml:space="preserve"> Antonio </w:t>
      </w:r>
      <w:proofErr w:type="spellStart"/>
      <w:r>
        <w:rPr>
          <w:rFonts w:eastAsia="NewCaledonia-Italic" w:cstheme="minorHAnsi"/>
          <w:sz w:val="24"/>
          <w:szCs w:val="24"/>
          <w:lang w:val="en-GB"/>
        </w:rPr>
        <w:t>și</w:t>
      </w:r>
      <w:proofErr w:type="spellEnd"/>
      <w:r>
        <w:rPr>
          <w:rFonts w:eastAsia="NewCaledonia-Italic" w:cstheme="minorHAnsi"/>
          <w:sz w:val="24"/>
          <w:szCs w:val="24"/>
          <w:lang w:val="en-GB"/>
        </w:rPr>
        <w:t xml:space="preserve"> </w:t>
      </w:r>
      <w:proofErr w:type="spellStart"/>
      <w:r w:rsidRPr="00F673CB">
        <w:rPr>
          <w:rFonts w:eastAsia="NewCaledonia-Italic" w:cstheme="minorHAnsi"/>
          <w:sz w:val="24"/>
          <w:szCs w:val="24"/>
          <w:lang w:val="en-GB"/>
        </w:rPr>
        <w:t>Hauptmeier</w:t>
      </w:r>
      <w:proofErr w:type="spellEnd"/>
      <w:r>
        <w:rPr>
          <w:rFonts w:eastAsia="NewCaledonia-Italic" w:cstheme="minorHAnsi"/>
          <w:sz w:val="24"/>
          <w:szCs w:val="24"/>
          <w:lang w:val="en-GB"/>
        </w:rPr>
        <w:t>,</w:t>
      </w:r>
      <w:r w:rsidRPr="00F673CB">
        <w:rPr>
          <w:rFonts w:eastAsia="NewCaledonia-Italic" w:cstheme="minorHAnsi"/>
          <w:sz w:val="24"/>
          <w:szCs w:val="24"/>
          <w:lang w:val="en-GB"/>
        </w:rPr>
        <w:t xml:space="preserve"> Sebastian (2009) </w:t>
      </w:r>
      <w:r w:rsidRPr="00F673CB">
        <w:rPr>
          <w:rFonts w:eastAsia="GillSansMTPro-BoldCondensed" w:cstheme="minorHAnsi"/>
          <w:i/>
          <w:iCs/>
          <w:sz w:val="24"/>
          <w:szCs w:val="24"/>
          <w:lang w:val="en-GB"/>
        </w:rPr>
        <w:t>Fiscal Behaviour in the European Union: Rules, Fiscal Decentralization and Government Indebtedness</w:t>
      </w:r>
      <w:r w:rsidRPr="00F673CB">
        <w:rPr>
          <w:rFonts w:eastAsia="GillSansMTPro-BoldCondensed" w:cstheme="minorHAnsi"/>
          <w:sz w:val="24"/>
          <w:szCs w:val="24"/>
          <w:lang w:val="en-GB"/>
        </w:rPr>
        <w:t xml:space="preserve">, European Central Bank Working Paper Series, No. 1054 / May 2009, </w:t>
      </w:r>
      <w:proofErr w:type="spellStart"/>
      <w:r>
        <w:rPr>
          <w:rFonts w:eastAsia="GillSansMTPro-BoldCondensed" w:cstheme="minorHAnsi"/>
          <w:sz w:val="24"/>
          <w:szCs w:val="24"/>
          <w:lang w:val="en-GB"/>
        </w:rPr>
        <w:t>disponibil</w:t>
      </w:r>
      <w:proofErr w:type="spellEnd"/>
      <w:r>
        <w:rPr>
          <w:rFonts w:eastAsia="GillSansMTPro-BoldCondensed" w:cstheme="minorHAnsi"/>
          <w:sz w:val="24"/>
          <w:szCs w:val="24"/>
          <w:lang w:val="en-GB"/>
        </w:rPr>
        <w:t xml:space="preserve"> online la</w:t>
      </w:r>
      <w:r w:rsidRPr="00F673CB">
        <w:rPr>
          <w:rFonts w:eastAsia="GillSansMTPro-BoldCondensed" w:cstheme="minorHAnsi"/>
          <w:sz w:val="24"/>
          <w:szCs w:val="24"/>
          <w:lang w:val="en-GB"/>
        </w:rPr>
        <w:t xml:space="preserve"> </w:t>
      </w:r>
      <w:hyperlink r:id="rId7" w:history="1">
        <w:r w:rsidRPr="00F673CB">
          <w:rPr>
            <w:rStyle w:val="Hyperlink"/>
            <w:rFonts w:eastAsia="GillSansMTPro-BoldCondensed" w:cstheme="minorHAnsi"/>
            <w:sz w:val="24"/>
            <w:szCs w:val="24"/>
            <w:lang w:val="en-GB"/>
          </w:rPr>
          <w:t>https://www.ecb.europa.eu/pub/pdf/scpwps/ecbwp1054.pdf</w:t>
        </w:r>
      </w:hyperlink>
      <w:r w:rsidRPr="00F673CB">
        <w:rPr>
          <w:rFonts w:eastAsia="GillSansMTPro-BoldCondensed" w:cstheme="minorHAnsi"/>
          <w:sz w:val="24"/>
          <w:szCs w:val="24"/>
          <w:lang w:val="en-GB"/>
        </w:rPr>
        <w:t xml:space="preserve"> [05.06.2015]</w:t>
      </w:r>
    </w:p>
    <w:p w14:paraId="72155D18" w14:textId="77777777" w:rsidR="00452E80" w:rsidRPr="00F673CB" w:rsidRDefault="00452E80" w:rsidP="00452E80">
      <w:pPr>
        <w:suppressAutoHyphens/>
        <w:spacing w:after="120" w:line="360" w:lineRule="auto"/>
        <w:jc w:val="both"/>
        <w:rPr>
          <w:rFonts w:cstheme="minorHAnsi"/>
          <w:sz w:val="24"/>
          <w:szCs w:val="24"/>
          <w:shd w:val="clear" w:color="auto" w:fill="FFFFFF"/>
        </w:rPr>
      </w:pPr>
      <w:proofErr w:type="spellStart"/>
      <w:r w:rsidRPr="00F673CB">
        <w:rPr>
          <w:rStyle w:val="il"/>
          <w:rFonts w:cstheme="minorHAnsi"/>
          <w:sz w:val="24"/>
          <w:szCs w:val="24"/>
          <w:shd w:val="clear" w:color="auto" w:fill="FFFFFF"/>
        </w:rPr>
        <w:t>Albescu</w:t>
      </w:r>
      <w:proofErr w:type="spellEnd"/>
      <w:r w:rsidRPr="00F673CB">
        <w:rPr>
          <w:rFonts w:cstheme="minorHAnsi"/>
          <w:sz w:val="24"/>
          <w:szCs w:val="24"/>
          <w:shd w:val="clear" w:color="auto" w:fill="FFFFFF"/>
        </w:rPr>
        <w:t xml:space="preserve">, </w:t>
      </w:r>
      <w:proofErr w:type="spellStart"/>
      <w:r w:rsidRPr="00F673CB">
        <w:rPr>
          <w:rFonts w:cstheme="minorHAnsi"/>
          <w:sz w:val="24"/>
          <w:szCs w:val="24"/>
          <w:shd w:val="clear" w:color="auto" w:fill="FFFFFF"/>
        </w:rPr>
        <w:t>Oana</w:t>
      </w:r>
      <w:proofErr w:type="spellEnd"/>
      <w:r w:rsidRPr="00F673CB">
        <w:rPr>
          <w:rStyle w:val="apple-converted-space"/>
          <w:rFonts w:cstheme="minorHAnsi"/>
          <w:sz w:val="24"/>
          <w:szCs w:val="24"/>
          <w:shd w:val="clear" w:color="auto" w:fill="FFFFFF"/>
        </w:rPr>
        <w:t> </w:t>
      </w:r>
      <w:proofErr w:type="spellStart"/>
      <w:r>
        <w:rPr>
          <w:rStyle w:val="apple-converted-space"/>
          <w:rFonts w:cstheme="minorHAnsi"/>
          <w:sz w:val="24"/>
          <w:szCs w:val="24"/>
          <w:shd w:val="clear" w:color="auto" w:fill="FFFFFF"/>
        </w:rPr>
        <w:t>și</w:t>
      </w:r>
      <w:proofErr w:type="spellEnd"/>
      <w:r w:rsidRPr="00F673CB">
        <w:rPr>
          <w:rFonts w:cstheme="minorHAnsi"/>
          <w:sz w:val="24"/>
          <w:szCs w:val="24"/>
          <w:shd w:val="clear" w:color="auto" w:fill="FFFFFF"/>
        </w:rPr>
        <w:t xml:space="preserve"> </w:t>
      </w:r>
      <w:proofErr w:type="spellStart"/>
      <w:r w:rsidRPr="00F673CB">
        <w:rPr>
          <w:rStyle w:val="il"/>
          <w:rFonts w:cstheme="minorHAnsi"/>
          <w:sz w:val="24"/>
          <w:szCs w:val="24"/>
          <w:shd w:val="clear" w:color="auto" w:fill="FFFFFF"/>
        </w:rPr>
        <w:t>Maniu</w:t>
      </w:r>
      <w:proofErr w:type="spellEnd"/>
      <w:r w:rsidRPr="00F673CB">
        <w:rPr>
          <w:rFonts w:cstheme="minorHAnsi"/>
          <w:sz w:val="24"/>
          <w:szCs w:val="24"/>
          <w:shd w:val="clear" w:color="auto" w:fill="FFFFFF"/>
        </w:rPr>
        <w:t>, Mircea</w:t>
      </w:r>
      <w:r>
        <w:rPr>
          <w:rFonts w:cstheme="minorHAnsi"/>
          <w:sz w:val="24"/>
          <w:szCs w:val="24"/>
          <w:shd w:val="clear" w:color="auto" w:fill="FFFFFF"/>
        </w:rPr>
        <w:t>,</w:t>
      </w:r>
      <w:r w:rsidRPr="00F673CB">
        <w:rPr>
          <w:rFonts w:cstheme="minorHAnsi"/>
          <w:sz w:val="24"/>
          <w:szCs w:val="24"/>
          <w:shd w:val="clear" w:color="auto" w:fill="FFFFFF"/>
        </w:rPr>
        <w:t xml:space="preserve"> </w:t>
      </w:r>
      <w:r w:rsidRPr="00F673CB">
        <w:rPr>
          <w:rFonts w:cstheme="minorHAnsi"/>
          <w:i/>
          <w:sz w:val="24"/>
          <w:szCs w:val="24"/>
          <w:shd w:val="clear" w:color="auto" w:fill="FFFFFF"/>
        </w:rPr>
        <w:t xml:space="preserve">Convergence theory revisited: social entrepreneurship, </w:t>
      </w:r>
      <w:proofErr w:type="spellStart"/>
      <w:r>
        <w:rPr>
          <w:rFonts w:cstheme="minorHAnsi"/>
          <w:sz w:val="24"/>
          <w:szCs w:val="24"/>
          <w:shd w:val="clear" w:color="auto" w:fill="FFFFFF"/>
        </w:rPr>
        <w:t>î</w:t>
      </w:r>
      <w:r w:rsidRPr="00F673CB">
        <w:rPr>
          <w:rFonts w:cstheme="minorHAnsi"/>
          <w:sz w:val="24"/>
          <w:szCs w:val="24"/>
          <w:shd w:val="clear" w:color="auto" w:fill="FFFFFF"/>
        </w:rPr>
        <w:t>n</w:t>
      </w:r>
      <w:proofErr w:type="spellEnd"/>
      <w:r w:rsidRPr="00F673CB">
        <w:rPr>
          <w:rFonts w:cstheme="minorHAnsi"/>
          <w:sz w:val="24"/>
          <w:szCs w:val="24"/>
          <w:shd w:val="clear" w:color="auto" w:fill="FFFFFF"/>
        </w:rPr>
        <w:t xml:space="preserve"> </w:t>
      </w:r>
      <w:proofErr w:type="spellStart"/>
      <w:r w:rsidRPr="00F673CB">
        <w:rPr>
          <w:rFonts w:cstheme="minorHAnsi"/>
          <w:sz w:val="24"/>
          <w:szCs w:val="24"/>
          <w:shd w:val="clear" w:color="auto" w:fill="FFFFFF"/>
        </w:rPr>
        <w:t>Mi</w:t>
      </w:r>
      <w:r>
        <w:rPr>
          <w:rFonts w:cstheme="minorHAnsi"/>
          <w:sz w:val="24"/>
          <w:szCs w:val="24"/>
          <w:shd w:val="clear" w:color="auto" w:fill="FFFFFF"/>
        </w:rPr>
        <w:t>ș</w:t>
      </w:r>
      <w:r w:rsidRPr="00F673CB">
        <w:rPr>
          <w:rFonts w:cstheme="minorHAnsi"/>
          <w:sz w:val="24"/>
          <w:szCs w:val="24"/>
          <w:shd w:val="clear" w:color="auto" w:fill="FFFFFF"/>
        </w:rPr>
        <w:t>coiu</w:t>
      </w:r>
      <w:proofErr w:type="spellEnd"/>
      <w:r w:rsidRPr="00F673CB">
        <w:rPr>
          <w:rFonts w:cstheme="minorHAnsi"/>
          <w:sz w:val="24"/>
          <w:szCs w:val="24"/>
          <w:shd w:val="clear" w:color="auto" w:fill="FFFFFF"/>
        </w:rPr>
        <w:t xml:space="preserve">, Sergiu </w:t>
      </w:r>
      <w:proofErr w:type="spellStart"/>
      <w:r>
        <w:rPr>
          <w:rFonts w:cstheme="minorHAnsi"/>
          <w:sz w:val="24"/>
          <w:szCs w:val="24"/>
          <w:shd w:val="clear" w:color="auto" w:fill="FFFFFF"/>
        </w:rPr>
        <w:t>și</w:t>
      </w:r>
      <w:proofErr w:type="spellEnd"/>
      <w:r w:rsidRPr="00F673CB">
        <w:rPr>
          <w:rFonts w:cstheme="minorHAnsi"/>
          <w:sz w:val="24"/>
          <w:szCs w:val="24"/>
          <w:shd w:val="clear" w:color="auto" w:fill="FFFFFF"/>
        </w:rPr>
        <w:t xml:space="preserve"> </w:t>
      </w:r>
      <w:proofErr w:type="spellStart"/>
      <w:r w:rsidRPr="00F673CB">
        <w:rPr>
          <w:rFonts w:cstheme="minorHAnsi"/>
          <w:sz w:val="24"/>
          <w:szCs w:val="24"/>
          <w:shd w:val="clear" w:color="auto" w:fill="FFFFFF"/>
        </w:rPr>
        <w:t>Naumescu</w:t>
      </w:r>
      <w:proofErr w:type="spellEnd"/>
      <w:r w:rsidRPr="00F673CB">
        <w:rPr>
          <w:rFonts w:cstheme="minorHAnsi"/>
          <w:sz w:val="24"/>
          <w:szCs w:val="24"/>
          <w:shd w:val="clear" w:color="auto" w:fill="FFFFFF"/>
        </w:rPr>
        <w:t xml:space="preserve"> Valentin (</w:t>
      </w:r>
      <w:proofErr w:type="spellStart"/>
      <w:r>
        <w:rPr>
          <w:rFonts w:cstheme="minorHAnsi"/>
          <w:sz w:val="24"/>
          <w:szCs w:val="24"/>
          <w:shd w:val="clear" w:color="auto" w:fill="FFFFFF"/>
        </w:rPr>
        <w:t>coord</w:t>
      </w:r>
      <w:proofErr w:type="spellEnd"/>
      <w:r w:rsidRPr="00F673CB">
        <w:rPr>
          <w:rFonts w:cstheme="minorHAnsi"/>
          <w:sz w:val="24"/>
          <w:szCs w:val="24"/>
          <w:shd w:val="clear" w:color="auto" w:fill="FFFFFF"/>
        </w:rPr>
        <w:t xml:space="preserve">.), “What is left from the right-left cleavage”, </w:t>
      </w:r>
      <w:proofErr w:type="spellStart"/>
      <w:r w:rsidRPr="00F673CB">
        <w:rPr>
          <w:rFonts w:cstheme="minorHAnsi"/>
          <w:sz w:val="24"/>
          <w:szCs w:val="24"/>
          <w:shd w:val="clear" w:color="auto" w:fill="FFFFFF"/>
        </w:rPr>
        <w:t>Buc</w:t>
      </w:r>
      <w:r>
        <w:rPr>
          <w:rFonts w:cstheme="minorHAnsi"/>
          <w:sz w:val="24"/>
          <w:szCs w:val="24"/>
          <w:shd w:val="clear" w:color="auto" w:fill="FFFFFF"/>
        </w:rPr>
        <w:t>ureș</w:t>
      </w:r>
      <w:r w:rsidRPr="00F673CB">
        <w:rPr>
          <w:rFonts w:cstheme="minorHAnsi"/>
          <w:sz w:val="24"/>
          <w:szCs w:val="24"/>
          <w:shd w:val="clear" w:color="auto" w:fill="FFFFFF"/>
        </w:rPr>
        <w:t>t</w:t>
      </w:r>
      <w:r>
        <w:rPr>
          <w:rFonts w:cstheme="minorHAnsi"/>
          <w:sz w:val="24"/>
          <w:szCs w:val="24"/>
          <w:shd w:val="clear" w:color="auto" w:fill="FFFFFF"/>
        </w:rPr>
        <w:t>i</w:t>
      </w:r>
      <w:proofErr w:type="spellEnd"/>
      <w:r w:rsidRPr="00F673CB">
        <w:rPr>
          <w:rFonts w:cstheme="minorHAnsi"/>
          <w:sz w:val="24"/>
          <w:szCs w:val="24"/>
          <w:shd w:val="clear" w:color="auto" w:fill="FFFFFF"/>
        </w:rPr>
        <w:t>: ISPRI,</w:t>
      </w:r>
      <w:r>
        <w:rPr>
          <w:rFonts w:cstheme="minorHAnsi"/>
          <w:sz w:val="24"/>
          <w:szCs w:val="24"/>
          <w:shd w:val="clear" w:color="auto" w:fill="FFFFFF"/>
        </w:rPr>
        <w:t xml:space="preserve"> </w:t>
      </w:r>
      <w:r w:rsidRPr="00F673CB">
        <w:rPr>
          <w:rStyle w:val="apple-converted-space"/>
          <w:rFonts w:cstheme="minorHAnsi"/>
          <w:sz w:val="24"/>
          <w:szCs w:val="24"/>
          <w:shd w:val="clear" w:color="auto" w:fill="FFFFFF"/>
        </w:rPr>
        <w:t>2015</w:t>
      </w:r>
      <w:r w:rsidRPr="00F673CB">
        <w:rPr>
          <w:rFonts w:cstheme="minorHAnsi"/>
          <w:sz w:val="24"/>
          <w:szCs w:val="24"/>
          <w:shd w:val="clear" w:color="auto" w:fill="FFFFFF"/>
        </w:rPr>
        <w:t xml:space="preserve"> pp. 207-232.</w:t>
      </w:r>
    </w:p>
    <w:p w14:paraId="38A15928" w14:textId="77777777" w:rsidR="00452E80" w:rsidRPr="00F673CB" w:rsidRDefault="00452E80" w:rsidP="00452E80">
      <w:pPr>
        <w:suppressAutoHyphens/>
        <w:spacing w:after="120" w:line="360" w:lineRule="auto"/>
        <w:jc w:val="both"/>
        <w:rPr>
          <w:rFonts w:cstheme="minorHAnsi"/>
          <w:sz w:val="24"/>
          <w:szCs w:val="24"/>
          <w:lang w:val="en-GB"/>
        </w:rPr>
      </w:pPr>
      <w:proofErr w:type="spellStart"/>
      <w:r w:rsidRPr="00F673CB">
        <w:rPr>
          <w:rFonts w:cstheme="minorHAnsi"/>
          <w:sz w:val="24"/>
          <w:szCs w:val="24"/>
          <w:lang w:val="en-GB"/>
        </w:rPr>
        <w:t>Alesina</w:t>
      </w:r>
      <w:proofErr w:type="spellEnd"/>
      <w:r w:rsidRPr="00F673CB">
        <w:rPr>
          <w:rFonts w:cstheme="minorHAnsi"/>
          <w:sz w:val="24"/>
          <w:szCs w:val="24"/>
          <w:lang w:val="en-GB"/>
        </w:rPr>
        <w:t xml:space="preserve">, Alberto </w:t>
      </w:r>
      <w:proofErr w:type="spellStart"/>
      <w:r>
        <w:rPr>
          <w:rFonts w:cstheme="minorHAnsi"/>
          <w:sz w:val="24"/>
          <w:szCs w:val="24"/>
          <w:lang w:val="en-GB"/>
        </w:rPr>
        <w:t>și</w:t>
      </w:r>
      <w:proofErr w:type="spellEnd"/>
      <w:r w:rsidRPr="00F673CB">
        <w:rPr>
          <w:rFonts w:cstheme="minorHAnsi"/>
          <w:sz w:val="24"/>
          <w:szCs w:val="24"/>
          <w:lang w:val="en-GB"/>
        </w:rPr>
        <w:t xml:space="preserve"> </w:t>
      </w:r>
      <w:proofErr w:type="spellStart"/>
      <w:r w:rsidRPr="00F673CB">
        <w:rPr>
          <w:rFonts w:cstheme="minorHAnsi"/>
          <w:sz w:val="24"/>
          <w:szCs w:val="24"/>
          <w:lang w:val="en-GB"/>
        </w:rPr>
        <w:t>Perotti</w:t>
      </w:r>
      <w:proofErr w:type="spellEnd"/>
      <w:r w:rsidRPr="00F673CB">
        <w:rPr>
          <w:rFonts w:cstheme="minorHAnsi"/>
          <w:sz w:val="24"/>
          <w:szCs w:val="24"/>
          <w:lang w:val="en-GB"/>
        </w:rPr>
        <w:t>, Roberto</w:t>
      </w:r>
      <w:r>
        <w:rPr>
          <w:rFonts w:cstheme="minorHAnsi"/>
          <w:sz w:val="24"/>
          <w:szCs w:val="24"/>
          <w:lang w:val="en-GB"/>
        </w:rPr>
        <w:t>,</w:t>
      </w:r>
      <w:r w:rsidRPr="00F673CB">
        <w:rPr>
          <w:rFonts w:cstheme="minorHAnsi"/>
          <w:sz w:val="24"/>
          <w:szCs w:val="24"/>
          <w:lang w:val="en-GB"/>
        </w:rPr>
        <w:t xml:space="preserve"> </w:t>
      </w:r>
      <w:r w:rsidRPr="00F11950">
        <w:rPr>
          <w:rFonts w:cstheme="minorHAnsi"/>
          <w:i/>
          <w:sz w:val="24"/>
          <w:szCs w:val="24"/>
          <w:lang w:val="en-GB"/>
        </w:rPr>
        <w:t>Budget Deficits and Budget Institutions</w:t>
      </w:r>
      <w:r w:rsidRPr="00F673CB">
        <w:rPr>
          <w:rFonts w:cstheme="minorHAnsi"/>
          <w:sz w:val="24"/>
          <w:szCs w:val="24"/>
          <w:lang w:val="en-GB"/>
        </w:rPr>
        <w:t xml:space="preserve">, </w:t>
      </w:r>
      <w:proofErr w:type="spellStart"/>
      <w:r>
        <w:rPr>
          <w:rFonts w:cstheme="minorHAnsi"/>
          <w:sz w:val="24"/>
          <w:szCs w:val="24"/>
          <w:lang w:val="en-GB"/>
        </w:rPr>
        <w:t>î</w:t>
      </w:r>
      <w:r w:rsidRPr="00F673CB">
        <w:rPr>
          <w:rFonts w:cstheme="minorHAnsi"/>
          <w:color w:val="000000"/>
          <w:sz w:val="24"/>
          <w:szCs w:val="24"/>
          <w:lang w:val="en-GB"/>
        </w:rPr>
        <w:t>n</w:t>
      </w:r>
      <w:proofErr w:type="spellEnd"/>
      <w:r w:rsidRPr="00F673CB">
        <w:rPr>
          <w:rFonts w:cstheme="minorHAnsi"/>
          <w:color w:val="000000"/>
          <w:sz w:val="24"/>
          <w:szCs w:val="24"/>
          <w:lang w:val="en-GB"/>
        </w:rPr>
        <w:t xml:space="preserve"> Poterba, James M. </w:t>
      </w:r>
      <w:proofErr w:type="spellStart"/>
      <w:r>
        <w:rPr>
          <w:rFonts w:cstheme="minorHAnsi"/>
          <w:color w:val="000000"/>
          <w:sz w:val="24"/>
          <w:szCs w:val="24"/>
          <w:lang w:val="en-GB"/>
        </w:rPr>
        <w:t>și</w:t>
      </w:r>
      <w:proofErr w:type="spellEnd"/>
      <w:r w:rsidRPr="00F673CB">
        <w:rPr>
          <w:rFonts w:cstheme="minorHAnsi"/>
          <w:color w:val="000000"/>
          <w:sz w:val="24"/>
          <w:szCs w:val="24"/>
          <w:lang w:val="en-GB"/>
        </w:rPr>
        <w:t xml:space="preserve"> von Hagen, </w:t>
      </w:r>
      <w:proofErr w:type="spellStart"/>
      <w:r w:rsidRPr="00F673CB">
        <w:rPr>
          <w:rFonts w:cstheme="minorHAnsi"/>
          <w:color w:val="000000"/>
          <w:sz w:val="24"/>
          <w:szCs w:val="24"/>
          <w:lang w:val="en-GB"/>
        </w:rPr>
        <w:t>Hurgen</w:t>
      </w:r>
      <w:proofErr w:type="spellEnd"/>
      <w:r w:rsidRPr="00F673CB">
        <w:rPr>
          <w:rFonts w:cstheme="minorHAnsi"/>
          <w:color w:val="000000"/>
          <w:sz w:val="24"/>
          <w:szCs w:val="24"/>
          <w:lang w:val="en-GB"/>
        </w:rPr>
        <w:t xml:space="preserve"> (</w:t>
      </w:r>
      <w:proofErr w:type="spellStart"/>
      <w:r>
        <w:rPr>
          <w:rFonts w:cstheme="minorHAnsi"/>
          <w:color w:val="000000"/>
          <w:sz w:val="24"/>
          <w:szCs w:val="24"/>
          <w:lang w:val="en-GB"/>
        </w:rPr>
        <w:t>coord</w:t>
      </w:r>
      <w:proofErr w:type="spellEnd"/>
      <w:r w:rsidRPr="00F673CB">
        <w:rPr>
          <w:rFonts w:cstheme="minorHAnsi"/>
          <w:color w:val="000000"/>
          <w:sz w:val="24"/>
          <w:szCs w:val="24"/>
          <w:lang w:val="en-GB"/>
        </w:rPr>
        <w:t xml:space="preserve">.), </w:t>
      </w:r>
      <w:r w:rsidRPr="00F11950">
        <w:rPr>
          <w:rFonts w:cstheme="minorHAnsi"/>
          <w:i/>
          <w:color w:val="000000"/>
          <w:sz w:val="24"/>
          <w:szCs w:val="24"/>
        </w:rPr>
        <w:t>“</w:t>
      </w:r>
      <w:r w:rsidRPr="00F11950">
        <w:rPr>
          <w:rFonts w:cstheme="minorHAnsi"/>
          <w:iCs/>
          <w:color w:val="000000"/>
          <w:sz w:val="24"/>
          <w:szCs w:val="24"/>
          <w:lang w:val="en-GB"/>
        </w:rPr>
        <w:t>Fiscal Institutions and Fiscal Performance</w:t>
      </w:r>
      <w:r w:rsidRPr="00F11950">
        <w:rPr>
          <w:rFonts w:cstheme="minorHAnsi"/>
          <w:i/>
          <w:iCs/>
          <w:color w:val="000000"/>
          <w:sz w:val="24"/>
          <w:szCs w:val="24"/>
          <w:lang w:val="en-GB"/>
        </w:rPr>
        <w:t>”,</w:t>
      </w:r>
      <w:r w:rsidRPr="00F673CB">
        <w:rPr>
          <w:rFonts w:cstheme="minorHAnsi"/>
          <w:i/>
          <w:iCs/>
          <w:color w:val="000000"/>
          <w:sz w:val="24"/>
          <w:szCs w:val="24"/>
          <w:lang w:val="en-GB"/>
        </w:rPr>
        <w:t xml:space="preserve"> </w:t>
      </w:r>
      <w:r w:rsidRPr="00F673CB">
        <w:rPr>
          <w:rFonts w:cstheme="minorHAnsi"/>
          <w:color w:val="000000"/>
          <w:sz w:val="24"/>
          <w:szCs w:val="24"/>
          <w:lang w:val="en-GB"/>
        </w:rPr>
        <w:t>University of Chicago Press, 1999,</w:t>
      </w:r>
      <w:r>
        <w:rPr>
          <w:rFonts w:cstheme="minorHAnsi"/>
          <w:color w:val="000000"/>
          <w:sz w:val="24"/>
          <w:szCs w:val="24"/>
          <w:lang w:val="en-GB"/>
        </w:rPr>
        <w:t xml:space="preserve"> </w:t>
      </w:r>
      <w:proofErr w:type="spellStart"/>
      <w:r>
        <w:rPr>
          <w:rFonts w:cstheme="minorHAnsi"/>
          <w:color w:val="000000"/>
          <w:sz w:val="24"/>
          <w:szCs w:val="24"/>
          <w:lang w:val="en-GB"/>
        </w:rPr>
        <w:t>disponibil</w:t>
      </w:r>
      <w:proofErr w:type="spellEnd"/>
      <w:r>
        <w:rPr>
          <w:rFonts w:cstheme="minorHAnsi"/>
          <w:color w:val="000000"/>
          <w:sz w:val="24"/>
          <w:szCs w:val="24"/>
          <w:lang w:val="en-GB"/>
        </w:rPr>
        <w:t xml:space="preserve"> online la</w:t>
      </w:r>
      <w:r w:rsidRPr="00F673CB">
        <w:rPr>
          <w:rFonts w:cstheme="minorHAnsi"/>
          <w:color w:val="000000"/>
          <w:sz w:val="24"/>
          <w:szCs w:val="24"/>
          <w:lang w:val="en-GB"/>
        </w:rPr>
        <w:t xml:space="preserve"> </w:t>
      </w:r>
      <w:hyperlink r:id="rId8" w:history="1">
        <w:r w:rsidRPr="00F673CB">
          <w:rPr>
            <w:rStyle w:val="Hyperlink"/>
            <w:rFonts w:cstheme="minorHAnsi"/>
            <w:color w:val="000000"/>
            <w:sz w:val="24"/>
            <w:szCs w:val="24"/>
            <w:lang w:val="en-GB"/>
          </w:rPr>
          <w:t>http://www.nber.org/chapters/c8021.pdf</w:t>
        </w:r>
      </w:hyperlink>
      <w:r w:rsidRPr="00F673CB">
        <w:rPr>
          <w:rFonts w:cstheme="minorHAnsi"/>
          <w:color w:val="000000"/>
          <w:sz w:val="24"/>
          <w:szCs w:val="24"/>
          <w:lang w:val="en-GB"/>
        </w:rPr>
        <w:t xml:space="preserve"> [01.07.2015]</w:t>
      </w:r>
    </w:p>
    <w:p w14:paraId="20E61BB0" w14:textId="77777777" w:rsidR="00452E80" w:rsidRPr="004D63A6" w:rsidRDefault="00452E80" w:rsidP="00452E80">
      <w:pPr>
        <w:pStyle w:val="Default"/>
        <w:spacing w:after="120" w:line="360" w:lineRule="auto"/>
        <w:jc w:val="both"/>
        <w:rPr>
          <w:rFonts w:asciiTheme="minorHAnsi" w:hAnsiTheme="minorHAnsi" w:cstheme="minorHAnsi"/>
        </w:rPr>
      </w:pPr>
      <w:proofErr w:type="spellStart"/>
      <w:r w:rsidRPr="004D63A6">
        <w:rPr>
          <w:rFonts w:asciiTheme="minorHAnsi" w:hAnsiTheme="minorHAnsi" w:cstheme="minorHAnsi"/>
        </w:rPr>
        <w:t>Aligică</w:t>
      </w:r>
      <w:proofErr w:type="spellEnd"/>
      <w:r w:rsidRPr="004D63A6">
        <w:rPr>
          <w:rFonts w:asciiTheme="minorHAnsi" w:hAnsiTheme="minorHAnsi" w:cstheme="minorHAnsi"/>
        </w:rPr>
        <w:t xml:space="preserve">, Paul </w:t>
      </w:r>
      <w:proofErr w:type="spellStart"/>
      <w:r w:rsidRPr="004D63A6">
        <w:rPr>
          <w:rFonts w:asciiTheme="minorHAnsi" w:hAnsiTheme="minorHAnsi" w:cstheme="minorHAnsi"/>
        </w:rPr>
        <w:t>Dragoș</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și</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Tarko</w:t>
      </w:r>
      <w:proofErr w:type="spellEnd"/>
      <w:r w:rsidRPr="004D63A6">
        <w:rPr>
          <w:rFonts w:asciiTheme="minorHAnsi" w:hAnsiTheme="minorHAnsi" w:cstheme="minorHAnsi"/>
        </w:rPr>
        <w:t xml:space="preserve">, Vlad, </w:t>
      </w:r>
      <w:r w:rsidRPr="004D63A6">
        <w:rPr>
          <w:rFonts w:asciiTheme="minorHAnsi" w:hAnsiTheme="minorHAnsi" w:cstheme="minorHAnsi"/>
          <w:i/>
        </w:rPr>
        <w:t xml:space="preserve">Crony Capitalism, </w:t>
      </w:r>
      <w:r w:rsidRPr="004D63A6">
        <w:rPr>
          <w:rFonts w:asciiTheme="minorHAnsi" w:hAnsiTheme="minorHAnsi" w:cstheme="minorHAnsi"/>
        </w:rPr>
        <w:t xml:space="preserve">Journal for Institutional Comparisons, Vol. 13, </w:t>
      </w:r>
      <w:proofErr w:type="spellStart"/>
      <w:r w:rsidRPr="004D63A6">
        <w:rPr>
          <w:rFonts w:asciiTheme="minorHAnsi" w:hAnsiTheme="minorHAnsi" w:cstheme="minorHAnsi"/>
        </w:rPr>
        <w:t>Nr</w:t>
      </w:r>
      <w:proofErr w:type="spellEnd"/>
      <w:r w:rsidRPr="004D63A6">
        <w:rPr>
          <w:rFonts w:asciiTheme="minorHAnsi" w:hAnsiTheme="minorHAnsi" w:cstheme="minorHAnsi"/>
        </w:rPr>
        <w:t>. 3, 2015, pp. 27-32.</w:t>
      </w:r>
    </w:p>
    <w:p w14:paraId="36C105B5" w14:textId="77777777" w:rsidR="00452E80" w:rsidRPr="00F673CB" w:rsidRDefault="00452E80" w:rsidP="00452E80">
      <w:pPr>
        <w:suppressAutoHyphens/>
        <w:spacing w:after="120" w:line="360" w:lineRule="auto"/>
        <w:jc w:val="both"/>
        <w:rPr>
          <w:rFonts w:cstheme="minorHAnsi"/>
          <w:sz w:val="24"/>
          <w:szCs w:val="24"/>
          <w:lang w:val="en-GB"/>
        </w:rPr>
      </w:pPr>
      <w:proofErr w:type="spellStart"/>
      <w:r w:rsidRPr="00F673CB">
        <w:rPr>
          <w:rFonts w:cstheme="minorHAnsi"/>
          <w:sz w:val="24"/>
          <w:szCs w:val="24"/>
          <w:lang w:val="en-GB"/>
        </w:rPr>
        <w:t>Alm</w:t>
      </w:r>
      <w:proofErr w:type="spellEnd"/>
      <w:r w:rsidRPr="00F673CB">
        <w:rPr>
          <w:rFonts w:cstheme="minorHAnsi"/>
          <w:sz w:val="24"/>
          <w:szCs w:val="24"/>
          <w:lang w:val="en-GB"/>
        </w:rPr>
        <w:t xml:space="preserve">, James </w:t>
      </w:r>
      <w:proofErr w:type="spellStart"/>
      <w:r>
        <w:rPr>
          <w:rFonts w:cstheme="minorHAnsi"/>
          <w:sz w:val="24"/>
          <w:szCs w:val="24"/>
          <w:lang w:val="en-GB"/>
        </w:rPr>
        <w:t>și</w:t>
      </w:r>
      <w:proofErr w:type="spellEnd"/>
      <w:r w:rsidRPr="00F673CB">
        <w:rPr>
          <w:rFonts w:cstheme="minorHAnsi"/>
          <w:sz w:val="24"/>
          <w:szCs w:val="24"/>
          <w:lang w:val="en-GB"/>
        </w:rPr>
        <w:t xml:space="preserve"> Martinez-Vazquez, Jorge</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Institutions, Paradigms, and Tax Evasion in Developing and Transition Countries</w:t>
      </w:r>
      <w:r w:rsidRPr="00F673CB">
        <w:rPr>
          <w:rFonts w:cstheme="minorHAnsi"/>
          <w:sz w:val="24"/>
          <w:szCs w:val="24"/>
          <w:lang w:val="en-GB"/>
        </w:rPr>
        <w:t xml:space="preserve">, Scholar Works @ Georgia State </w:t>
      </w:r>
      <w:proofErr w:type="spellStart"/>
      <w:r w:rsidRPr="00F673CB">
        <w:rPr>
          <w:rFonts w:cstheme="minorHAnsi"/>
          <w:sz w:val="24"/>
          <w:szCs w:val="24"/>
          <w:lang w:val="en-GB"/>
        </w:rPr>
        <w:t>Univeristy</w:t>
      </w:r>
      <w:proofErr w:type="spellEnd"/>
      <w:r w:rsidRPr="00F673CB">
        <w:rPr>
          <w:rFonts w:cstheme="minorHAnsi"/>
          <w:sz w:val="24"/>
          <w:szCs w:val="24"/>
          <w:lang w:val="en-GB"/>
        </w:rPr>
        <w:t>, Economics Faculty Publications,</w:t>
      </w:r>
      <w:r>
        <w:rPr>
          <w:rFonts w:cstheme="minorHAnsi"/>
          <w:sz w:val="24"/>
          <w:szCs w:val="24"/>
          <w:lang w:val="en-GB"/>
        </w:rPr>
        <w:t xml:space="preserve"> 2003,</w:t>
      </w:r>
      <w:r w:rsidRPr="00F673CB">
        <w:rPr>
          <w:rFonts w:cstheme="minorHAnsi"/>
          <w:sz w:val="24"/>
          <w:szCs w:val="24"/>
          <w:lang w:val="en-GB"/>
        </w:rPr>
        <w:t xml:space="preserve"> </w:t>
      </w:r>
      <w:proofErr w:type="spellStart"/>
      <w:r>
        <w:rPr>
          <w:rFonts w:cstheme="minorHAnsi"/>
          <w:sz w:val="24"/>
          <w:szCs w:val="24"/>
          <w:lang w:val="en-GB"/>
        </w:rPr>
        <w:t>disponibil</w:t>
      </w:r>
      <w:proofErr w:type="spellEnd"/>
      <w:r w:rsidRPr="00F673CB">
        <w:rPr>
          <w:rFonts w:cstheme="minorHAnsi"/>
          <w:sz w:val="24"/>
          <w:szCs w:val="24"/>
          <w:lang w:val="en-GB"/>
        </w:rPr>
        <w:t xml:space="preserve"> online </w:t>
      </w:r>
      <w:r>
        <w:rPr>
          <w:rFonts w:cstheme="minorHAnsi"/>
          <w:sz w:val="24"/>
          <w:szCs w:val="24"/>
          <w:lang w:val="en-GB"/>
        </w:rPr>
        <w:t>la</w:t>
      </w:r>
      <w:r w:rsidRPr="00F673CB">
        <w:rPr>
          <w:rFonts w:cstheme="minorHAnsi"/>
          <w:sz w:val="24"/>
          <w:szCs w:val="24"/>
          <w:lang w:val="en-GB"/>
        </w:rPr>
        <w:t xml:space="preserve"> </w:t>
      </w:r>
      <w:hyperlink r:id="rId9" w:history="1">
        <w:r w:rsidRPr="00F673CB">
          <w:rPr>
            <w:rStyle w:val="Hyperlink"/>
            <w:rFonts w:cstheme="minorHAnsi"/>
            <w:sz w:val="24"/>
            <w:szCs w:val="24"/>
            <w:lang w:val="en-GB"/>
          </w:rPr>
          <w:t>http://scholarworks.gsu.edu/cgi/viewcontent.cgi?article=1041&amp;context=econ_facpub</w:t>
        </w:r>
      </w:hyperlink>
      <w:r w:rsidRPr="00F673CB">
        <w:rPr>
          <w:rFonts w:cstheme="minorHAnsi"/>
          <w:sz w:val="24"/>
          <w:szCs w:val="24"/>
          <w:lang w:val="en-GB"/>
        </w:rPr>
        <w:t xml:space="preserve"> [28.06.2015]</w:t>
      </w:r>
      <w:r w:rsidRPr="00F673CB">
        <w:rPr>
          <w:rFonts w:cstheme="minorHAnsi"/>
          <w:i/>
          <w:iCs/>
          <w:sz w:val="24"/>
          <w:szCs w:val="24"/>
          <w:lang w:val="en-GB"/>
        </w:rPr>
        <w:t xml:space="preserve"> </w:t>
      </w:r>
    </w:p>
    <w:p w14:paraId="2604B145" w14:textId="77777777"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rPr>
        <w:t>Alphandéry</w:t>
      </w:r>
      <w:proofErr w:type="spellEnd"/>
      <w:r w:rsidRPr="00F673CB">
        <w:rPr>
          <w:rFonts w:cstheme="minorHAnsi"/>
          <w:sz w:val="24"/>
          <w:szCs w:val="24"/>
        </w:rPr>
        <w:t xml:space="preserve">, Edmond, </w:t>
      </w:r>
      <w:r w:rsidRPr="00F673CB">
        <w:rPr>
          <w:rFonts w:cstheme="minorHAnsi"/>
          <w:i/>
          <w:sz w:val="24"/>
          <w:szCs w:val="24"/>
        </w:rPr>
        <w:t>Political, Fiscal and Banking Union in the Eurozone</w:t>
      </w:r>
      <w:r w:rsidRPr="00F673CB">
        <w:rPr>
          <w:rFonts w:cstheme="minorHAnsi"/>
          <w:sz w:val="24"/>
          <w:szCs w:val="24"/>
        </w:rPr>
        <w:t xml:space="preserve">, </w:t>
      </w:r>
      <w:proofErr w:type="spellStart"/>
      <w:r w:rsidRPr="00F673CB">
        <w:rPr>
          <w:rFonts w:cstheme="minorHAnsi"/>
          <w:sz w:val="24"/>
          <w:szCs w:val="24"/>
        </w:rPr>
        <w:t>în</w:t>
      </w:r>
      <w:proofErr w:type="spellEnd"/>
      <w:r w:rsidRPr="00F673CB">
        <w:rPr>
          <w:rFonts w:cstheme="minorHAnsi"/>
          <w:sz w:val="24"/>
          <w:szCs w:val="24"/>
        </w:rPr>
        <w:t xml:space="preserve"> Franklin Allen, Elena </w:t>
      </w:r>
      <w:proofErr w:type="spellStart"/>
      <w:r w:rsidRPr="00F673CB">
        <w:rPr>
          <w:rFonts w:cstheme="minorHAnsi"/>
          <w:sz w:val="24"/>
          <w:szCs w:val="24"/>
        </w:rPr>
        <w:t>Carletti</w:t>
      </w:r>
      <w:proofErr w:type="spellEnd"/>
      <w:r w:rsidRPr="00F673CB">
        <w:rPr>
          <w:rFonts w:cstheme="minorHAnsi"/>
          <w:sz w:val="24"/>
          <w:szCs w:val="24"/>
        </w:rPr>
        <w:t xml:space="preserve"> </w:t>
      </w:r>
      <w:proofErr w:type="spellStart"/>
      <w:r w:rsidRPr="00F673CB">
        <w:rPr>
          <w:rFonts w:cstheme="minorHAnsi"/>
          <w:sz w:val="24"/>
          <w:szCs w:val="24"/>
        </w:rPr>
        <w:t>și</w:t>
      </w:r>
      <w:proofErr w:type="spellEnd"/>
      <w:r w:rsidRPr="00F673CB">
        <w:rPr>
          <w:rFonts w:cstheme="minorHAnsi"/>
          <w:sz w:val="24"/>
          <w:szCs w:val="24"/>
        </w:rPr>
        <w:t xml:space="preserve"> Joanna Gray (</w:t>
      </w:r>
      <w:proofErr w:type="spellStart"/>
      <w:r>
        <w:rPr>
          <w:rFonts w:cstheme="minorHAnsi"/>
          <w:sz w:val="24"/>
          <w:szCs w:val="24"/>
        </w:rPr>
        <w:t>coord</w:t>
      </w:r>
      <w:proofErr w:type="spellEnd"/>
      <w:r>
        <w:rPr>
          <w:rFonts w:cstheme="minorHAnsi"/>
          <w:sz w:val="24"/>
          <w:szCs w:val="24"/>
        </w:rPr>
        <w:t>.</w:t>
      </w:r>
      <w:r w:rsidRPr="00F673CB">
        <w:rPr>
          <w:rFonts w:cstheme="minorHAnsi"/>
          <w:sz w:val="24"/>
          <w:szCs w:val="24"/>
        </w:rPr>
        <w:t>), “Political, Fiscal and Banking Union in The Eurozone?”, pp. 139-145, Philadelphia: FIC Press, 2013.</w:t>
      </w:r>
    </w:p>
    <w:p w14:paraId="1D11669B" w14:textId="77777777"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rPr>
        <w:lastRenderedPageBreak/>
        <w:t>Archick</w:t>
      </w:r>
      <w:proofErr w:type="spellEnd"/>
      <w:r w:rsidRPr="00F673CB">
        <w:rPr>
          <w:rFonts w:cstheme="minorHAnsi"/>
          <w:i/>
          <w:sz w:val="24"/>
          <w:szCs w:val="24"/>
        </w:rPr>
        <w:t xml:space="preserve">, </w:t>
      </w:r>
      <w:r w:rsidRPr="00F673CB">
        <w:rPr>
          <w:rFonts w:cstheme="minorHAnsi"/>
          <w:sz w:val="24"/>
          <w:szCs w:val="24"/>
        </w:rPr>
        <w:t>Kristin,</w:t>
      </w:r>
      <w:r w:rsidRPr="00F673CB">
        <w:rPr>
          <w:rFonts w:cstheme="minorHAnsi"/>
          <w:i/>
          <w:sz w:val="24"/>
          <w:szCs w:val="24"/>
        </w:rPr>
        <w:t xml:space="preserve"> The European Union: Questions and Answers</w:t>
      </w:r>
      <w:r w:rsidRPr="00F673CB">
        <w:rPr>
          <w:rFonts w:cstheme="minorHAnsi"/>
          <w:sz w:val="24"/>
          <w:szCs w:val="24"/>
        </w:rPr>
        <w:t xml:space="preserve">, 2015, </w:t>
      </w:r>
      <w:proofErr w:type="spellStart"/>
      <w:r w:rsidRPr="00F673CB">
        <w:rPr>
          <w:rFonts w:cstheme="minorHAnsi"/>
          <w:sz w:val="24"/>
          <w:szCs w:val="24"/>
        </w:rPr>
        <w:t>disponibil</w:t>
      </w:r>
      <w:proofErr w:type="spellEnd"/>
      <w:r w:rsidRPr="00F673CB">
        <w:rPr>
          <w:rFonts w:cstheme="minorHAnsi"/>
          <w:sz w:val="24"/>
          <w:szCs w:val="24"/>
        </w:rPr>
        <w:t xml:space="preserve"> online la </w:t>
      </w:r>
      <w:hyperlink r:id="rId10" w:history="1">
        <w:r w:rsidRPr="00F673CB">
          <w:rPr>
            <w:rStyle w:val="Hyperlink"/>
            <w:rFonts w:cstheme="minorHAnsi"/>
            <w:sz w:val="24"/>
            <w:szCs w:val="24"/>
          </w:rPr>
          <w:t>https://www.fas.org/sgp/crs/row/RS21372.pdf</w:t>
        </w:r>
      </w:hyperlink>
      <w:r w:rsidRPr="00F673CB">
        <w:rPr>
          <w:rFonts w:cstheme="minorHAnsi"/>
          <w:sz w:val="24"/>
          <w:szCs w:val="24"/>
        </w:rPr>
        <w:t>, [8.11.2015].</w:t>
      </w:r>
    </w:p>
    <w:p w14:paraId="3F9A072C" w14:textId="77777777" w:rsidR="00452E80" w:rsidRPr="00F673CB" w:rsidRDefault="00452E80" w:rsidP="00452E80">
      <w:pPr>
        <w:suppressAutoHyphens/>
        <w:spacing w:after="120" w:line="360" w:lineRule="auto"/>
        <w:jc w:val="both"/>
        <w:rPr>
          <w:rFonts w:cstheme="minorHAnsi"/>
          <w:sz w:val="24"/>
          <w:szCs w:val="24"/>
        </w:rPr>
      </w:pPr>
      <w:proofErr w:type="spellStart"/>
      <w:r w:rsidRPr="00F673CB">
        <w:rPr>
          <w:rFonts w:cstheme="minorHAnsi"/>
          <w:sz w:val="24"/>
          <w:szCs w:val="24"/>
        </w:rPr>
        <w:t>Asuero</w:t>
      </w:r>
      <w:proofErr w:type="spellEnd"/>
      <w:r>
        <w:rPr>
          <w:rFonts w:cstheme="minorHAnsi"/>
          <w:sz w:val="24"/>
          <w:szCs w:val="24"/>
        </w:rPr>
        <w:t>,</w:t>
      </w:r>
      <w:r w:rsidRPr="00F673CB">
        <w:rPr>
          <w:rFonts w:cstheme="minorHAnsi"/>
          <w:sz w:val="24"/>
          <w:szCs w:val="24"/>
        </w:rPr>
        <w:t xml:space="preserve"> A. G.</w:t>
      </w:r>
      <w:r>
        <w:rPr>
          <w:rFonts w:cstheme="minorHAnsi"/>
          <w:sz w:val="24"/>
          <w:szCs w:val="24"/>
        </w:rPr>
        <w:t>;</w:t>
      </w:r>
      <w:r w:rsidRPr="00F673CB">
        <w:rPr>
          <w:rFonts w:cstheme="minorHAnsi"/>
          <w:sz w:val="24"/>
          <w:szCs w:val="24"/>
        </w:rPr>
        <w:t xml:space="preserve"> </w:t>
      </w:r>
      <w:proofErr w:type="spellStart"/>
      <w:r w:rsidRPr="00F673CB">
        <w:rPr>
          <w:rFonts w:cstheme="minorHAnsi"/>
          <w:sz w:val="24"/>
          <w:szCs w:val="24"/>
        </w:rPr>
        <w:t>Sayago</w:t>
      </w:r>
      <w:proofErr w:type="spellEnd"/>
      <w:r w:rsidRPr="00F673CB">
        <w:rPr>
          <w:rFonts w:cstheme="minorHAnsi"/>
          <w:sz w:val="24"/>
          <w:szCs w:val="24"/>
        </w:rPr>
        <w:t xml:space="preserve">, A. </w:t>
      </w:r>
      <w:proofErr w:type="spellStart"/>
      <w:r>
        <w:rPr>
          <w:rFonts w:cstheme="minorHAnsi"/>
          <w:sz w:val="24"/>
          <w:szCs w:val="24"/>
        </w:rPr>
        <w:t>și</w:t>
      </w:r>
      <w:proofErr w:type="spellEnd"/>
      <w:r w:rsidRPr="00F673CB">
        <w:rPr>
          <w:rFonts w:cstheme="minorHAnsi"/>
          <w:sz w:val="24"/>
          <w:szCs w:val="24"/>
        </w:rPr>
        <w:t xml:space="preserve"> Gonzalez</w:t>
      </w:r>
      <w:r>
        <w:rPr>
          <w:rFonts w:cstheme="minorHAnsi"/>
          <w:sz w:val="24"/>
          <w:szCs w:val="24"/>
        </w:rPr>
        <w:t>,</w:t>
      </w:r>
      <w:r w:rsidRPr="00F673CB">
        <w:rPr>
          <w:rFonts w:cstheme="minorHAnsi"/>
          <w:sz w:val="24"/>
          <w:szCs w:val="24"/>
        </w:rPr>
        <w:t xml:space="preserve"> A.G.</w:t>
      </w:r>
      <w:r>
        <w:rPr>
          <w:rFonts w:cstheme="minorHAnsi"/>
          <w:sz w:val="24"/>
          <w:szCs w:val="24"/>
        </w:rPr>
        <w:t>,</w:t>
      </w:r>
      <w:r w:rsidRPr="00F673CB">
        <w:rPr>
          <w:rFonts w:cstheme="minorHAnsi"/>
          <w:sz w:val="24"/>
          <w:szCs w:val="24"/>
        </w:rPr>
        <w:t xml:space="preserve"> </w:t>
      </w:r>
      <w:r w:rsidRPr="00F673CB">
        <w:rPr>
          <w:rFonts w:cstheme="minorHAnsi"/>
          <w:i/>
          <w:sz w:val="24"/>
          <w:szCs w:val="24"/>
        </w:rPr>
        <w:t>The Correlation Coefficient: An Overview</w:t>
      </w:r>
      <w:r w:rsidRPr="00F673CB">
        <w:rPr>
          <w:rFonts w:cstheme="minorHAnsi"/>
          <w:sz w:val="24"/>
          <w:szCs w:val="24"/>
        </w:rPr>
        <w:t>, Critical Reviews in Analytical Chemistry, No. 36,</w:t>
      </w:r>
      <w:r>
        <w:rPr>
          <w:rFonts w:cstheme="minorHAnsi"/>
          <w:sz w:val="24"/>
          <w:szCs w:val="24"/>
        </w:rPr>
        <w:t xml:space="preserve"> 2006,</w:t>
      </w:r>
      <w:r w:rsidRPr="00F673CB">
        <w:rPr>
          <w:rFonts w:cstheme="minorHAnsi"/>
          <w:sz w:val="24"/>
          <w:szCs w:val="24"/>
        </w:rPr>
        <w:t xml:space="preserve"> pp. 41-59, </w:t>
      </w:r>
      <w:proofErr w:type="spellStart"/>
      <w:r>
        <w:rPr>
          <w:rFonts w:cstheme="minorHAnsi"/>
          <w:sz w:val="24"/>
          <w:szCs w:val="24"/>
        </w:rPr>
        <w:t>disponibil</w:t>
      </w:r>
      <w:proofErr w:type="spellEnd"/>
      <w:r>
        <w:rPr>
          <w:rFonts w:cstheme="minorHAnsi"/>
          <w:sz w:val="24"/>
          <w:szCs w:val="24"/>
        </w:rPr>
        <w:t xml:space="preserve"> online la</w:t>
      </w:r>
      <w:r w:rsidRPr="00F673CB">
        <w:rPr>
          <w:rFonts w:cstheme="minorHAnsi"/>
          <w:sz w:val="24"/>
          <w:szCs w:val="24"/>
        </w:rPr>
        <w:t xml:space="preserve"> </w:t>
      </w:r>
      <w:hyperlink r:id="rId11" w:history="1">
        <w:r w:rsidRPr="00F673CB">
          <w:rPr>
            <w:rStyle w:val="Hyperlink"/>
            <w:rFonts w:cstheme="minorHAnsi"/>
            <w:sz w:val="24"/>
            <w:szCs w:val="24"/>
          </w:rPr>
          <w:t>https://metodologiacomportamiento.files.wordpress.com/2009/05/the-correlation-coefficient-an-overview.pdf</w:t>
        </w:r>
      </w:hyperlink>
      <w:r w:rsidRPr="00F673CB">
        <w:rPr>
          <w:rFonts w:cstheme="minorHAnsi"/>
          <w:sz w:val="24"/>
          <w:szCs w:val="24"/>
        </w:rPr>
        <w:t xml:space="preserve"> [15.04.2017].  </w:t>
      </w:r>
    </w:p>
    <w:p w14:paraId="13120C09" w14:textId="77777777" w:rsidR="00452E80" w:rsidRPr="004D63A6" w:rsidRDefault="00452E80" w:rsidP="00452E80">
      <w:pPr>
        <w:tabs>
          <w:tab w:val="left" w:pos="7088"/>
        </w:tabs>
        <w:spacing w:after="120" w:line="360" w:lineRule="auto"/>
        <w:jc w:val="both"/>
        <w:rPr>
          <w:rFonts w:ascii="Calibri" w:hAnsi="Calibri" w:cs="Calibri"/>
          <w:color w:val="000000"/>
          <w:sz w:val="24"/>
          <w:szCs w:val="24"/>
        </w:rPr>
      </w:pPr>
      <w:r w:rsidRPr="004D63A6">
        <w:rPr>
          <w:rFonts w:ascii="Calibri" w:hAnsi="Calibri" w:cs="Calibri"/>
          <w:color w:val="000000"/>
          <w:sz w:val="24"/>
          <w:szCs w:val="24"/>
        </w:rPr>
        <w:t xml:space="preserve">auf </w:t>
      </w:r>
      <w:proofErr w:type="spellStart"/>
      <w:r w:rsidRPr="004D63A6">
        <w:rPr>
          <w:rFonts w:ascii="Calibri" w:hAnsi="Calibri" w:cs="Calibri"/>
          <w:color w:val="000000"/>
          <w:sz w:val="24"/>
          <w:szCs w:val="24"/>
        </w:rPr>
        <w:t>dem</w:t>
      </w:r>
      <w:proofErr w:type="spellEnd"/>
      <w:r w:rsidRPr="004D63A6">
        <w:rPr>
          <w:rFonts w:ascii="Calibri" w:hAnsi="Calibri" w:cs="Calibri"/>
          <w:color w:val="000000"/>
          <w:sz w:val="24"/>
          <w:szCs w:val="24"/>
        </w:rPr>
        <w:t xml:space="preserve"> </w:t>
      </w:r>
      <w:proofErr w:type="spellStart"/>
      <w:r w:rsidRPr="004D63A6">
        <w:rPr>
          <w:rFonts w:ascii="Calibri" w:hAnsi="Calibri" w:cs="Calibri"/>
          <w:color w:val="000000"/>
          <w:sz w:val="24"/>
          <w:szCs w:val="24"/>
        </w:rPr>
        <w:t>Brinke</w:t>
      </w:r>
      <w:proofErr w:type="spellEnd"/>
      <w:r w:rsidRPr="004D63A6">
        <w:rPr>
          <w:rFonts w:ascii="Calibri" w:hAnsi="Calibri" w:cs="Calibri"/>
          <w:color w:val="000000"/>
          <w:sz w:val="24"/>
          <w:szCs w:val="24"/>
        </w:rPr>
        <w:t xml:space="preserve">, Anna; </w:t>
      </w:r>
      <w:proofErr w:type="spellStart"/>
      <w:r w:rsidRPr="004D63A6">
        <w:rPr>
          <w:rFonts w:ascii="Calibri" w:hAnsi="Calibri" w:cs="Calibri"/>
          <w:color w:val="000000"/>
          <w:sz w:val="24"/>
          <w:szCs w:val="24"/>
        </w:rPr>
        <w:t>Enderlein</w:t>
      </w:r>
      <w:proofErr w:type="spellEnd"/>
      <w:r w:rsidRPr="004D63A6">
        <w:rPr>
          <w:rFonts w:ascii="Calibri" w:hAnsi="Calibri" w:cs="Calibri"/>
          <w:color w:val="000000"/>
          <w:sz w:val="24"/>
          <w:szCs w:val="24"/>
        </w:rPr>
        <w:t xml:space="preserve">, Henrik </w:t>
      </w:r>
      <w:proofErr w:type="spellStart"/>
      <w:r w:rsidRPr="004D63A6">
        <w:rPr>
          <w:rFonts w:ascii="Calibri" w:hAnsi="Calibri" w:cs="Calibri"/>
          <w:color w:val="000000"/>
          <w:sz w:val="24"/>
          <w:szCs w:val="24"/>
        </w:rPr>
        <w:t>și</w:t>
      </w:r>
      <w:proofErr w:type="spellEnd"/>
      <w:r w:rsidRPr="004D63A6">
        <w:rPr>
          <w:rFonts w:ascii="Calibri" w:hAnsi="Calibri" w:cs="Calibri"/>
          <w:color w:val="000000"/>
          <w:sz w:val="24"/>
          <w:szCs w:val="24"/>
        </w:rPr>
        <w:t xml:space="preserve"> Fritz-</w:t>
      </w:r>
      <w:proofErr w:type="spellStart"/>
      <w:r w:rsidRPr="004D63A6">
        <w:rPr>
          <w:rFonts w:ascii="Calibri" w:hAnsi="Calibri" w:cs="Calibri"/>
          <w:color w:val="000000"/>
          <w:sz w:val="24"/>
          <w:szCs w:val="24"/>
        </w:rPr>
        <w:t>Vannahme</w:t>
      </w:r>
      <w:proofErr w:type="spellEnd"/>
      <w:r w:rsidRPr="004D63A6">
        <w:rPr>
          <w:rFonts w:ascii="Calibri" w:hAnsi="Calibri" w:cs="Calibri"/>
          <w:color w:val="000000"/>
          <w:sz w:val="24"/>
          <w:szCs w:val="24"/>
        </w:rPr>
        <w:t xml:space="preserve">, Joachim, </w:t>
      </w:r>
      <w:r w:rsidRPr="004D63A6">
        <w:rPr>
          <w:rFonts w:ascii="Calibri" w:hAnsi="Calibri" w:cs="Calibri"/>
          <w:i/>
          <w:iCs/>
          <w:color w:val="000000"/>
          <w:sz w:val="24"/>
          <w:szCs w:val="24"/>
        </w:rPr>
        <w:t>What kind of convergence does the Euro area need?</w:t>
      </w:r>
      <w:r w:rsidRPr="004D63A6">
        <w:rPr>
          <w:rFonts w:ascii="Calibri" w:hAnsi="Calibri" w:cs="Calibri"/>
          <w:color w:val="000000"/>
          <w:sz w:val="24"/>
          <w:szCs w:val="24"/>
        </w:rPr>
        <w:t xml:space="preserve">, </w:t>
      </w:r>
      <w:proofErr w:type="spellStart"/>
      <w:r w:rsidRPr="004D63A6">
        <w:rPr>
          <w:rFonts w:ascii="Calibri" w:hAnsi="Calibri" w:cs="Calibri"/>
          <w:color w:val="000000"/>
          <w:sz w:val="24"/>
          <w:szCs w:val="24"/>
        </w:rPr>
        <w:t>Gütersloh</w:t>
      </w:r>
      <w:proofErr w:type="spellEnd"/>
      <w:r w:rsidRPr="004D63A6">
        <w:rPr>
          <w:rFonts w:ascii="Calibri" w:hAnsi="Calibri" w:cs="Calibri"/>
          <w:color w:val="000000"/>
          <w:sz w:val="24"/>
          <w:szCs w:val="24"/>
        </w:rPr>
        <w:t xml:space="preserve"> Bertelsmann Stiftung and Jacques </w:t>
      </w:r>
      <w:proofErr w:type="spellStart"/>
      <w:r w:rsidRPr="004D63A6">
        <w:rPr>
          <w:rFonts w:ascii="Calibri" w:hAnsi="Calibri" w:cs="Calibri"/>
          <w:color w:val="000000"/>
          <w:sz w:val="24"/>
          <w:szCs w:val="24"/>
        </w:rPr>
        <w:t>Delors</w:t>
      </w:r>
      <w:proofErr w:type="spellEnd"/>
      <w:r w:rsidRPr="004D63A6">
        <w:rPr>
          <w:rFonts w:ascii="Calibri" w:hAnsi="Calibri" w:cs="Calibri"/>
          <w:color w:val="000000"/>
          <w:sz w:val="24"/>
          <w:szCs w:val="24"/>
        </w:rPr>
        <w:t xml:space="preserve"> </w:t>
      </w:r>
      <w:proofErr w:type="spellStart"/>
      <w:r w:rsidRPr="004D63A6">
        <w:rPr>
          <w:rFonts w:ascii="Calibri" w:hAnsi="Calibri" w:cs="Calibri"/>
          <w:color w:val="000000"/>
          <w:sz w:val="24"/>
          <w:szCs w:val="24"/>
        </w:rPr>
        <w:t>Institut</w:t>
      </w:r>
      <w:proofErr w:type="spellEnd"/>
      <w:r w:rsidRPr="004D63A6">
        <w:rPr>
          <w:rFonts w:ascii="Calibri" w:hAnsi="Calibri" w:cs="Calibri"/>
          <w:color w:val="000000"/>
          <w:sz w:val="24"/>
          <w:szCs w:val="24"/>
        </w:rPr>
        <w:t xml:space="preserve"> Berlin, 2015, </w:t>
      </w:r>
      <w:proofErr w:type="spellStart"/>
      <w:r w:rsidRPr="004D63A6">
        <w:rPr>
          <w:rFonts w:ascii="Calibri" w:hAnsi="Calibri" w:cs="Calibri"/>
          <w:color w:val="000000"/>
          <w:sz w:val="24"/>
          <w:szCs w:val="24"/>
        </w:rPr>
        <w:t>disponibil</w:t>
      </w:r>
      <w:proofErr w:type="spellEnd"/>
      <w:r w:rsidRPr="004D63A6">
        <w:rPr>
          <w:rFonts w:ascii="Calibri" w:hAnsi="Calibri" w:cs="Calibri"/>
          <w:color w:val="000000"/>
          <w:sz w:val="24"/>
          <w:szCs w:val="24"/>
        </w:rPr>
        <w:t xml:space="preserve"> online la </w:t>
      </w:r>
      <w:hyperlink r:id="rId12" w:history="1">
        <w:r w:rsidRPr="004D63A6">
          <w:rPr>
            <w:rStyle w:val="Hyperlink"/>
            <w:rFonts w:ascii="Calibri" w:hAnsi="Calibri" w:cs="Calibri"/>
            <w:sz w:val="24"/>
            <w:szCs w:val="24"/>
          </w:rPr>
          <w:t>http://www.delorsinstitut.de/2015/wp-content/uploads/2015/12/Convergence-Study-Final.pdf</w:t>
        </w:r>
      </w:hyperlink>
      <w:r w:rsidRPr="004D63A6">
        <w:rPr>
          <w:rFonts w:ascii="Calibri" w:hAnsi="Calibri" w:cs="Calibri"/>
          <w:color w:val="000000"/>
          <w:sz w:val="24"/>
          <w:szCs w:val="24"/>
        </w:rPr>
        <w:t xml:space="preserve"> [07.01.2018]. </w:t>
      </w:r>
    </w:p>
    <w:p w14:paraId="36648212" w14:textId="77777777" w:rsidR="00452E80" w:rsidRPr="00F673CB" w:rsidRDefault="00452E80" w:rsidP="00452E80">
      <w:pPr>
        <w:pStyle w:val="doc-ti"/>
        <w:spacing w:before="0" w:beforeAutospacing="0" w:after="120" w:afterAutospacing="0" w:line="360" w:lineRule="auto"/>
        <w:jc w:val="both"/>
        <w:rPr>
          <w:rFonts w:asciiTheme="minorHAnsi" w:eastAsia="MyriadPro-Regular" w:hAnsiTheme="minorHAnsi" w:cstheme="minorHAnsi"/>
        </w:rPr>
      </w:pPr>
      <w:r w:rsidRPr="00F673CB">
        <w:rPr>
          <w:rFonts w:asciiTheme="minorHAnsi" w:hAnsiTheme="minorHAnsi" w:cstheme="minorHAnsi"/>
        </w:rPr>
        <w:t xml:space="preserve">Barroso, Jose Manuel, </w:t>
      </w:r>
      <w:r w:rsidRPr="00F673CB">
        <w:rPr>
          <w:rFonts w:asciiTheme="minorHAnsi" w:hAnsiTheme="minorHAnsi" w:cstheme="minorHAnsi"/>
          <w:i/>
        </w:rPr>
        <w:t xml:space="preserve">Foreword, </w:t>
      </w:r>
      <w:proofErr w:type="spellStart"/>
      <w:r w:rsidRPr="00F673CB">
        <w:rPr>
          <w:rFonts w:asciiTheme="minorHAnsi" w:hAnsiTheme="minorHAnsi" w:cstheme="minorHAnsi"/>
        </w:rPr>
        <w:t>în</w:t>
      </w:r>
      <w:proofErr w:type="spellEnd"/>
      <w:r w:rsidRPr="00F673CB">
        <w:rPr>
          <w:rFonts w:asciiTheme="minorHAnsi" w:hAnsiTheme="minorHAnsi" w:cstheme="minorHAnsi"/>
          <w:i/>
        </w:rPr>
        <w:t xml:space="preserve"> </w:t>
      </w:r>
      <w:r w:rsidRPr="00F673CB">
        <w:rPr>
          <w:rFonts w:asciiTheme="minorHAnsi" w:hAnsiTheme="minorHAnsi" w:cstheme="minorHAnsi"/>
        </w:rPr>
        <w:t xml:space="preserve">European Capitals of Culture: the road to success, </w:t>
      </w:r>
      <w:r w:rsidRPr="00F673CB">
        <w:rPr>
          <w:rFonts w:asciiTheme="minorHAnsi" w:eastAsia="MyriadPro-Regular" w:hAnsiTheme="minorHAnsi" w:cstheme="minorHAnsi"/>
        </w:rPr>
        <w:t>Luxembourg: Office for Official Publications of the European Communities, 2009.</w:t>
      </w:r>
    </w:p>
    <w:p w14:paraId="48DECD59"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Baskerville, Rachell F., </w:t>
      </w:r>
      <w:r w:rsidRPr="00F673CB">
        <w:rPr>
          <w:rFonts w:cstheme="minorHAnsi"/>
          <w:i/>
          <w:sz w:val="24"/>
          <w:szCs w:val="24"/>
        </w:rPr>
        <w:t>Hofstede never studied culture</w:t>
      </w:r>
      <w:r w:rsidRPr="00F673CB">
        <w:rPr>
          <w:rFonts w:cstheme="minorHAnsi"/>
          <w:sz w:val="24"/>
          <w:szCs w:val="24"/>
        </w:rPr>
        <w:t>, Accounting, Organizations and Society, No. 28, 2003.</w:t>
      </w:r>
    </w:p>
    <w:p w14:paraId="26789CE2"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Bellow, Edgar, </w:t>
      </w:r>
      <w:r w:rsidRPr="00F673CB">
        <w:rPr>
          <w:rFonts w:cstheme="minorHAnsi"/>
          <w:i/>
          <w:sz w:val="24"/>
          <w:szCs w:val="24"/>
        </w:rPr>
        <w:t>European Identity: Does Europe Exist?</w:t>
      </w:r>
      <w:r w:rsidRPr="00F673CB">
        <w:rPr>
          <w:rFonts w:cstheme="minorHAnsi"/>
          <w:sz w:val="24"/>
          <w:szCs w:val="24"/>
        </w:rPr>
        <w:t xml:space="preserve">, </w:t>
      </w:r>
      <w:proofErr w:type="spellStart"/>
      <w:r w:rsidRPr="00F673CB">
        <w:rPr>
          <w:rFonts w:cstheme="minorHAnsi"/>
          <w:sz w:val="24"/>
          <w:szCs w:val="24"/>
        </w:rPr>
        <w:t>impEct</w:t>
      </w:r>
      <w:proofErr w:type="spellEnd"/>
      <w:r w:rsidRPr="00F673CB">
        <w:rPr>
          <w:rFonts w:cstheme="minorHAnsi"/>
          <w:sz w:val="24"/>
          <w:szCs w:val="24"/>
        </w:rPr>
        <w:t xml:space="preserve">, Dortmund Institute for European and International Business, No. 5, December 2011, </w:t>
      </w:r>
      <w:hyperlink r:id="rId13" w:history="1">
        <w:r w:rsidRPr="00F673CB">
          <w:rPr>
            <w:rStyle w:val="Hyperlink"/>
            <w:rFonts w:cstheme="minorHAnsi"/>
            <w:sz w:val="24"/>
            <w:szCs w:val="24"/>
          </w:rPr>
          <w:t>http://www.fh-dortmund.de/de/fb/9/publikationen/impect/i5_art2_bellow.pdf</w:t>
        </w:r>
      </w:hyperlink>
      <w:r w:rsidRPr="00F673CB">
        <w:rPr>
          <w:rFonts w:cstheme="minorHAnsi"/>
          <w:sz w:val="24"/>
          <w:szCs w:val="24"/>
        </w:rPr>
        <w:t>, [20.12.2015].</w:t>
      </w:r>
    </w:p>
    <w:p w14:paraId="7C2763DD"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Benedict, Ruth, </w:t>
      </w:r>
      <w:proofErr w:type="spellStart"/>
      <w:r w:rsidRPr="00F673CB">
        <w:rPr>
          <w:rFonts w:cstheme="minorHAnsi"/>
          <w:i/>
          <w:sz w:val="24"/>
          <w:szCs w:val="24"/>
          <w:lang w:val="ro-RO"/>
        </w:rPr>
        <w:t>Patterns</w:t>
      </w:r>
      <w:proofErr w:type="spellEnd"/>
      <w:r w:rsidRPr="00F673CB">
        <w:rPr>
          <w:rFonts w:cstheme="minorHAnsi"/>
          <w:i/>
          <w:sz w:val="24"/>
          <w:szCs w:val="24"/>
          <w:lang w:val="ro-RO"/>
        </w:rPr>
        <w:t xml:space="preserve"> of </w:t>
      </w:r>
      <w:proofErr w:type="spellStart"/>
      <w:r w:rsidRPr="00F673CB">
        <w:rPr>
          <w:rFonts w:cstheme="minorHAnsi"/>
          <w:sz w:val="24"/>
          <w:szCs w:val="24"/>
          <w:lang w:val="ro-RO"/>
        </w:rPr>
        <w:t>Culture</w:t>
      </w:r>
      <w:proofErr w:type="spellEnd"/>
      <w:r w:rsidRPr="00F673CB">
        <w:rPr>
          <w:rFonts w:cstheme="minorHAnsi"/>
          <w:sz w:val="24"/>
          <w:szCs w:val="24"/>
          <w:lang w:val="ro-RO"/>
        </w:rPr>
        <w:t xml:space="preserve">, The </w:t>
      </w:r>
      <w:proofErr w:type="spellStart"/>
      <w:r w:rsidRPr="00F673CB">
        <w:rPr>
          <w:rFonts w:cstheme="minorHAnsi"/>
          <w:sz w:val="24"/>
          <w:szCs w:val="24"/>
          <w:lang w:val="ro-RO"/>
        </w:rPr>
        <w:t>Riverside</w:t>
      </w:r>
      <w:proofErr w:type="spellEnd"/>
      <w:r w:rsidRPr="00F673CB">
        <w:rPr>
          <w:rFonts w:cstheme="minorHAnsi"/>
          <w:sz w:val="24"/>
          <w:szCs w:val="24"/>
          <w:lang w:val="ro-RO"/>
        </w:rPr>
        <w:t xml:space="preserve"> Press, Cambridge, MA, 1934.</w:t>
      </w:r>
    </w:p>
    <w:p w14:paraId="0E2F065B" w14:textId="77777777" w:rsidR="00452E80" w:rsidRPr="00F673CB" w:rsidRDefault="00452E80" w:rsidP="00452E80">
      <w:pPr>
        <w:autoSpaceDE w:val="0"/>
        <w:autoSpaceDN w:val="0"/>
        <w:adjustRightInd w:val="0"/>
        <w:spacing w:after="120" w:line="360" w:lineRule="auto"/>
        <w:jc w:val="both"/>
        <w:rPr>
          <w:rFonts w:cstheme="minorHAnsi"/>
          <w:sz w:val="24"/>
          <w:szCs w:val="24"/>
        </w:rPr>
      </w:pPr>
      <w:r w:rsidRPr="00F673CB">
        <w:rPr>
          <w:rFonts w:cstheme="minorHAnsi"/>
          <w:sz w:val="24"/>
          <w:szCs w:val="24"/>
        </w:rPr>
        <w:t xml:space="preserve">Berlin, Isaiah et al., </w:t>
      </w:r>
      <w:r w:rsidRPr="00F673CB">
        <w:rPr>
          <w:rFonts w:cstheme="minorHAnsi"/>
          <w:i/>
          <w:sz w:val="24"/>
          <w:szCs w:val="24"/>
        </w:rPr>
        <w:t>To Define Populism</w:t>
      </w:r>
      <w:r w:rsidRPr="00F673CB">
        <w:rPr>
          <w:rFonts w:cstheme="minorHAnsi"/>
          <w:sz w:val="24"/>
          <w:szCs w:val="24"/>
        </w:rPr>
        <w:t xml:space="preserve">, </w:t>
      </w:r>
      <w:r w:rsidRPr="00F673CB">
        <w:rPr>
          <w:rFonts w:cstheme="minorHAnsi"/>
          <w:iCs/>
          <w:sz w:val="24"/>
          <w:szCs w:val="24"/>
        </w:rPr>
        <w:t>Government and Opposition</w:t>
      </w:r>
      <w:r w:rsidRPr="00F673CB">
        <w:rPr>
          <w:rFonts w:cstheme="minorHAnsi"/>
          <w:sz w:val="24"/>
          <w:szCs w:val="24"/>
        </w:rPr>
        <w:t>, 3 (2), 1968, pp. 137 – 180.</w:t>
      </w:r>
    </w:p>
    <w:p w14:paraId="3D138848" w14:textId="77777777" w:rsidR="00452E80" w:rsidRPr="005554DD" w:rsidRDefault="00452E80" w:rsidP="00452E80">
      <w:pPr>
        <w:autoSpaceDE w:val="0"/>
        <w:autoSpaceDN w:val="0"/>
        <w:adjustRightInd w:val="0"/>
        <w:spacing w:after="120" w:line="360" w:lineRule="auto"/>
        <w:jc w:val="both"/>
        <w:rPr>
          <w:sz w:val="24"/>
          <w:szCs w:val="24"/>
        </w:rPr>
      </w:pPr>
      <w:proofErr w:type="spellStart"/>
      <w:r w:rsidRPr="005554DD">
        <w:rPr>
          <w:sz w:val="24"/>
          <w:szCs w:val="24"/>
        </w:rPr>
        <w:t>Boarini</w:t>
      </w:r>
      <w:proofErr w:type="spellEnd"/>
      <w:r w:rsidRPr="005554DD">
        <w:rPr>
          <w:sz w:val="24"/>
          <w:szCs w:val="24"/>
        </w:rPr>
        <w:t xml:space="preserve">, Romina; de Mello, Luiz; de </w:t>
      </w:r>
      <w:proofErr w:type="spellStart"/>
      <w:r w:rsidRPr="005554DD">
        <w:rPr>
          <w:sz w:val="24"/>
          <w:szCs w:val="24"/>
        </w:rPr>
        <w:t>Serres</w:t>
      </w:r>
      <w:proofErr w:type="spellEnd"/>
      <w:r w:rsidRPr="005554DD">
        <w:rPr>
          <w:sz w:val="24"/>
          <w:szCs w:val="24"/>
        </w:rPr>
        <w:t xml:space="preserve">, Alain; </w:t>
      </w:r>
      <w:proofErr w:type="spellStart"/>
      <w:r w:rsidRPr="005554DD">
        <w:rPr>
          <w:sz w:val="24"/>
          <w:szCs w:val="24"/>
        </w:rPr>
        <w:t>Murtin</w:t>
      </w:r>
      <w:proofErr w:type="spellEnd"/>
      <w:r w:rsidRPr="005554DD">
        <w:rPr>
          <w:sz w:val="24"/>
          <w:szCs w:val="24"/>
        </w:rPr>
        <w:t xml:space="preserve">; Fabrice </w:t>
      </w:r>
      <w:proofErr w:type="spellStart"/>
      <w:r w:rsidRPr="005554DD">
        <w:rPr>
          <w:sz w:val="24"/>
          <w:szCs w:val="24"/>
        </w:rPr>
        <w:t>și</w:t>
      </w:r>
      <w:proofErr w:type="spellEnd"/>
      <w:r w:rsidRPr="005554DD">
        <w:rPr>
          <w:sz w:val="24"/>
          <w:szCs w:val="24"/>
        </w:rPr>
        <w:t xml:space="preserve"> Schreyer, Paul</w:t>
      </w:r>
      <w:r w:rsidRPr="005554DD">
        <w:rPr>
          <w:i/>
          <w:sz w:val="24"/>
          <w:szCs w:val="24"/>
        </w:rPr>
        <w:t>, Report on the OECD Framework for Inclusive Growth</w:t>
      </w:r>
      <w:r w:rsidRPr="005554DD">
        <w:rPr>
          <w:sz w:val="24"/>
          <w:szCs w:val="24"/>
        </w:rPr>
        <w:t xml:space="preserve">, OECD, Meeting of the OECD Council at Ministerial Level, Paris 6-7 May 2014, pp. 3-7, </w:t>
      </w:r>
      <w:proofErr w:type="spellStart"/>
      <w:r w:rsidRPr="005554DD">
        <w:rPr>
          <w:sz w:val="24"/>
          <w:szCs w:val="24"/>
        </w:rPr>
        <w:t>disponibil</w:t>
      </w:r>
      <w:proofErr w:type="spellEnd"/>
      <w:r w:rsidRPr="005554DD">
        <w:rPr>
          <w:sz w:val="24"/>
          <w:szCs w:val="24"/>
        </w:rPr>
        <w:t xml:space="preserve"> online la </w:t>
      </w:r>
      <w:hyperlink r:id="rId14" w:history="1">
        <w:r w:rsidRPr="005554DD">
          <w:rPr>
            <w:rStyle w:val="Hyperlink"/>
            <w:sz w:val="24"/>
            <w:szCs w:val="24"/>
          </w:rPr>
          <w:t>https://www.oecd.org/mcm/IG_MCM_ENG.pdf</w:t>
        </w:r>
      </w:hyperlink>
      <w:r w:rsidRPr="005554DD">
        <w:rPr>
          <w:sz w:val="24"/>
          <w:szCs w:val="24"/>
        </w:rPr>
        <w:t xml:space="preserve"> [24.01.2018].</w:t>
      </w:r>
    </w:p>
    <w:p w14:paraId="316006FA" w14:textId="77777777" w:rsidR="00452E80" w:rsidRPr="00661D0E" w:rsidRDefault="00452E80" w:rsidP="00452E80">
      <w:pPr>
        <w:suppressAutoHyphens/>
        <w:spacing w:after="120" w:line="360" w:lineRule="auto"/>
        <w:jc w:val="both"/>
        <w:rPr>
          <w:rFonts w:cstheme="minorHAnsi"/>
          <w:sz w:val="24"/>
          <w:szCs w:val="24"/>
          <w:lang w:val="en-GB"/>
        </w:rPr>
      </w:pPr>
      <w:proofErr w:type="spellStart"/>
      <w:r w:rsidRPr="00F673CB">
        <w:rPr>
          <w:rFonts w:cstheme="minorHAnsi"/>
          <w:sz w:val="24"/>
          <w:szCs w:val="24"/>
          <w:lang w:val="en-GB"/>
        </w:rPr>
        <w:t>Buehn</w:t>
      </w:r>
      <w:proofErr w:type="spellEnd"/>
      <w:r w:rsidRPr="00F673CB">
        <w:rPr>
          <w:rFonts w:cstheme="minorHAnsi"/>
          <w:sz w:val="24"/>
          <w:szCs w:val="24"/>
          <w:lang w:val="en-GB"/>
        </w:rPr>
        <w:t xml:space="preserve">, </w:t>
      </w:r>
      <w:r w:rsidRPr="00661D0E">
        <w:rPr>
          <w:rFonts w:cstheme="minorHAnsi"/>
          <w:sz w:val="24"/>
          <w:szCs w:val="24"/>
          <w:lang w:val="en-GB"/>
        </w:rPr>
        <w:t xml:space="preserve">Andreas </w:t>
      </w:r>
      <w:proofErr w:type="spellStart"/>
      <w:r w:rsidRPr="00661D0E">
        <w:rPr>
          <w:rFonts w:cstheme="minorHAnsi"/>
          <w:sz w:val="24"/>
          <w:szCs w:val="24"/>
          <w:lang w:val="en-GB"/>
        </w:rPr>
        <w:t>și</w:t>
      </w:r>
      <w:proofErr w:type="spellEnd"/>
      <w:r w:rsidRPr="00661D0E">
        <w:rPr>
          <w:rFonts w:cstheme="minorHAnsi"/>
          <w:sz w:val="24"/>
          <w:szCs w:val="24"/>
          <w:lang w:val="en-GB"/>
        </w:rPr>
        <w:t xml:space="preserve"> Schneider, Friedrich, </w:t>
      </w:r>
      <w:r w:rsidRPr="00661D0E">
        <w:rPr>
          <w:rFonts w:cstheme="minorHAnsi"/>
          <w:i/>
          <w:iCs/>
          <w:sz w:val="24"/>
          <w:szCs w:val="24"/>
          <w:lang w:val="en-GB"/>
        </w:rPr>
        <w:t>Size and Development of Tax Evasion in 38 OECD Countries: What do we (not) know?</w:t>
      </w:r>
      <w:r w:rsidRPr="00661D0E">
        <w:rPr>
          <w:rFonts w:cstheme="minorHAnsi"/>
          <w:sz w:val="24"/>
          <w:szCs w:val="24"/>
          <w:lang w:val="en-GB"/>
        </w:rPr>
        <w:t xml:space="preserve">, </w:t>
      </w:r>
      <w:proofErr w:type="spellStart"/>
      <w:r w:rsidRPr="00661D0E">
        <w:rPr>
          <w:rFonts w:cstheme="minorHAnsi"/>
          <w:sz w:val="24"/>
          <w:szCs w:val="24"/>
          <w:lang w:val="en-GB"/>
        </w:rPr>
        <w:t>CESifo</w:t>
      </w:r>
      <w:proofErr w:type="spellEnd"/>
      <w:r w:rsidRPr="00661D0E">
        <w:rPr>
          <w:rFonts w:cstheme="minorHAnsi"/>
          <w:sz w:val="24"/>
          <w:szCs w:val="24"/>
          <w:lang w:val="en-GB"/>
        </w:rPr>
        <w:t xml:space="preserve"> Working Paper No. 4004, 2012, </w:t>
      </w:r>
      <w:proofErr w:type="spellStart"/>
      <w:r>
        <w:rPr>
          <w:rFonts w:cstheme="minorHAnsi"/>
          <w:sz w:val="24"/>
          <w:szCs w:val="24"/>
          <w:lang w:val="en-GB"/>
        </w:rPr>
        <w:t>disponibil</w:t>
      </w:r>
      <w:proofErr w:type="spellEnd"/>
      <w:r>
        <w:rPr>
          <w:rFonts w:cstheme="minorHAnsi"/>
          <w:sz w:val="24"/>
          <w:szCs w:val="24"/>
          <w:lang w:val="en-GB"/>
        </w:rPr>
        <w:t xml:space="preserve"> online la</w:t>
      </w:r>
      <w:r w:rsidRPr="00661D0E">
        <w:rPr>
          <w:rFonts w:cstheme="minorHAnsi"/>
          <w:sz w:val="24"/>
          <w:szCs w:val="24"/>
          <w:lang w:val="en-GB"/>
        </w:rPr>
        <w:t xml:space="preserve"> </w:t>
      </w:r>
      <w:hyperlink r:id="rId15" w:history="1">
        <w:r w:rsidRPr="00661D0E">
          <w:rPr>
            <w:rStyle w:val="Hyperlink"/>
            <w:rFonts w:cstheme="minorHAnsi"/>
            <w:sz w:val="24"/>
            <w:szCs w:val="24"/>
            <w:lang w:val="en-GB"/>
          </w:rPr>
          <w:t>http://www.cesifo-group.de/ifoHome/publications/working-papers/CESifoWP/CESifoWPdetails?wp_id=19071548</w:t>
        </w:r>
      </w:hyperlink>
      <w:r w:rsidRPr="00661D0E">
        <w:rPr>
          <w:rFonts w:cstheme="minorHAnsi"/>
          <w:sz w:val="24"/>
          <w:szCs w:val="24"/>
          <w:lang w:val="en-GB"/>
        </w:rPr>
        <w:t xml:space="preserve"> [28.06.2015]</w:t>
      </w:r>
    </w:p>
    <w:p w14:paraId="4BF86FF9" w14:textId="77777777" w:rsidR="00452E80" w:rsidRPr="00661D0E" w:rsidRDefault="00452E80" w:rsidP="00452E80">
      <w:pPr>
        <w:pStyle w:val="FootnoteText"/>
        <w:spacing w:after="120" w:line="360" w:lineRule="auto"/>
        <w:jc w:val="both"/>
        <w:rPr>
          <w:rFonts w:eastAsia="TimesNewRomanPSMT" w:cstheme="minorHAnsi"/>
          <w:sz w:val="24"/>
          <w:szCs w:val="24"/>
          <w:lang w:val="en-GB"/>
        </w:rPr>
      </w:pPr>
      <w:r w:rsidRPr="00661D0E">
        <w:rPr>
          <w:rFonts w:cstheme="minorHAnsi"/>
          <w:sz w:val="24"/>
          <w:szCs w:val="24"/>
          <w:lang w:val="ro-RO"/>
        </w:rPr>
        <w:lastRenderedPageBreak/>
        <w:t xml:space="preserve">Burcă-Voicu, Monica; Dan, Horațiu și Maniu, Mircea, </w:t>
      </w:r>
      <w:proofErr w:type="spellStart"/>
      <w:r w:rsidRPr="00661D0E">
        <w:rPr>
          <w:rFonts w:cstheme="minorHAnsi"/>
          <w:i/>
          <w:sz w:val="24"/>
          <w:szCs w:val="24"/>
          <w:lang w:val="ro-RO"/>
        </w:rPr>
        <w:t>Policy</w:t>
      </w:r>
      <w:proofErr w:type="spellEnd"/>
      <w:r w:rsidRPr="00661D0E">
        <w:rPr>
          <w:rFonts w:cstheme="minorHAnsi"/>
          <w:i/>
          <w:sz w:val="24"/>
          <w:szCs w:val="24"/>
          <w:lang w:val="ro-RO"/>
        </w:rPr>
        <w:t xml:space="preserve"> Design for </w:t>
      </w:r>
      <w:proofErr w:type="spellStart"/>
      <w:r w:rsidRPr="00661D0E">
        <w:rPr>
          <w:rFonts w:cstheme="minorHAnsi"/>
          <w:i/>
          <w:sz w:val="24"/>
          <w:szCs w:val="24"/>
          <w:lang w:val="ro-RO"/>
        </w:rPr>
        <w:t>Competitiveness</w:t>
      </w:r>
      <w:proofErr w:type="spellEnd"/>
      <w:r w:rsidRPr="00661D0E">
        <w:rPr>
          <w:rFonts w:cstheme="minorHAnsi"/>
          <w:i/>
          <w:sz w:val="24"/>
          <w:szCs w:val="24"/>
          <w:lang w:val="ro-RO"/>
        </w:rPr>
        <w:t xml:space="preserve">. A Heterodox </w:t>
      </w:r>
      <w:proofErr w:type="spellStart"/>
      <w:r w:rsidRPr="00661D0E">
        <w:rPr>
          <w:rFonts w:cstheme="minorHAnsi"/>
          <w:i/>
          <w:sz w:val="24"/>
          <w:szCs w:val="24"/>
          <w:lang w:val="ro-RO"/>
        </w:rPr>
        <w:t>View</w:t>
      </w:r>
      <w:proofErr w:type="spellEnd"/>
      <w:r w:rsidRPr="00661D0E">
        <w:rPr>
          <w:rFonts w:cstheme="minorHAnsi"/>
          <w:i/>
          <w:sz w:val="24"/>
          <w:szCs w:val="24"/>
          <w:lang w:val="ro-RO"/>
        </w:rPr>
        <w:t xml:space="preserve"> on </w:t>
      </w:r>
      <w:proofErr w:type="spellStart"/>
      <w:r w:rsidRPr="00661D0E">
        <w:rPr>
          <w:rFonts w:cstheme="minorHAnsi"/>
          <w:i/>
          <w:sz w:val="24"/>
          <w:szCs w:val="24"/>
          <w:lang w:val="ro-RO"/>
        </w:rPr>
        <w:t>the</w:t>
      </w:r>
      <w:proofErr w:type="spellEnd"/>
      <w:r w:rsidRPr="00661D0E">
        <w:rPr>
          <w:rFonts w:cstheme="minorHAnsi"/>
          <w:i/>
          <w:sz w:val="24"/>
          <w:szCs w:val="24"/>
          <w:lang w:val="ro-RO"/>
        </w:rPr>
        <w:t xml:space="preserve"> </w:t>
      </w:r>
      <w:proofErr w:type="spellStart"/>
      <w:r w:rsidRPr="00661D0E">
        <w:rPr>
          <w:rFonts w:cstheme="minorHAnsi"/>
          <w:i/>
          <w:sz w:val="24"/>
          <w:szCs w:val="24"/>
          <w:lang w:val="ro-RO"/>
        </w:rPr>
        <w:t>Present</w:t>
      </w:r>
      <w:proofErr w:type="spellEnd"/>
      <w:r w:rsidRPr="00661D0E">
        <w:rPr>
          <w:rFonts w:cstheme="minorHAnsi"/>
          <w:i/>
          <w:sz w:val="24"/>
          <w:szCs w:val="24"/>
          <w:lang w:val="ro-RO"/>
        </w:rPr>
        <w:t xml:space="preserve"> </w:t>
      </w:r>
      <w:proofErr w:type="spellStart"/>
      <w:r w:rsidRPr="00661D0E">
        <w:rPr>
          <w:rFonts w:cstheme="minorHAnsi"/>
          <w:i/>
          <w:sz w:val="24"/>
          <w:szCs w:val="24"/>
          <w:lang w:val="ro-RO"/>
        </w:rPr>
        <w:t>Day</w:t>
      </w:r>
      <w:proofErr w:type="spellEnd"/>
      <w:r w:rsidRPr="00661D0E">
        <w:rPr>
          <w:rFonts w:cstheme="minorHAnsi"/>
          <w:i/>
          <w:sz w:val="24"/>
          <w:szCs w:val="24"/>
          <w:lang w:val="ro-RO"/>
        </w:rPr>
        <w:t xml:space="preserve"> </w:t>
      </w:r>
      <w:proofErr w:type="spellStart"/>
      <w:r w:rsidRPr="00661D0E">
        <w:rPr>
          <w:rFonts w:cstheme="minorHAnsi"/>
          <w:i/>
          <w:sz w:val="24"/>
          <w:szCs w:val="24"/>
          <w:lang w:val="ro-RO"/>
        </w:rPr>
        <w:t>Governance</w:t>
      </w:r>
      <w:proofErr w:type="spellEnd"/>
      <w:r w:rsidRPr="00661D0E">
        <w:rPr>
          <w:rFonts w:cstheme="minorHAnsi"/>
          <w:i/>
          <w:sz w:val="24"/>
          <w:szCs w:val="24"/>
          <w:lang w:val="ro-RO"/>
        </w:rPr>
        <w:t xml:space="preserve"> of </w:t>
      </w:r>
      <w:proofErr w:type="spellStart"/>
      <w:r w:rsidRPr="00661D0E">
        <w:rPr>
          <w:rFonts w:cstheme="minorHAnsi"/>
          <w:i/>
          <w:sz w:val="24"/>
          <w:szCs w:val="24"/>
          <w:lang w:val="ro-RO"/>
        </w:rPr>
        <w:t>the</w:t>
      </w:r>
      <w:proofErr w:type="spellEnd"/>
      <w:r w:rsidRPr="00661D0E">
        <w:rPr>
          <w:rFonts w:cstheme="minorHAnsi"/>
          <w:i/>
          <w:sz w:val="24"/>
          <w:szCs w:val="24"/>
          <w:lang w:val="ro-RO"/>
        </w:rPr>
        <w:t xml:space="preserve"> Romanian Economic Life </w:t>
      </w:r>
      <w:proofErr w:type="spellStart"/>
      <w:r w:rsidRPr="00661D0E">
        <w:rPr>
          <w:rFonts w:cstheme="minorHAnsi"/>
          <w:i/>
          <w:sz w:val="24"/>
          <w:szCs w:val="24"/>
          <w:lang w:val="ro-RO"/>
        </w:rPr>
        <w:t>and</w:t>
      </w:r>
      <w:proofErr w:type="spellEnd"/>
      <w:r w:rsidRPr="00661D0E">
        <w:rPr>
          <w:rFonts w:cstheme="minorHAnsi"/>
          <w:i/>
          <w:sz w:val="24"/>
          <w:szCs w:val="24"/>
          <w:lang w:val="ro-RO"/>
        </w:rPr>
        <w:t xml:space="preserve"> Business </w:t>
      </w:r>
      <w:proofErr w:type="spellStart"/>
      <w:r w:rsidRPr="00661D0E">
        <w:rPr>
          <w:rFonts w:cstheme="minorHAnsi"/>
          <w:i/>
          <w:sz w:val="24"/>
          <w:szCs w:val="24"/>
          <w:lang w:val="ro-RO"/>
        </w:rPr>
        <w:t>Environment</w:t>
      </w:r>
      <w:proofErr w:type="spellEnd"/>
      <w:r w:rsidRPr="00661D0E">
        <w:rPr>
          <w:rFonts w:cstheme="minorHAnsi"/>
          <w:sz w:val="24"/>
          <w:szCs w:val="24"/>
          <w:lang w:val="ro-RO"/>
        </w:rPr>
        <w:t>, nepublicat.</w:t>
      </w:r>
      <w:r w:rsidRPr="00661D0E">
        <w:rPr>
          <w:rFonts w:cstheme="minorHAnsi"/>
          <w:i/>
          <w:iCs/>
          <w:sz w:val="24"/>
          <w:szCs w:val="24"/>
          <w:lang w:val="en-GB"/>
        </w:rPr>
        <w:t xml:space="preserve"> </w:t>
      </w:r>
    </w:p>
    <w:p w14:paraId="14EC846B" w14:textId="77777777" w:rsidR="00452E80" w:rsidRPr="00661D0E" w:rsidRDefault="00452E80" w:rsidP="00452E80">
      <w:pPr>
        <w:spacing w:after="120" w:line="360" w:lineRule="auto"/>
        <w:jc w:val="both"/>
        <w:rPr>
          <w:rFonts w:cstheme="minorHAnsi"/>
          <w:b/>
          <w:sz w:val="24"/>
          <w:szCs w:val="24"/>
        </w:rPr>
      </w:pPr>
      <w:r w:rsidRPr="00661D0E">
        <w:rPr>
          <w:rFonts w:cstheme="minorHAnsi"/>
          <w:sz w:val="24"/>
          <w:szCs w:val="24"/>
          <w:lang w:val="ro-RO"/>
        </w:rPr>
        <w:t xml:space="preserve">Carey, Sean, </w:t>
      </w:r>
      <w:r w:rsidRPr="00661D0E">
        <w:rPr>
          <w:rFonts w:cstheme="minorHAnsi"/>
          <w:i/>
          <w:sz w:val="24"/>
          <w:szCs w:val="24"/>
        </w:rPr>
        <w:t>Undivided Loyalties: Is National Identity an Obstacle to European Integration?</w:t>
      </w:r>
      <w:r w:rsidRPr="00661D0E">
        <w:rPr>
          <w:rFonts w:cstheme="minorHAnsi"/>
          <w:sz w:val="24"/>
          <w:szCs w:val="24"/>
        </w:rPr>
        <w:t xml:space="preserve">, European Union Politics, Vol. 3, No. 4, 2002, pp. </w:t>
      </w:r>
      <w:r w:rsidRPr="00661D0E">
        <w:rPr>
          <w:rFonts w:cstheme="minorHAnsi"/>
          <w:sz w:val="24"/>
          <w:szCs w:val="24"/>
          <w:shd w:val="clear" w:color="auto" w:fill="FFFFFF"/>
        </w:rPr>
        <w:t>387-413</w:t>
      </w:r>
      <w:r w:rsidRPr="00661D0E">
        <w:rPr>
          <w:rFonts w:cstheme="minorHAnsi"/>
          <w:sz w:val="24"/>
          <w:szCs w:val="24"/>
        </w:rPr>
        <w:t>.</w:t>
      </w:r>
    </w:p>
    <w:p w14:paraId="50A0B1FF" w14:textId="77777777" w:rsidR="00452E80" w:rsidRPr="00F673CB" w:rsidRDefault="00452E80" w:rsidP="00452E80">
      <w:pPr>
        <w:pStyle w:val="FootnoteText"/>
        <w:spacing w:after="120" w:line="360" w:lineRule="auto"/>
        <w:jc w:val="both"/>
        <w:rPr>
          <w:rFonts w:cstheme="minorHAnsi"/>
          <w:sz w:val="24"/>
          <w:szCs w:val="24"/>
        </w:rPr>
      </w:pPr>
      <w:r w:rsidRPr="00661D0E">
        <w:rPr>
          <w:rFonts w:cstheme="minorHAnsi"/>
          <w:i/>
          <w:sz w:val="24"/>
          <w:szCs w:val="24"/>
          <w:lang w:val="ro-RO"/>
        </w:rPr>
        <w:t>Carta Drepturilor Fundamentale</w:t>
      </w:r>
      <w:r w:rsidRPr="00F673CB">
        <w:rPr>
          <w:rFonts w:cstheme="minorHAnsi"/>
          <w:i/>
          <w:sz w:val="24"/>
          <w:szCs w:val="24"/>
          <w:lang w:val="ro-RO"/>
        </w:rPr>
        <w:t xml:space="preserve"> a Uniunii Europene</w:t>
      </w:r>
      <w:r w:rsidRPr="00F673CB">
        <w:rPr>
          <w:rFonts w:cstheme="minorHAnsi"/>
          <w:sz w:val="24"/>
          <w:szCs w:val="24"/>
          <w:lang w:val="ro-RO"/>
        </w:rPr>
        <w:t xml:space="preserve">, </w:t>
      </w:r>
      <w:r w:rsidRPr="00F673CB">
        <w:rPr>
          <w:rFonts w:cstheme="minorHAnsi"/>
          <w:sz w:val="24"/>
          <w:szCs w:val="24"/>
        </w:rPr>
        <w:t>Official Journal of the European Union, 14.12.2007.</w:t>
      </w:r>
    </w:p>
    <w:p w14:paraId="3FD95529" w14:textId="77777777" w:rsidR="00452E80" w:rsidRPr="00F673CB" w:rsidRDefault="00452E80" w:rsidP="00452E80">
      <w:pPr>
        <w:autoSpaceDE w:val="0"/>
        <w:autoSpaceDN w:val="0"/>
        <w:adjustRightInd w:val="0"/>
        <w:spacing w:after="120" w:line="360" w:lineRule="auto"/>
        <w:jc w:val="both"/>
        <w:rPr>
          <w:rFonts w:cstheme="minorHAnsi"/>
          <w:sz w:val="24"/>
          <w:szCs w:val="24"/>
        </w:rPr>
      </w:pPr>
      <w:proofErr w:type="spellStart"/>
      <w:r w:rsidRPr="00F673CB">
        <w:rPr>
          <w:rFonts w:cstheme="minorHAnsi"/>
          <w:bCs/>
          <w:color w:val="000000"/>
          <w:sz w:val="24"/>
          <w:szCs w:val="24"/>
          <w:lang w:val="en-GB"/>
        </w:rPr>
        <w:t>Ciceo</w:t>
      </w:r>
      <w:proofErr w:type="spellEnd"/>
      <w:r w:rsidRPr="00F673CB">
        <w:rPr>
          <w:rFonts w:cstheme="minorHAnsi"/>
          <w:bCs/>
          <w:color w:val="000000"/>
          <w:sz w:val="24"/>
          <w:szCs w:val="24"/>
          <w:lang w:val="en-GB"/>
        </w:rPr>
        <w:t>, Georgiana</w:t>
      </w:r>
      <w:r>
        <w:rPr>
          <w:rFonts w:cstheme="minorHAnsi"/>
          <w:bCs/>
          <w:color w:val="000000"/>
          <w:sz w:val="24"/>
          <w:szCs w:val="24"/>
          <w:lang w:val="en-GB"/>
        </w:rPr>
        <w:t>,</w:t>
      </w:r>
      <w:r w:rsidRPr="00F673CB">
        <w:rPr>
          <w:rFonts w:cstheme="minorHAnsi"/>
          <w:bCs/>
          <w:color w:val="000000"/>
          <w:sz w:val="24"/>
          <w:szCs w:val="24"/>
          <w:lang w:val="en-GB"/>
        </w:rPr>
        <w:t xml:space="preserve"> </w:t>
      </w:r>
      <w:r w:rsidRPr="00F673CB">
        <w:rPr>
          <w:rFonts w:cstheme="minorHAnsi"/>
          <w:i/>
          <w:sz w:val="24"/>
          <w:szCs w:val="24"/>
        </w:rPr>
        <w:t xml:space="preserve">Reshaping the Structures of Global Governance. What Lessons Are to be Learnt from the Latest Financial </w:t>
      </w:r>
      <w:proofErr w:type="gramStart"/>
      <w:r w:rsidRPr="00F673CB">
        <w:rPr>
          <w:rFonts w:cstheme="minorHAnsi"/>
          <w:i/>
          <w:sz w:val="24"/>
          <w:szCs w:val="24"/>
        </w:rPr>
        <w:t>Crisis?</w:t>
      </w:r>
      <w:r w:rsidRPr="00F673CB">
        <w:rPr>
          <w:rFonts w:cstheme="minorHAnsi"/>
          <w:sz w:val="24"/>
          <w:szCs w:val="24"/>
        </w:rPr>
        <w:t>,</w:t>
      </w:r>
      <w:proofErr w:type="gramEnd"/>
      <w:r w:rsidRPr="00F673CB">
        <w:rPr>
          <w:rFonts w:cstheme="minorHAnsi"/>
          <w:sz w:val="24"/>
          <w:szCs w:val="24"/>
        </w:rPr>
        <w:t xml:space="preserve"> </w:t>
      </w:r>
      <w:r w:rsidRPr="00F673CB">
        <w:rPr>
          <w:rFonts w:cstheme="minorHAnsi"/>
          <w:color w:val="111111"/>
          <w:sz w:val="24"/>
          <w:szCs w:val="24"/>
          <w:shd w:val="clear" w:color="auto" w:fill="FFFFFF"/>
        </w:rPr>
        <w:t>Annals of University of Oradea, Series: International Relations and European Studies</w:t>
      </w:r>
      <w:r w:rsidRPr="00F673CB">
        <w:rPr>
          <w:rFonts w:cstheme="minorHAnsi"/>
          <w:sz w:val="24"/>
          <w:szCs w:val="24"/>
        </w:rPr>
        <w:t xml:space="preserve">, Vol. 2, </w:t>
      </w:r>
      <w:r>
        <w:rPr>
          <w:rFonts w:cstheme="minorHAnsi"/>
          <w:sz w:val="24"/>
          <w:szCs w:val="24"/>
        </w:rPr>
        <w:t xml:space="preserve">2010, </w:t>
      </w:r>
      <w:r w:rsidRPr="00F673CB">
        <w:rPr>
          <w:rFonts w:cstheme="minorHAnsi"/>
          <w:sz w:val="24"/>
          <w:szCs w:val="24"/>
        </w:rPr>
        <w:t>pp. 116-130.</w:t>
      </w:r>
    </w:p>
    <w:p w14:paraId="0FA4D15A" w14:textId="77777777" w:rsidR="00452E80" w:rsidRPr="00F673CB" w:rsidRDefault="00452E80" w:rsidP="00452E80">
      <w:pPr>
        <w:autoSpaceDE w:val="0"/>
        <w:autoSpaceDN w:val="0"/>
        <w:adjustRightInd w:val="0"/>
        <w:spacing w:after="120" w:line="360" w:lineRule="auto"/>
        <w:jc w:val="both"/>
        <w:rPr>
          <w:rFonts w:cstheme="minorHAnsi"/>
          <w:sz w:val="24"/>
          <w:szCs w:val="24"/>
          <w:lang w:val="en-GB"/>
        </w:rPr>
      </w:pPr>
      <w:proofErr w:type="spellStart"/>
      <w:r w:rsidRPr="00F673CB">
        <w:rPr>
          <w:rFonts w:cstheme="minorHAnsi"/>
          <w:bCs/>
          <w:color w:val="000000"/>
          <w:sz w:val="24"/>
          <w:szCs w:val="24"/>
          <w:lang w:val="en-GB"/>
        </w:rPr>
        <w:t>Ciceo</w:t>
      </w:r>
      <w:proofErr w:type="spellEnd"/>
      <w:r w:rsidRPr="00F673CB">
        <w:rPr>
          <w:rFonts w:cstheme="minorHAnsi"/>
          <w:bCs/>
          <w:color w:val="000000"/>
          <w:sz w:val="24"/>
          <w:szCs w:val="24"/>
          <w:lang w:val="en-GB"/>
        </w:rPr>
        <w:t>, Georgiana</w:t>
      </w:r>
      <w:r>
        <w:rPr>
          <w:rFonts w:cstheme="minorHAnsi"/>
          <w:bCs/>
          <w:color w:val="000000"/>
          <w:sz w:val="24"/>
          <w:szCs w:val="24"/>
          <w:lang w:val="en-GB"/>
        </w:rPr>
        <w:t>,</w:t>
      </w:r>
      <w:r w:rsidRPr="00F673CB">
        <w:rPr>
          <w:rFonts w:cstheme="minorHAnsi"/>
          <w:bCs/>
          <w:color w:val="000000"/>
          <w:sz w:val="24"/>
          <w:szCs w:val="24"/>
          <w:lang w:val="en-GB"/>
        </w:rPr>
        <w:t xml:space="preserve"> </w:t>
      </w:r>
      <w:r w:rsidRPr="00F673CB">
        <w:rPr>
          <w:rFonts w:cstheme="minorHAnsi"/>
          <w:i/>
          <w:sz w:val="24"/>
          <w:szCs w:val="24"/>
        </w:rPr>
        <w:t xml:space="preserve">The Difficult Path Towards </w:t>
      </w:r>
      <w:proofErr w:type="spellStart"/>
      <w:r w:rsidRPr="00F673CB">
        <w:rPr>
          <w:rFonts w:cstheme="minorHAnsi"/>
          <w:i/>
          <w:sz w:val="24"/>
          <w:szCs w:val="24"/>
        </w:rPr>
        <w:t>Europeanness</w:t>
      </w:r>
      <w:proofErr w:type="spellEnd"/>
      <w:r w:rsidRPr="00F673CB">
        <w:rPr>
          <w:rFonts w:cstheme="minorHAnsi"/>
          <w:i/>
          <w:sz w:val="24"/>
          <w:szCs w:val="24"/>
        </w:rPr>
        <w:t>. Assessing the Politics of Culture and Identity in The European Union</w:t>
      </w:r>
      <w:r w:rsidRPr="00F673CB">
        <w:rPr>
          <w:rFonts w:cstheme="minorHAnsi"/>
          <w:sz w:val="24"/>
          <w:szCs w:val="24"/>
        </w:rPr>
        <w:t xml:space="preserve">, On-line Journal Modelling the New Europe, No. 19, </w:t>
      </w:r>
      <w:r>
        <w:rPr>
          <w:rFonts w:cstheme="minorHAnsi"/>
          <w:sz w:val="24"/>
          <w:szCs w:val="24"/>
        </w:rPr>
        <w:t xml:space="preserve">2016, </w:t>
      </w:r>
      <w:r w:rsidRPr="00F673CB">
        <w:rPr>
          <w:rFonts w:cstheme="minorHAnsi"/>
          <w:sz w:val="24"/>
          <w:szCs w:val="24"/>
        </w:rPr>
        <w:t>pp. 6-17.</w:t>
      </w:r>
    </w:p>
    <w:p w14:paraId="410019CD" w14:textId="77777777" w:rsidR="00452E80" w:rsidRDefault="00452E80" w:rsidP="00452E80">
      <w:pPr>
        <w:pStyle w:val="FootnoteText"/>
        <w:spacing w:after="120" w:line="360" w:lineRule="auto"/>
        <w:jc w:val="both"/>
        <w:rPr>
          <w:sz w:val="24"/>
          <w:szCs w:val="24"/>
        </w:rPr>
      </w:pPr>
      <w:r w:rsidRPr="00094218">
        <w:rPr>
          <w:sz w:val="24"/>
          <w:szCs w:val="24"/>
          <w:lang w:val="ro-RO"/>
        </w:rPr>
        <w:t xml:space="preserve">Comisia Europeană, </w:t>
      </w:r>
      <w:r w:rsidRPr="00094218">
        <w:rPr>
          <w:i/>
          <w:sz w:val="24"/>
          <w:szCs w:val="24"/>
          <w:lang w:val="ro-RO"/>
        </w:rPr>
        <w:t>Carta Albă privind viitorul Europei</w:t>
      </w:r>
      <w:r w:rsidRPr="00094218">
        <w:rPr>
          <w:sz w:val="24"/>
          <w:szCs w:val="24"/>
          <w:lang w:val="ro-RO"/>
        </w:rPr>
        <w:t xml:space="preserve">, Bruxelles, 1 martie 2017, disponibil online la </w:t>
      </w:r>
      <w:hyperlink r:id="rId16" w:history="1">
        <w:r w:rsidRPr="001701BF">
          <w:rPr>
            <w:rStyle w:val="Hyperlink"/>
            <w:sz w:val="24"/>
            <w:szCs w:val="24"/>
            <w:lang w:val="ro-RO"/>
          </w:rPr>
          <w:t>https://europa.eu/european-union/sites/europaeu/files/whitepaper_ro.pdf</w:t>
        </w:r>
      </w:hyperlink>
      <w:r w:rsidRPr="001701BF">
        <w:rPr>
          <w:sz w:val="24"/>
          <w:szCs w:val="24"/>
          <w:lang w:val="ro-RO"/>
        </w:rPr>
        <w:t xml:space="preserve"> </w:t>
      </w:r>
      <w:r w:rsidRPr="001701BF">
        <w:rPr>
          <w:sz w:val="24"/>
          <w:szCs w:val="24"/>
        </w:rPr>
        <w:t>[04.01.2018].</w:t>
      </w:r>
    </w:p>
    <w:p w14:paraId="3BEA987A" w14:textId="77777777" w:rsidR="00452E80" w:rsidRPr="004D63A6" w:rsidRDefault="00452E80" w:rsidP="00452E80">
      <w:pPr>
        <w:tabs>
          <w:tab w:val="left" w:pos="7088"/>
        </w:tabs>
        <w:spacing w:after="120" w:line="360" w:lineRule="auto"/>
        <w:jc w:val="both"/>
        <w:rPr>
          <w:rFonts w:cstheme="minorHAnsi"/>
          <w:sz w:val="24"/>
          <w:szCs w:val="24"/>
          <w:lang w:val="ro-RO"/>
        </w:rPr>
      </w:pPr>
      <w:r w:rsidRPr="004D63A6">
        <w:rPr>
          <w:rFonts w:cstheme="minorHAnsi"/>
          <w:sz w:val="24"/>
          <w:szCs w:val="24"/>
          <w:shd w:val="clear" w:color="auto" w:fill="FFFFFF"/>
          <w:lang w:val="ro-RO"/>
        </w:rPr>
        <w:t>Comisia Europeană</w:t>
      </w:r>
      <w:r w:rsidRPr="004D63A6">
        <w:rPr>
          <w:rFonts w:cstheme="minorHAnsi"/>
          <w:i/>
          <w:sz w:val="24"/>
          <w:szCs w:val="24"/>
          <w:shd w:val="clear" w:color="auto" w:fill="FFFFFF"/>
          <w:lang w:val="ro-RO"/>
        </w:rPr>
        <w:t xml:space="preserve">, </w:t>
      </w:r>
      <w:r w:rsidRPr="004D63A6">
        <w:rPr>
          <w:rFonts w:cstheme="minorHAnsi"/>
          <w:i/>
          <w:sz w:val="24"/>
          <w:szCs w:val="24"/>
          <w:lang w:val="ro-RO"/>
        </w:rPr>
        <w:t xml:space="preserve">Standard </w:t>
      </w:r>
      <w:proofErr w:type="spellStart"/>
      <w:r w:rsidRPr="004D63A6">
        <w:rPr>
          <w:rFonts w:cstheme="minorHAnsi"/>
          <w:i/>
          <w:sz w:val="24"/>
          <w:szCs w:val="24"/>
          <w:lang w:val="ro-RO"/>
        </w:rPr>
        <w:t>Eurobarometer</w:t>
      </w:r>
      <w:proofErr w:type="spellEnd"/>
      <w:r w:rsidRPr="004D63A6">
        <w:rPr>
          <w:rFonts w:cstheme="minorHAnsi"/>
          <w:i/>
          <w:sz w:val="24"/>
          <w:szCs w:val="24"/>
          <w:lang w:val="ro-RO"/>
        </w:rPr>
        <w:t xml:space="preserve"> 66: Public </w:t>
      </w:r>
      <w:proofErr w:type="spellStart"/>
      <w:r w:rsidRPr="004D63A6">
        <w:rPr>
          <w:rFonts w:cstheme="minorHAnsi"/>
          <w:i/>
          <w:sz w:val="24"/>
          <w:szCs w:val="24"/>
          <w:lang w:val="ro-RO"/>
        </w:rPr>
        <w:t>Opinion</w:t>
      </w:r>
      <w:proofErr w:type="spellEnd"/>
      <w:r w:rsidRPr="004D63A6">
        <w:rPr>
          <w:rFonts w:cstheme="minorHAnsi"/>
          <w:i/>
          <w:sz w:val="24"/>
          <w:szCs w:val="24"/>
          <w:lang w:val="ro-RO"/>
        </w:rPr>
        <w:t xml:space="preserve"> in </w:t>
      </w:r>
      <w:proofErr w:type="spellStart"/>
      <w:r w:rsidRPr="004D63A6">
        <w:rPr>
          <w:rFonts w:cstheme="minorHAnsi"/>
          <w:i/>
          <w:sz w:val="24"/>
          <w:szCs w:val="24"/>
          <w:lang w:val="ro-RO"/>
        </w:rPr>
        <w:t>the</w:t>
      </w:r>
      <w:proofErr w:type="spellEnd"/>
      <w:r w:rsidRPr="004D63A6">
        <w:rPr>
          <w:rFonts w:cstheme="minorHAnsi"/>
          <w:i/>
          <w:sz w:val="24"/>
          <w:szCs w:val="24"/>
          <w:lang w:val="ro-RO"/>
        </w:rPr>
        <w:t xml:space="preserve"> European Union</w:t>
      </w:r>
      <w:r w:rsidRPr="004D63A6">
        <w:rPr>
          <w:rFonts w:cstheme="minorHAnsi"/>
          <w:sz w:val="24"/>
          <w:szCs w:val="24"/>
          <w:lang w:val="ro-RO"/>
        </w:rPr>
        <w:t>, 2007.</w:t>
      </w:r>
    </w:p>
    <w:p w14:paraId="31E85358" w14:textId="77777777" w:rsidR="00452E80" w:rsidRPr="004D63A6" w:rsidRDefault="00452E80" w:rsidP="00452E80">
      <w:pPr>
        <w:tabs>
          <w:tab w:val="left" w:pos="7088"/>
        </w:tabs>
        <w:spacing w:after="120" w:line="360" w:lineRule="auto"/>
        <w:jc w:val="both"/>
        <w:rPr>
          <w:rFonts w:cstheme="minorHAnsi"/>
          <w:sz w:val="24"/>
          <w:szCs w:val="24"/>
          <w:lang w:val="ro-RO"/>
        </w:rPr>
      </w:pPr>
      <w:r w:rsidRPr="004D63A6">
        <w:rPr>
          <w:rFonts w:cstheme="minorHAnsi"/>
          <w:sz w:val="24"/>
          <w:szCs w:val="24"/>
          <w:shd w:val="clear" w:color="auto" w:fill="FFFFFF"/>
          <w:lang w:val="ro-RO"/>
        </w:rPr>
        <w:t xml:space="preserve">Comisia Europeană, </w:t>
      </w:r>
      <w:r w:rsidRPr="004D63A6">
        <w:rPr>
          <w:rFonts w:cstheme="minorHAnsi"/>
          <w:i/>
          <w:sz w:val="24"/>
          <w:szCs w:val="24"/>
          <w:lang w:val="ro-RO"/>
        </w:rPr>
        <w:t xml:space="preserve">Standard </w:t>
      </w:r>
      <w:proofErr w:type="spellStart"/>
      <w:r w:rsidRPr="004D63A6">
        <w:rPr>
          <w:rFonts w:cstheme="minorHAnsi"/>
          <w:i/>
          <w:sz w:val="24"/>
          <w:szCs w:val="24"/>
          <w:lang w:val="ro-RO"/>
        </w:rPr>
        <w:t>Eurobarometer</w:t>
      </w:r>
      <w:proofErr w:type="spellEnd"/>
      <w:r w:rsidRPr="004D63A6">
        <w:rPr>
          <w:rFonts w:cstheme="minorHAnsi"/>
          <w:i/>
          <w:sz w:val="24"/>
          <w:szCs w:val="24"/>
          <w:lang w:val="ro-RO"/>
        </w:rPr>
        <w:t xml:space="preserve"> 83: European </w:t>
      </w:r>
      <w:proofErr w:type="spellStart"/>
      <w:r w:rsidRPr="004D63A6">
        <w:rPr>
          <w:rFonts w:cstheme="minorHAnsi"/>
          <w:i/>
          <w:sz w:val="24"/>
          <w:szCs w:val="24"/>
          <w:lang w:val="ro-RO"/>
        </w:rPr>
        <w:t>Citizenship</w:t>
      </w:r>
      <w:proofErr w:type="spellEnd"/>
      <w:r w:rsidRPr="004D63A6">
        <w:rPr>
          <w:rFonts w:cstheme="minorHAnsi"/>
          <w:sz w:val="24"/>
          <w:szCs w:val="24"/>
          <w:lang w:val="ro-RO"/>
        </w:rPr>
        <w:t>, 2015.</w:t>
      </w:r>
    </w:p>
    <w:p w14:paraId="38D21456" w14:textId="77777777" w:rsidR="00452E80" w:rsidRPr="004D63A6" w:rsidRDefault="00452E80" w:rsidP="00452E80">
      <w:pPr>
        <w:spacing w:after="120" w:line="360" w:lineRule="auto"/>
        <w:jc w:val="both"/>
        <w:rPr>
          <w:rFonts w:cstheme="minorHAnsi"/>
          <w:sz w:val="24"/>
          <w:szCs w:val="24"/>
          <w:shd w:val="clear" w:color="auto" w:fill="FFFFFF"/>
          <w:lang w:val="ro-RO"/>
        </w:rPr>
      </w:pPr>
      <w:r w:rsidRPr="004D63A6">
        <w:rPr>
          <w:rFonts w:cstheme="minorHAnsi"/>
          <w:sz w:val="24"/>
          <w:szCs w:val="24"/>
          <w:shd w:val="clear" w:color="auto" w:fill="FFFFFF"/>
          <w:lang w:val="ro-RO"/>
        </w:rPr>
        <w:t xml:space="preserve">Comisia Europeană, </w:t>
      </w:r>
      <w:r w:rsidRPr="004D63A6">
        <w:rPr>
          <w:rFonts w:cstheme="minorHAnsi"/>
          <w:i/>
          <w:sz w:val="24"/>
          <w:szCs w:val="24"/>
          <w:lang w:val="ro-RO"/>
        </w:rPr>
        <w:t xml:space="preserve">Standard </w:t>
      </w:r>
      <w:proofErr w:type="spellStart"/>
      <w:r w:rsidRPr="004D63A6">
        <w:rPr>
          <w:rFonts w:cstheme="minorHAnsi"/>
          <w:i/>
          <w:sz w:val="24"/>
          <w:szCs w:val="24"/>
          <w:lang w:val="ro-RO"/>
        </w:rPr>
        <w:t>Eurobarometer</w:t>
      </w:r>
      <w:proofErr w:type="spellEnd"/>
      <w:r w:rsidRPr="004D63A6">
        <w:rPr>
          <w:rFonts w:cstheme="minorHAnsi"/>
          <w:i/>
          <w:sz w:val="24"/>
          <w:szCs w:val="24"/>
          <w:lang w:val="ro-RO"/>
        </w:rPr>
        <w:t xml:space="preserve"> 85: European </w:t>
      </w:r>
      <w:proofErr w:type="spellStart"/>
      <w:r w:rsidRPr="004D63A6">
        <w:rPr>
          <w:rFonts w:cstheme="minorHAnsi"/>
          <w:i/>
          <w:sz w:val="24"/>
          <w:szCs w:val="24"/>
          <w:lang w:val="ro-RO"/>
        </w:rPr>
        <w:t>Citizenship</w:t>
      </w:r>
      <w:proofErr w:type="spellEnd"/>
      <w:r w:rsidRPr="004D63A6">
        <w:rPr>
          <w:rFonts w:cstheme="minorHAnsi"/>
          <w:sz w:val="24"/>
          <w:szCs w:val="24"/>
          <w:lang w:val="ro-RO"/>
        </w:rPr>
        <w:t>, 2016.</w:t>
      </w:r>
    </w:p>
    <w:p w14:paraId="6E62F803" w14:textId="77777777" w:rsidR="00452E80" w:rsidRPr="004D63A6" w:rsidRDefault="00452E80" w:rsidP="00452E80">
      <w:pPr>
        <w:spacing w:after="120" w:line="360" w:lineRule="auto"/>
        <w:jc w:val="both"/>
        <w:rPr>
          <w:rFonts w:cstheme="minorHAnsi"/>
          <w:sz w:val="24"/>
          <w:szCs w:val="24"/>
          <w:shd w:val="clear" w:color="auto" w:fill="FFFFFF"/>
          <w:lang w:val="ro-RO"/>
        </w:rPr>
      </w:pPr>
      <w:r w:rsidRPr="004D63A6">
        <w:rPr>
          <w:rFonts w:cstheme="minorHAnsi"/>
          <w:sz w:val="24"/>
          <w:szCs w:val="24"/>
          <w:shd w:val="clear" w:color="auto" w:fill="FFFFFF"/>
          <w:lang w:val="ro-RO"/>
        </w:rPr>
        <w:t xml:space="preserve">Comisia Europeană, </w:t>
      </w:r>
      <w:r w:rsidRPr="004D63A6">
        <w:rPr>
          <w:rFonts w:cstheme="minorHAnsi"/>
          <w:i/>
          <w:sz w:val="24"/>
          <w:szCs w:val="24"/>
          <w:lang w:val="ro-RO"/>
        </w:rPr>
        <w:t xml:space="preserve">Standard </w:t>
      </w:r>
      <w:proofErr w:type="spellStart"/>
      <w:r w:rsidRPr="004D63A6">
        <w:rPr>
          <w:rFonts w:cstheme="minorHAnsi"/>
          <w:i/>
          <w:sz w:val="24"/>
          <w:szCs w:val="24"/>
          <w:lang w:val="ro-RO"/>
        </w:rPr>
        <w:t>Eurobarometer</w:t>
      </w:r>
      <w:proofErr w:type="spellEnd"/>
      <w:r w:rsidRPr="004D63A6">
        <w:rPr>
          <w:rFonts w:cstheme="minorHAnsi"/>
          <w:i/>
          <w:sz w:val="24"/>
          <w:szCs w:val="24"/>
          <w:lang w:val="ro-RO"/>
        </w:rPr>
        <w:t xml:space="preserve"> 86: European </w:t>
      </w:r>
      <w:proofErr w:type="spellStart"/>
      <w:r w:rsidRPr="004D63A6">
        <w:rPr>
          <w:rFonts w:cstheme="minorHAnsi"/>
          <w:i/>
          <w:sz w:val="24"/>
          <w:szCs w:val="24"/>
          <w:lang w:val="ro-RO"/>
        </w:rPr>
        <w:t>Citizenship</w:t>
      </w:r>
      <w:proofErr w:type="spellEnd"/>
      <w:r w:rsidRPr="004D63A6">
        <w:rPr>
          <w:rFonts w:cstheme="minorHAnsi"/>
          <w:sz w:val="24"/>
          <w:szCs w:val="24"/>
          <w:lang w:val="ro-RO"/>
        </w:rPr>
        <w:t>, 2016.</w:t>
      </w:r>
    </w:p>
    <w:p w14:paraId="65D183F2" w14:textId="77777777" w:rsidR="00452E80" w:rsidRPr="004D63A6" w:rsidRDefault="00452E80" w:rsidP="00452E80">
      <w:pPr>
        <w:pStyle w:val="FootnoteText"/>
        <w:spacing w:after="120" w:line="360" w:lineRule="auto"/>
        <w:jc w:val="both"/>
        <w:rPr>
          <w:rFonts w:cstheme="minorHAnsi"/>
          <w:sz w:val="24"/>
          <w:szCs w:val="24"/>
          <w:lang w:val="ro-RO"/>
        </w:rPr>
      </w:pPr>
      <w:r w:rsidRPr="001701BF">
        <w:rPr>
          <w:sz w:val="24"/>
          <w:szCs w:val="24"/>
          <w:lang w:val="ro-RO"/>
        </w:rPr>
        <w:t xml:space="preserve">Comisia Europeană, </w:t>
      </w:r>
      <w:proofErr w:type="spellStart"/>
      <w:r w:rsidRPr="001701BF">
        <w:rPr>
          <w:i/>
          <w:sz w:val="24"/>
          <w:szCs w:val="24"/>
          <w:lang w:val="ro-RO"/>
        </w:rPr>
        <w:t>Two</w:t>
      </w:r>
      <w:proofErr w:type="spellEnd"/>
      <w:r w:rsidRPr="001701BF">
        <w:rPr>
          <w:i/>
          <w:sz w:val="24"/>
          <w:szCs w:val="24"/>
          <w:lang w:val="ro-RO"/>
        </w:rPr>
        <w:t xml:space="preserve"> </w:t>
      </w:r>
      <w:proofErr w:type="spellStart"/>
      <w:r w:rsidRPr="001701BF">
        <w:rPr>
          <w:i/>
          <w:sz w:val="24"/>
          <w:szCs w:val="24"/>
          <w:lang w:val="ro-RO"/>
        </w:rPr>
        <w:t>visions</w:t>
      </w:r>
      <w:proofErr w:type="spellEnd"/>
      <w:r w:rsidRPr="001701BF">
        <w:rPr>
          <w:i/>
          <w:sz w:val="24"/>
          <w:szCs w:val="24"/>
          <w:lang w:val="ro-RO"/>
        </w:rPr>
        <w:t xml:space="preserve">, </w:t>
      </w:r>
      <w:proofErr w:type="spellStart"/>
      <w:r w:rsidRPr="001701BF">
        <w:rPr>
          <w:i/>
          <w:sz w:val="24"/>
          <w:szCs w:val="24"/>
          <w:lang w:val="ro-RO"/>
        </w:rPr>
        <w:t>one</w:t>
      </w:r>
      <w:proofErr w:type="spellEnd"/>
      <w:r w:rsidRPr="001701BF">
        <w:rPr>
          <w:i/>
          <w:sz w:val="24"/>
          <w:szCs w:val="24"/>
          <w:lang w:val="ro-RO"/>
        </w:rPr>
        <w:t xml:space="preserve"> </w:t>
      </w:r>
      <w:proofErr w:type="spellStart"/>
      <w:r w:rsidRPr="001701BF">
        <w:rPr>
          <w:i/>
          <w:sz w:val="24"/>
          <w:szCs w:val="24"/>
          <w:lang w:val="ro-RO"/>
        </w:rPr>
        <w:t>direction</w:t>
      </w:r>
      <w:proofErr w:type="spellEnd"/>
      <w:r w:rsidRPr="001701BF">
        <w:rPr>
          <w:i/>
          <w:sz w:val="24"/>
          <w:szCs w:val="24"/>
          <w:lang w:val="ro-RO"/>
        </w:rPr>
        <w:t xml:space="preserve">. </w:t>
      </w:r>
      <w:proofErr w:type="spellStart"/>
      <w:r w:rsidRPr="001701BF">
        <w:rPr>
          <w:i/>
          <w:sz w:val="24"/>
          <w:szCs w:val="24"/>
          <w:lang w:val="ro-RO"/>
        </w:rPr>
        <w:t>Plans</w:t>
      </w:r>
      <w:proofErr w:type="spellEnd"/>
      <w:r w:rsidRPr="001701BF">
        <w:rPr>
          <w:i/>
          <w:sz w:val="24"/>
          <w:szCs w:val="24"/>
          <w:lang w:val="ro-RO"/>
        </w:rPr>
        <w:t xml:space="preserve"> for </w:t>
      </w:r>
      <w:proofErr w:type="spellStart"/>
      <w:r w:rsidRPr="001701BF">
        <w:rPr>
          <w:i/>
          <w:sz w:val="24"/>
          <w:szCs w:val="24"/>
          <w:lang w:val="ro-RO"/>
        </w:rPr>
        <w:t>the</w:t>
      </w:r>
      <w:proofErr w:type="spellEnd"/>
      <w:r w:rsidRPr="001701BF">
        <w:rPr>
          <w:i/>
          <w:sz w:val="24"/>
          <w:szCs w:val="24"/>
          <w:lang w:val="ro-RO"/>
        </w:rPr>
        <w:t xml:space="preserve"> </w:t>
      </w:r>
      <w:proofErr w:type="spellStart"/>
      <w:r w:rsidRPr="001701BF">
        <w:rPr>
          <w:i/>
          <w:sz w:val="24"/>
          <w:szCs w:val="24"/>
          <w:lang w:val="ro-RO"/>
        </w:rPr>
        <w:t>future</w:t>
      </w:r>
      <w:proofErr w:type="spellEnd"/>
      <w:r w:rsidRPr="001701BF">
        <w:rPr>
          <w:i/>
          <w:sz w:val="24"/>
          <w:szCs w:val="24"/>
          <w:lang w:val="ro-RO"/>
        </w:rPr>
        <w:t xml:space="preserve"> of Europe as </w:t>
      </w:r>
      <w:proofErr w:type="spellStart"/>
      <w:r w:rsidRPr="001701BF">
        <w:rPr>
          <w:i/>
          <w:sz w:val="24"/>
          <w:szCs w:val="24"/>
          <w:lang w:val="ro-RO"/>
        </w:rPr>
        <w:t>laid</w:t>
      </w:r>
      <w:proofErr w:type="spellEnd"/>
      <w:r w:rsidRPr="001701BF">
        <w:rPr>
          <w:i/>
          <w:sz w:val="24"/>
          <w:szCs w:val="24"/>
          <w:lang w:val="ro-RO"/>
        </w:rPr>
        <w:t xml:space="preserve"> out in </w:t>
      </w:r>
      <w:proofErr w:type="spellStart"/>
      <w:r w:rsidRPr="001701BF">
        <w:rPr>
          <w:i/>
          <w:sz w:val="24"/>
          <w:szCs w:val="24"/>
          <w:lang w:val="ro-RO"/>
        </w:rPr>
        <w:t>President</w:t>
      </w:r>
      <w:proofErr w:type="spellEnd"/>
      <w:r w:rsidRPr="001701BF">
        <w:rPr>
          <w:i/>
          <w:sz w:val="24"/>
          <w:szCs w:val="24"/>
          <w:lang w:val="ro-RO"/>
        </w:rPr>
        <w:t xml:space="preserve"> </w:t>
      </w:r>
      <w:proofErr w:type="spellStart"/>
      <w:r w:rsidRPr="001701BF">
        <w:rPr>
          <w:i/>
          <w:sz w:val="24"/>
          <w:szCs w:val="24"/>
          <w:lang w:val="ro-RO"/>
        </w:rPr>
        <w:t>Juncker's</w:t>
      </w:r>
      <w:proofErr w:type="spellEnd"/>
      <w:r w:rsidRPr="001701BF">
        <w:rPr>
          <w:i/>
          <w:sz w:val="24"/>
          <w:szCs w:val="24"/>
          <w:lang w:val="ro-RO"/>
        </w:rPr>
        <w:t xml:space="preserve"> State of </w:t>
      </w:r>
      <w:proofErr w:type="spellStart"/>
      <w:r w:rsidRPr="001701BF">
        <w:rPr>
          <w:i/>
          <w:sz w:val="24"/>
          <w:szCs w:val="24"/>
          <w:lang w:val="ro-RO"/>
        </w:rPr>
        <w:t>the</w:t>
      </w:r>
      <w:proofErr w:type="spellEnd"/>
      <w:r w:rsidRPr="001701BF">
        <w:rPr>
          <w:i/>
          <w:sz w:val="24"/>
          <w:szCs w:val="24"/>
          <w:lang w:val="ro-RO"/>
        </w:rPr>
        <w:t xml:space="preserve"> Union </w:t>
      </w:r>
      <w:proofErr w:type="spellStart"/>
      <w:r w:rsidRPr="001701BF">
        <w:rPr>
          <w:i/>
          <w:sz w:val="24"/>
          <w:szCs w:val="24"/>
          <w:lang w:val="ro-RO"/>
        </w:rPr>
        <w:t>and</w:t>
      </w:r>
      <w:proofErr w:type="spellEnd"/>
      <w:r w:rsidRPr="001701BF">
        <w:rPr>
          <w:i/>
          <w:sz w:val="24"/>
          <w:szCs w:val="24"/>
          <w:lang w:val="ro-RO"/>
        </w:rPr>
        <w:t xml:space="preserve"> </w:t>
      </w:r>
      <w:proofErr w:type="spellStart"/>
      <w:r w:rsidRPr="001701BF">
        <w:rPr>
          <w:i/>
          <w:sz w:val="24"/>
          <w:szCs w:val="24"/>
          <w:lang w:val="ro-RO"/>
        </w:rPr>
        <w:t>President</w:t>
      </w:r>
      <w:proofErr w:type="spellEnd"/>
      <w:r w:rsidRPr="001701BF">
        <w:rPr>
          <w:i/>
          <w:sz w:val="24"/>
          <w:szCs w:val="24"/>
          <w:lang w:val="ro-RO"/>
        </w:rPr>
        <w:t xml:space="preserve"> </w:t>
      </w:r>
      <w:proofErr w:type="spellStart"/>
      <w:r w:rsidRPr="001701BF">
        <w:rPr>
          <w:i/>
          <w:sz w:val="24"/>
          <w:szCs w:val="24"/>
          <w:lang w:val="ro-RO"/>
        </w:rPr>
        <w:t>Macron's</w:t>
      </w:r>
      <w:proofErr w:type="spellEnd"/>
      <w:r w:rsidRPr="001701BF">
        <w:rPr>
          <w:i/>
          <w:sz w:val="24"/>
          <w:szCs w:val="24"/>
          <w:lang w:val="ro-RO"/>
        </w:rPr>
        <w:t xml:space="preserve"> </w:t>
      </w:r>
      <w:proofErr w:type="spellStart"/>
      <w:r w:rsidRPr="001701BF">
        <w:rPr>
          <w:i/>
          <w:sz w:val="24"/>
          <w:szCs w:val="24"/>
          <w:lang w:val="ro-RO"/>
        </w:rPr>
        <w:t>Initiative</w:t>
      </w:r>
      <w:proofErr w:type="spellEnd"/>
      <w:r w:rsidRPr="001701BF">
        <w:rPr>
          <w:i/>
          <w:sz w:val="24"/>
          <w:szCs w:val="24"/>
          <w:lang w:val="ro-RO"/>
        </w:rPr>
        <w:t xml:space="preserve"> for Europe</w:t>
      </w:r>
      <w:r w:rsidRPr="001701BF">
        <w:rPr>
          <w:sz w:val="24"/>
          <w:szCs w:val="24"/>
          <w:lang w:val="ro-RO"/>
        </w:rPr>
        <w:t xml:space="preserve">, European Political </w:t>
      </w:r>
      <w:proofErr w:type="spellStart"/>
      <w:r w:rsidRPr="001701BF">
        <w:rPr>
          <w:sz w:val="24"/>
          <w:szCs w:val="24"/>
          <w:lang w:val="ro-RO"/>
        </w:rPr>
        <w:t>Strategy</w:t>
      </w:r>
      <w:proofErr w:type="spellEnd"/>
      <w:r w:rsidRPr="001701BF">
        <w:rPr>
          <w:sz w:val="24"/>
          <w:szCs w:val="24"/>
          <w:lang w:val="ro-RO"/>
        </w:rPr>
        <w:t xml:space="preserve"> Center, disponibil online la </w:t>
      </w:r>
      <w:hyperlink r:id="rId17" w:history="1">
        <w:r w:rsidRPr="004D63A6">
          <w:rPr>
            <w:rStyle w:val="Hyperlink"/>
            <w:sz w:val="24"/>
            <w:szCs w:val="24"/>
            <w:lang w:val="ro-RO"/>
          </w:rPr>
          <w:t>https://ec.europa.eu/epsc/sites/epsc/files/epsc_-_two_visions_one_direction_-_plans_for_the_future_of_europe.pdf</w:t>
        </w:r>
      </w:hyperlink>
      <w:r w:rsidRPr="004D63A6">
        <w:rPr>
          <w:sz w:val="24"/>
          <w:szCs w:val="24"/>
          <w:lang w:val="ro-RO"/>
        </w:rPr>
        <w:t xml:space="preserve"> </w:t>
      </w:r>
      <w:r w:rsidRPr="004D63A6">
        <w:rPr>
          <w:rFonts w:cstheme="minorHAnsi"/>
          <w:sz w:val="24"/>
          <w:szCs w:val="24"/>
          <w:lang w:val="ro-RO"/>
        </w:rPr>
        <w:t>[04.01.2018].</w:t>
      </w:r>
    </w:p>
    <w:p w14:paraId="31BFDAAB" w14:textId="77777777" w:rsidR="00452E80" w:rsidRPr="00F673CB" w:rsidRDefault="00452E80" w:rsidP="00452E80">
      <w:pPr>
        <w:pStyle w:val="FootnoteText"/>
        <w:spacing w:after="120" w:line="360" w:lineRule="auto"/>
        <w:jc w:val="both"/>
        <w:rPr>
          <w:rFonts w:cstheme="minorHAnsi"/>
          <w:bCs/>
          <w:color w:val="000000"/>
          <w:sz w:val="24"/>
          <w:szCs w:val="24"/>
        </w:rPr>
      </w:pPr>
      <w:proofErr w:type="spellStart"/>
      <w:r w:rsidRPr="00885243">
        <w:rPr>
          <w:rFonts w:cstheme="minorHAnsi"/>
          <w:bCs/>
          <w:color w:val="000000"/>
          <w:sz w:val="24"/>
          <w:szCs w:val="24"/>
        </w:rPr>
        <w:t>Consiliul</w:t>
      </w:r>
      <w:proofErr w:type="spellEnd"/>
      <w:r w:rsidRPr="00885243">
        <w:rPr>
          <w:rFonts w:cstheme="minorHAnsi"/>
          <w:bCs/>
          <w:color w:val="000000"/>
          <w:sz w:val="24"/>
          <w:szCs w:val="24"/>
        </w:rPr>
        <w:t xml:space="preserve"> European</w:t>
      </w:r>
      <w:r>
        <w:rPr>
          <w:rFonts w:cstheme="minorHAnsi"/>
          <w:bCs/>
          <w:i/>
          <w:color w:val="000000"/>
          <w:sz w:val="24"/>
          <w:szCs w:val="24"/>
        </w:rPr>
        <w:t xml:space="preserve">, </w:t>
      </w:r>
      <w:proofErr w:type="spellStart"/>
      <w:r w:rsidRPr="00F673CB">
        <w:rPr>
          <w:rFonts w:cstheme="minorHAnsi"/>
          <w:bCs/>
          <w:i/>
          <w:color w:val="000000"/>
          <w:sz w:val="24"/>
          <w:szCs w:val="24"/>
        </w:rPr>
        <w:t>Rezoluție</w:t>
      </w:r>
      <w:proofErr w:type="spellEnd"/>
      <w:r w:rsidRPr="00F673CB">
        <w:rPr>
          <w:rFonts w:cstheme="minorHAnsi"/>
          <w:bCs/>
          <w:i/>
          <w:color w:val="000000"/>
          <w:sz w:val="24"/>
          <w:szCs w:val="24"/>
        </w:rPr>
        <w:t xml:space="preserve"> a </w:t>
      </w:r>
      <w:proofErr w:type="spellStart"/>
      <w:r w:rsidRPr="00F673CB">
        <w:rPr>
          <w:rFonts w:cstheme="minorHAnsi"/>
          <w:bCs/>
          <w:i/>
          <w:color w:val="000000"/>
          <w:sz w:val="24"/>
          <w:szCs w:val="24"/>
        </w:rPr>
        <w:t>Consiliului</w:t>
      </w:r>
      <w:proofErr w:type="spellEnd"/>
      <w:r w:rsidRPr="00F673CB">
        <w:rPr>
          <w:rFonts w:cstheme="minorHAnsi"/>
          <w:bCs/>
          <w:i/>
          <w:color w:val="000000"/>
          <w:sz w:val="24"/>
          <w:szCs w:val="24"/>
        </w:rPr>
        <w:t xml:space="preserve"> din 16 </w:t>
      </w:r>
      <w:proofErr w:type="spellStart"/>
      <w:r w:rsidRPr="00F673CB">
        <w:rPr>
          <w:rFonts w:cstheme="minorHAnsi"/>
          <w:bCs/>
          <w:i/>
          <w:color w:val="000000"/>
          <w:sz w:val="24"/>
          <w:szCs w:val="24"/>
        </w:rPr>
        <w:t>noiembrie</w:t>
      </w:r>
      <w:proofErr w:type="spellEnd"/>
      <w:r w:rsidRPr="00F673CB">
        <w:rPr>
          <w:rFonts w:cstheme="minorHAnsi"/>
          <w:bCs/>
          <w:i/>
          <w:color w:val="000000"/>
          <w:sz w:val="24"/>
          <w:szCs w:val="24"/>
        </w:rPr>
        <w:t xml:space="preserve"> 2007 </w:t>
      </w:r>
      <w:proofErr w:type="spellStart"/>
      <w:r w:rsidRPr="00F673CB">
        <w:rPr>
          <w:rFonts w:cstheme="minorHAnsi"/>
          <w:bCs/>
          <w:i/>
          <w:color w:val="000000"/>
          <w:sz w:val="24"/>
          <w:szCs w:val="24"/>
        </w:rPr>
        <w:t>privind</w:t>
      </w:r>
      <w:proofErr w:type="spellEnd"/>
      <w:r w:rsidRPr="00F673CB">
        <w:rPr>
          <w:rFonts w:cstheme="minorHAnsi"/>
          <w:bCs/>
          <w:i/>
          <w:color w:val="000000"/>
          <w:sz w:val="24"/>
          <w:szCs w:val="24"/>
        </w:rPr>
        <w:t xml:space="preserve"> o </w:t>
      </w:r>
      <w:proofErr w:type="spellStart"/>
      <w:r w:rsidRPr="00F673CB">
        <w:rPr>
          <w:rFonts w:cstheme="minorHAnsi"/>
          <w:bCs/>
          <w:i/>
          <w:color w:val="000000"/>
          <w:sz w:val="24"/>
          <w:szCs w:val="24"/>
        </w:rPr>
        <w:t>agendă</w:t>
      </w:r>
      <w:proofErr w:type="spellEnd"/>
      <w:r w:rsidRPr="00F673CB">
        <w:rPr>
          <w:rFonts w:cstheme="minorHAnsi"/>
          <w:bCs/>
          <w:i/>
          <w:color w:val="000000"/>
          <w:sz w:val="24"/>
          <w:szCs w:val="24"/>
        </w:rPr>
        <w:t xml:space="preserve"> </w:t>
      </w:r>
      <w:proofErr w:type="spellStart"/>
      <w:r w:rsidRPr="00F673CB">
        <w:rPr>
          <w:rFonts w:cstheme="minorHAnsi"/>
          <w:bCs/>
          <w:i/>
          <w:color w:val="000000"/>
          <w:sz w:val="24"/>
          <w:szCs w:val="24"/>
        </w:rPr>
        <w:t>europeană</w:t>
      </w:r>
      <w:proofErr w:type="spellEnd"/>
      <w:r w:rsidRPr="00F673CB">
        <w:rPr>
          <w:rFonts w:cstheme="minorHAnsi"/>
          <w:bCs/>
          <w:i/>
          <w:color w:val="000000"/>
          <w:sz w:val="24"/>
          <w:szCs w:val="24"/>
        </w:rPr>
        <w:t xml:space="preserve"> </w:t>
      </w:r>
      <w:proofErr w:type="spellStart"/>
      <w:r w:rsidRPr="00F673CB">
        <w:rPr>
          <w:rFonts w:cstheme="minorHAnsi"/>
          <w:bCs/>
          <w:i/>
          <w:color w:val="000000"/>
          <w:sz w:val="24"/>
          <w:szCs w:val="24"/>
        </w:rPr>
        <w:t>pentru</w:t>
      </w:r>
      <w:proofErr w:type="spellEnd"/>
      <w:r w:rsidRPr="00F673CB">
        <w:rPr>
          <w:rFonts w:cstheme="minorHAnsi"/>
          <w:bCs/>
          <w:i/>
          <w:color w:val="000000"/>
          <w:sz w:val="24"/>
          <w:szCs w:val="24"/>
        </w:rPr>
        <w:t xml:space="preserve"> </w:t>
      </w:r>
      <w:proofErr w:type="spellStart"/>
      <w:r w:rsidRPr="00F673CB">
        <w:rPr>
          <w:rFonts w:cstheme="minorHAnsi"/>
          <w:bCs/>
          <w:i/>
          <w:color w:val="000000"/>
          <w:sz w:val="24"/>
          <w:szCs w:val="24"/>
        </w:rPr>
        <w:t>cultură</w:t>
      </w:r>
      <w:proofErr w:type="spellEnd"/>
      <w:r w:rsidRPr="00F673CB">
        <w:rPr>
          <w:rFonts w:cstheme="minorHAnsi"/>
          <w:bCs/>
          <w:color w:val="000000"/>
          <w:sz w:val="24"/>
          <w:szCs w:val="24"/>
        </w:rPr>
        <w:t xml:space="preserve">, </w:t>
      </w:r>
      <w:proofErr w:type="spellStart"/>
      <w:r w:rsidRPr="00F673CB">
        <w:rPr>
          <w:rFonts w:cstheme="minorHAnsi"/>
          <w:bCs/>
          <w:color w:val="000000"/>
          <w:sz w:val="24"/>
          <w:szCs w:val="24"/>
        </w:rPr>
        <w:t>Jurnalul</w:t>
      </w:r>
      <w:proofErr w:type="spellEnd"/>
      <w:r w:rsidRPr="00F673CB">
        <w:rPr>
          <w:rFonts w:cstheme="minorHAnsi"/>
          <w:bCs/>
          <w:color w:val="000000"/>
          <w:sz w:val="24"/>
          <w:szCs w:val="24"/>
        </w:rPr>
        <w:t xml:space="preserve"> </w:t>
      </w:r>
      <w:proofErr w:type="spellStart"/>
      <w:r w:rsidRPr="00F673CB">
        <w:rPr>
          <w:rFonts w:cstheme="minorHAnsi"/>
          <w:bCs/>
          <w:color w:val="000000"/>
          <w:sz w:val="24"/>
          <w:szCs w:val="24"/>
        </w:rPr>
        <w:t>Oficial</w:t>
      </w:r>
      <w:proofErr w:type="spellEnd"/>
      <w:r w:rsidRPr="00F673CB">
        <w:rPr>
          <w:rFonts w:cstheme="minorHAnsi"/>
          <w:bCs/>
          <w:color w:val="000000"/>
          <w:sz w:val="24"/>
          <w:szCs w:val="24"/>
        </w:rPr>
        <w:t xml:space="preserve"> al </w:t>
      </w:r>
      <w:proofErr w:type="spellStart"/>
      <w:r w:rsidRPr="00F673CB">
        <w:rPr>
          <w:rFonts w:cstheme="minorHAnsi"/>
          <w:bCs/>
          <w:color w:val="000000"/>
          <w:sz w:val="24"/>
          <w:szCs w:val="24"/>
        </w:rPr>
        <w:t>Uniunii</w:t>
      </w:r>
      <w:proofErr w:type="spellEnd"/>
      <w:r w:rsidRPr="00F673CB">
        <w:rPr>
          <w:rFonts w:cstheme="minorHAnsi"/>
          <w:bCs/>
          <w:color w:val="000000"/>
          <w:sz w:val="24"/>
          <w:szCs w:val="24"/>
        </w:rPr>
        <w:t xml:space="preserve"> </w:t>
      </w:r>
      <w:proofErr w:type="spellStart"/>
      <w:r w:rsidRPr="00F673CB">
        <w:rPr>
          <w:rFonts w:cstheme="minorHAnsi"/>
          <w:bCs/>
          <w:color w:val="000000"/>
          <w:sz w:val="24"/>
          <w:szCs w:val="24"/>
        </w:rPr>
        <w:t>Europene</w:t>
      </w:r>
      <w:proofErr w:type="spellEnd"/>
      <w:r w:rsidRPr="00F673CB">
        <w:rPr>
          <w:rFonts w:cstheme="minorHAnsi"/>
          <w:bCs/>
          <w:color w:val="000000"/>
          <w:sz w:val="24"/>
          <w:szCs w:val="24"/>
        </w:rPr>
        <w:t>, 29.11.2007.</w:t>
      </w:r>
    </w:p>
    <w:p w14:paraId="2834A059" w14:textId="77777777" w:rsidR="00452E80" w:rsidRPr="004D63A6" w:rsidRDefault="00452E80" w:rsidP="00452E80">
      <w:pPr>
        <w:pStyle w:val="Default"/>
        <w:spacing w:after="120" w:line="360" w:lineRule="auto"/>
        <w:jc w:val="both"/>
        <w:rPr>
          <w:rFonts w:asciiTheme="minorHAnsi" w:hAnsiTheme="minorHAnsi" w:cstheme="minorHAnsi"/>
          <w:lang w:val="ro-RO"/>
        </w:rPr>
      </w:pPr>
      <w:r w:rsidRPr="004D63A6">
        <w:rPr>
          <w:rFonts w:asciiTheme="minorHAnsi" w:hAnsiTheme="minorHAnsi" w:cstheme="minorHAnsi"/>
          <w:lang w:val="ro-RO"/>
        </w:rPr>
        <w:lastRenderedPageBreak/>
        <w:t xml:space="preserve">Consiliul Uniunii Europene, </w:t>
      </w:r>
      <w:r w:rsidRPr="004D63A6">
        <w:rPr>
          <w:rFonts w:asciiTheme="minorHAnsi" w:hAnsiTheme="minorHAnsi" w:cstheme="minorHAnsi"/>
          <w:i/>
        </w:rPr>
        <w:t>Council conclusions on the Cooperation and Verification Mechanism</w:t>
      </w:r>
      <w:r w:rsidRPr="004D63A6">
        <w:rPr>
          <w:rFonts w:asciiTheme="minorHAnsi" w:hAnsiTheme="minorHAnsi" w:cstheme="minorHAnsi"/>
        </w:rPr>
        <w:t xml:space="preserve">, 12 </w:t>
      </w:r>
      <w:proofErr w:type="spellStart"/>
      <w:r w:rsidRPr="004D63A6">
        <w:rPr>
          <w:rFonts w:asciiTheme="minorHAnsi" w:hAnsiTheme="minorHAnsi" w:cstheme="minorHAnsi"/>
        </w:rPr>
        <w:t>Decembrie</w:t>
      </w:r>
      <w:proofErr w:type="spellEnd"/>
      <w:r w:rsidRPr="004D63A6">
        <w:rPr>
          <w:rFonts w:asciiTheme="minorHAnsi" w:hAnsiTheme="minorHAnsi" w:cstheme="minorHAnsi"/>
        </w:rPr>
        <w:t xml:space="preserve"> 2017, </w:t>
      </w:r>
      <w:proofErr w:type="spellStart"/>
      <w:r w:rsidRPr="004D63A6">
        <w:rPr>
          <w:rFonts w:asciiTheme="minorHAnsi" w:hAnsiTheme="minorHAnsi" w:cstheme="minorHAnsi"/>
        </w:rPr>
        <w:t>disponibil</w:t>
      </w:r>
      <w:proofErr w:type="spellEnd"/>
      <w:r w:rsidRPr="004D63A6">
        <w:rPr>
          <w:rFonts w:asciiTheme="minorHAnsi" w:hAnsiTheme="minorHAnsi" w:cstheme="minorHAnsi"/>
        </w:rPr>
        <w:t xml:space="preserve"> online la https://ec.europa.eu/info/sites/info/files/20171Council conclusions on the Cooperation and Verification Mechanism12-st15587_en.pdf, </w:t>
      </w:r>
      <w:r w:rsidRPr="004D63A6">
        <w:rPr>
          <w:rFonts w:asciiTheme="minorHAnsi" w:hAnsiTheme="minorHAnsi" w:cstheme="minorHAnsi"/>
          <w:lang w:val="ro-RO"/>
        </w:rPr>
        <w:t xml:space="preserve"> </w:t>
      </w:r>
      <w:r w:rsidRPr="004D63A6">
        <w:rPr>
          <w:rFonts w:asciiTheme="minorHAnsi" w:hAnsiTheme="minorHAnsi" w:cstheme="minorHAnsi"/>
        </w:rPr>
        <w:t>[22.01.2018]</w:t>
      </w:r>
      <w:r w:rsidRPr="004D63A6">
        <w:rPr>
          <w:rFonts w:asciiTheme="minorHAnsi" w:hAnsiTheme="minorHAnsi" w:cstheme="minorHAnsi"/>
          <w:lang w:val="ro-RO"/>
        </w:rPr>
        <w:t>.</w:t>
      </w:r>
    </w:p>
    <w:p w14:paraId="05F84217" w14:textId="77777777" w:rsidR="00452E80" w:rsidRPr="004D63A6" w:rsidRDefault="00452E80" w:rsidP="00452E80">
      <w:pPr>
        <w:pStyle w:val="Default"/>
        <w:spacing w:after="120" w:line="360" w:lineRule="auto"/>
        <w:jc w:val="both"/>
        <w:rPr>
          <w:rFonts w:asciiTheme="minorHAnsi" w:hAnsiTheme="minorHAnsi" w:cstheme="minorHAnsi"/>
          <w:bCs/>
          <w:color w:val="auto"/>
          <w:spacing w:val="2"/>
          <w:lang w:val="en"/>
        </w:rPr>
      </w:pPr>
      <w:r w:rsidRPr="004D63A6">
        <w:rPr>
          <w:rFonts w:asciiTheme="minorHAnsi" w:hAnsiTheme="minorHAnsi" w:cstheme="minorHAnsi"/>
          <w:color w:val="auto"/>
          <w:lang w:val="ro-RO"/>
        </w:rPr>
        <w:t xml:space="preserve">Cristina </w:t>
      </w:r>
      <w:proofErr w:type="spellStart"/>
      <w:r w:rsidRPr="004D63A6">
        <w:rPr>
          <w:rFonts w:asciiTheme="minorHAnsi" w:hAnsiTheme="minorHAnsi" w:cstheme="minorHAnsi"/>
          <w:color w:val="auto"/>
          <w:lang w:val="ro-RO"/>
        </w:rPr>
        <w:t>Dallara</w:t>
      </w:r>
      <w:proofErr w:type="spellEnd"/>
      <w:r w:rsidRPr="004D63A6">
        <w:rPr>
          <w:rFonts w:asciiTheme="minorHAnsi" w:hAnsiTheme="minorHAnsi" w:cstheme="minorHAnsi"/>
          <w:color w:val="auto"/>
          <w:lang w:val="ro-RO"/>
        </w:rPr>
        <w:t xml:space="preserve">, </w:t>
      </w:r>
      <w:r w:rsidRPr="004D63A6">
        <w:rPr>
          <w:rFonts w:asciiTheme="minorHAnsi" w:hAnsiTheme="minorHAnsi" w:cstheme="minorHAnsi"/>
          <w:bCs/>
          <w:i/>
          <w:color w:val="auto"/>
          <w:spacing w:val="2"/>
          <w:lang w:val="en"/>
        </w:rPr>
        <w:t>The Successful Laggard in Judicial Reform: Romania Before and After the Accession</w:t>
      </w:r>
      <w:r w:rsidRPr="004D63A6">
        <w:rPr>
          <w:rFonts w:asciiTheme="minorHAnsi" w:hAnsiTheme="minorHAnsi" w:cstheme="minorHAnsi"/>
          <w:bCs/>
          <w:color w:val="auto"/>
          <w:spacing w:val="2"/>
          <w:lang w:val="en"/>
        </w:rPr>
        <w:t xml:space="preserve">, </w:t>
      </w:r>
      <w:proofErr w:type="spellStart"/>
      <w:r w:rsidRPr="004D63A6">
        <w:rPr>
          <w:rFonts w:asciiTheme="minorHAnsi" w:hAnsiTheme="minorHAnsi" w:cstheme="minorHAnsi"/>
          <w:bCs/>
          <w:color w:val="auto"/>
          <w:spacing w:val="2"/>
          <w:lang w:val="en"/>
        </w:rPr>
        <w:t>în</w:t>
      </w:r>
      <w:proofErr w:type="spellEnd"/>
      <w:r w:rsidRPr="004D63A6">
        <w:rPr>
          <w:rFonts w:asciiTheme="minorHAnsi" w:hAnsiTheme="minorHAnsi" w:cstheme="minorHAnsi"/>
          <w:color w:val="auto"/>
          <w:spacing w:val="4"/>
          <w:shd w:val="clear" w:color="auto" w:fill="FCFCFC"/>
        </w:rPr>
        <w:t xml:space="preserve"> “Democracy and Judicial Reforms in South-East Europe. Contributions to Political Science”, Springer, Cham, 2014, </w:t>
      </w:r>
      <w:r w:rsidRPr="004D63A6">
        <w:rPr>
          <w:rFonts w:asciiTheme="minorHAnsi" w:hAnsiTheme="minorHAnsi" w:cstheme="minorHAnsi"/>
          <w:bCs/>
          <w:color w:val="auto"/>
          <w:spacing w:val="2"/>
          <w:lang w:val="en"/>
        </w:rPr>
        <w:t>pp. 57-80.</w:t>
      </w:r>
    </w:p>
    <w:p w14:paraId="200C11F9" w14:textId="77777777" w:rsidR="00452E80" w:rsidRPr="00632290" w:rsidRDefault="00452E80" w:rsidP="00452E80">
      <w:pPr>
        <w:pStyle w:val="Default"/>
        <w:spacing w:after="120" w:line="360" w:lineRule="auto"/>
        <w:jc w:val="both"/>
        <w:rPr>
          <w:rFonts w:asciiTheme="minorHAnsi" w:hAnsiTheme="minorHAnsi" w:cstheme="minorHAnsi"/>
        </w:rPr>
      </w:pPr>
      <w:r w:rsidRPr="00632290">
        <w:rPr>
          <w:rFonts w:asciiTheme="minorHAnsi" w:hAnsiTheme="minorHAnsi" w:cstheme="minorHAnsi"/>
          <w:lang w:val="ro-RO"/>
        </w:rPr>
        <w:t xml:space="preserve">Dăianu, Daniel și Murgescu, Bogdan, </w:t>
      </w:r>
      <w:r w:rsidRPr="00632290">
        <w:rPr>
          <w:rFonts w:asciiTheme="minorHAnsi" w:hAnsiTheme="minorHAnsi" w:cstheme="minorHAnsi"/>
        </w:rPr>
        <w:t xml:space="preserve">Which Way Goes Romanian Capitalism? - Making a Case for Reforms, Inclusive Institutions and a Better Functioning European Union, Romanian Journal of European Affairs, Vol. 13, </w:t>
      </w:r>
      <w:proofErr w:type="spellStart"/>
      <w:r w:rsidRPr="00632290">
        <w:rPr>
          <w:rFonts w:asciiTheme="minorHAnsi" w:hAnsiTheme="minorHAnsi" w:cstheme="minorHAnsi"/>
        </w:rPr>
        <w:t>Nr</w:t>
      </w:r>
      <w:proofErr w:type="spellEnd"/>
      <w:r w:rsidRPr="00632290">
        <w:rPr>
          <w:rFonts w:asciiTheme="minorHAnsi" w:hAnsiTheme="minorHAnsi" w:cstheme="minorHAnsi"/>
        </w:rPr>
        <w:t xml:space="preserve">. 4, 2013. </w:t>
      </w:r>
      <w:r w:rsidRPr="00632290">
        <w:rPr>
          <w:rFonts w:asciiTheme="minorHAnsi" w:hAnsiTheme="minorHAnsi" w:cstheme="minorHAnsi"/>
          <w:lang w:val="ro-RO"/>
        </w:rPr>
        <w:t xml:space="preserve"> </w:t>
      </w:r>
    </w:p>
    <w:p w14:paraId="0A1A37FB" w14:textId="77777777"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lang w:val="ro-RO"/>
        </w:rPr>
        <w:t>Damasio</w:t>
      </w:r>
      <w:proofErr w:type="spellEnd"/>
      <w:r w:rsidRPr="00F673CB">
        <w:rPr>
          <w:rFonts w:cstheme="minorHAnsi"/>
          <w:sz w:val="24"/>
          <w:szCs w:val="24"/>
          <w:lang w:val="ro-RO"/>
        </w:rPr>
        <w:t xml:space="preserve">, Antonio, </w:t>
      </w:r>
      <w:r w:rsidRPr="00F673CB">
        <w:rPr>
          <w:rFonts w:cstheme="minorHAnsi"/>
          <w:i/>
          <w:sz w:val="24"/>
          <w:szCs w:val="24"/>
          <w:lang w:val="ro-RO"/>
        </w:rPr>
        <w:t xml:space="preserve">Self Comes </w:t>
      </w:r>
      <w:proofErr w:type="spellStart"/>
      <w:r w:rsidRPr="00F673CB">
        <w:rPr>
          <w:rFonts w:cstheme="minorHAnsi"/>
          <w:i/>
          <w:sz w:val="24"/>
          <w:szCs w:val="24"/>
          <w:lang w:val="ro-RO"/>
        </w:rPr>
        <w:t>to</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Mind</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Constructing</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the</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Conscious</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Brain</w:t>
      </w:r>
      <w:proofErr w:type="spellEnd"/>
      <w:r w:rsidRPr="00F673CB">
        <w:rPr>
          <w:rFonts w:cstheme="minorHAnsi"/>
          <w:sz w:val="24"/>
          <w:szCs w:val="24"/>
          <w:lang w:val="ro-RO"/>
        </w:rPr>
        <w:t xml:space="preserve">, New York: Pantheon </w:t>
      </w:r>
      <w:proofErr w:type="spellStart"/>
      <w:r w:rsidRPr="00F673CB">
        <w:rPr>
          <w:rFonts w:cstheme="minorHAnsi"/>
          <w:sz w:val="24"/>
          <w:szCs w:val="24"/>
          <w:lang w:val="ro-RO"/>
        </w:rPr>
        <w:t>Books</w:t>
      </w:r>
      <w:proofErr w:type="spellEnd"/>
      <w:r w:rsidRPr="00F673CB">
        <w:rPr>
          <w:rFonts w:cstheme="minorHAnsi"/>
          <w:sz w:val="24"/>
          <w:szCs w:val="24"/>
          <w:lang w:val="ro-RO"/>
        </w:rPr>
        <w:t>, 2010.</w:t>
      </w:r>
    </w:p>
    <w:p w14:paraId="2AE24657" w14:textId="77777777" w:rsidR="00452E80" w:rsidRPr="0066289B" w:rsidRDefault="00452E80" w:rsidP="00452E80">
      <w:pPr>
        <w:pStyle w:val="FootnoteText"/>
        <w:spacing w:after="120" w:line="360" w:lineRule="auto"/>
        <w:jc w:val="both"/>
        <w:rPr>
          <w:rFonts w:ascii="Calibri" w:hAnsi="Calibri" w:cs="Calibri"/>
          <w:sz w:val="24"/>
          <w:szCs w:val="24"/>
        </w:rPr>
      </w:pPr>
      <w:r w:rsidRPr="004D63A6">
        <w:rPr>
          <w:sz w:val="24"/>
          <w:szCs w:val="24"/>
          <w:lang w:val="ro-RO"/>
        </w:rPr>
        <w:t xml:space="preserve">Dan, Horațiu și </w:t>
      </w:r>
      <w:r w:rsidRPr="0066289B">
        <w:rPr>
          <w:sz w:val="24"/>
          <w:szCs w:val="24"/>
          <w:lang w:val="ro-RO"/>
        </w:rPr>
        <w:t xml:space="preserve">Maniu, Mircea Teodor, </w:t>
      </w:r>
      <w:r w:rsidRPr="0066289B">
        <w:rPr>
          <w:rFonts w:ascii="Calibri" w:hAnsi="Calibri" w:cs="Calibri"/>
          <w:i/>
          <w:sz w:val="24"/>
          <w:szCs w:val="24"/>
        </w:rPr>
        <w:t>On Romania’s Euro adoption journey. A blueprint for deeper EU-RO integration</w:t>
      </w:r>
      <w:r w:rsidRPr="0066289B">
        <w:rPr>
          <w:rFonts w:ascii="Calibri" w:hAnsi="Calibri" w:cs="Calibri"/>
          <w:sz w:val="24"/>
          <w:szCs w:val="24"/>
        </w:rPr>
        <w:t xml:space="preserve">, </w:t>
      </w:r>
      <w:proofErr w:type="spellStart"/>
      <w:r w:rsidRPr="0066289B">
        <w:rPr>
          <w:rFonts w:ascii="Calibri" w:hAnsi="Calibri" w:cs="Calibri"/>
          <w:sz w:val="24"/>
          <w:szCs w:val="24"/>
        </w:rPr>
        <w:t>nepublicat</w:t>
      </w:r>
      <w:proofErr w:type="spellEnd"/>
      <w:r w:rsidRPr="0066289B">
        <w:rPr>
          <w:rFonts w:ascii="Calibri" w:hAnsi="Calibri" w:cs="Calibri"/>
          <w:sz w:val="24"/>
          <w:szCs w:val="24"/>
        </w:rPr>
        <w:t>.</w:t>
      </w:r>
    </w:p>
    <w:p w14:paraId="45B14D40" w14:textId="77777777" w:rsidR="00452E80" w:rsidRPr="0066289B" w:rsidRDefault="00452E80" w:rsidP="00452E80">
      <w:pPr>
        <w:pStyle w:val="FootnoteText"/>
        <w:spacing w:after="120" w:line="360" w:lineRule="auto"/>
        <w:jc w:val="both"/>
        <w:rPr>
          <w:rFonts w:ascii="Calibri" w:hAnsi="Calibri" w:cs="Calibri"/>
          <w:sz w:val="24"/>
          <w:szCs w:val="24"/>
        </w:rPr>
      </w:pPr>
      <w:r>
        <w:rPr>
          <w:rFonts w:cstheme="minorHAnsi"/>
          <w:sz w:val="24"/>
          <w:szCs w:val="24"/>
          <w:lang w:val="ro-RO"/>
        </w:rPr>
        <w:t xml:space="preserve">Dan, </w:t>
      </w:r>
      <w:r w:rsidRPr="0066289B">
        <w:rPr>
          <w:rFonts w:cstheme="minorHAnsi"/>
          <w:sz w:val="24"/>
          <w:szCs w:val="24"/>
          <w:lang w:val="ro-RO"/>
        </w:rPr>
        <w:t xml:space="preserve">Horațiu Sorin, </w:t>
      </w:r>
      <w:proofErr w:type="spellStart"/>
      <w:r w:rsidRPr="0066289B">
        <w:rPr>
          <w:rFonts w:cstheme="minorHAnsi"/>
          <w:i/>
          <w:sz w:val="24"/>
          <w:szCs w:val="24"/>
        </w:rPr>
        <w:t>Adâncirea</w:t>
      </w:r>
      <w:proofErr w:type="spellEnd"/>
      <w:r w:rsidRPr="0066289B">
        <w:rPr>
          <w:rFonts w:cstheme="minorHAnsi"/>
          <w:i/>
          <w:sz w:val="24"/>
          <w:szCs w:val="24"/>
        </w:rPr>
        <w:t xml:space="preserve"> </w:t>
      </w:r>
      <w:proofErr w:type="spellStart"/>
      <w:r w:rsidRPr="0066289B">
        <w:rPr>
          <w:rFonts w:cstheme="minorHAnsi"/>
          <w:i/>
          <w:sz w:val="24"/>
          <w:szCs w:val="24"/>
        </w:rPr>
        <w:t>integrării</w:t>
      </w:r>
      <w:proofErr w:type="spellEnd"/>
      <w:r w:rsidRPr="0066289B">
        <w:rPr>
          <w:rFonts w:cstheme="minorHAnsi"/>
          <w:i/>
          <w:sz w:val="24"/>
          <w:szCs w:val="24"/>
        </w:rPr>
        <w:t xml:space="preserve"> </w:t>
      </w:r>
      <w:proofErr w:type="spellStart"/>
      <w:r w:rsidRPr="0066289B">
        <w:rPr>
          <w:rFonts w:cstheme="minorHAnsi"/>
          <w:i/>
          <w:sz w:val="24"/>
          <w:szCs w:val="24"/>
        </w:rPr>
        <w:t>europene</w:t>
      </w:r>
      <w:proofErr w:type="spellEnd"/>
      <w:r w:rsidRPr="0066289B">
        <w:rPr>
          <w:rFonts w:cstheme="minorHAnsi"/>
          <w:i/>
          <w:sz w:val="24"/>
          <w:szCs w:val="24"/>
        </w:rPr>
        <w:t xml:space="preserve"> </w:t>
      </w:r>
      <w:proofErr w:type="spellStart"/>
      <w:r w:rsidRPr="0066289B">
        <w:rPr>
          <w:rFonts w:cstheme="minorHAnsi"/>
          <w:i/>
          <w:sz w:val="24"/>
          <w:szCs w:val="24"/>
        </w:rPr>
        <w:t>prin</w:t>
      </w:r>
      <w:proofErr w:type="spellEnd"/>
      <w:r w:rsidRPr="0066289B">
        <w:rPr>
          <w:rFonts w:cstheme="minorHAnsi"/>
          <w:i/>
          <w:sz w:val="24"/>
          <w:szCs w:val="24"/>
        </w:rPr>
        <w:t xml:space="preserve"> </w:t>
      </w:r>
      <w:proofErr w:type="spellStart"/>
      <w:r w:rsidRPr="0066289B">
        <w:rPr>
          <w:rFonts w:cstheme="minorHAnsi"/>
          <w:i/>
          <w:sz w:val="24"/>
          <w:szCs w:val="24"/>
        </w:rPr>
        <w:t>intermediul</w:t>
      </w:r>
      <w:proofErr w:type="spellEnd"/>
      <w:r w:rsidRPr="0066289B">
        <w:rPr>
          <w:rFonts w:cstheme="minorHAnsi"/>
          <w:i/>
          <w:sz w:val="24"/>
          <w:szCs w:val="24"/>
        </w:rPr>
        <w:t xml:space="preserve"> </w:t>
      </w:r>
      <w:proofErr w:type="spellStart"/>
      <w:r w:rsidRPr="0066289B">
        <w:rPr>
          <w:rFonts w:cstheme="minorHAnsi"/>
          <w:i/>
          <w:sz w:val="24"/>
          <w:szCs w:val="24"/>
        </w:rPr>
        <w:t>acțiunii</w:t>
      </w:r>
      <w:proofErr w:type="spellEnd"/>
      <w:r w:rsidRPr="0066289B">
        <w:rPr>
          <w:rFonts w:cstheme="minorHAnsi"/>
          <w:i/>
          <w:sz w:val="24"/>
          <w:szCs w:val="24"/>
        </w:rPr>
        <w:t xml:space="preserve"> “</w:t>
      </w:r>
      <w:proofErr w:type="spellStart"/>
      <w:r w:rsidRPr="0066289B">
        <w:rPr>
          <w:rFonts w:cstheme="minorHAnsi"/>
          <w:i/>
          <w:sz w:val="24"/>
          <w:szCs w:val="24"/>
        </w:rPr>
        <w:t>Capitala</w:t>
      </w:r>
      <w:proofErr w:type="spellEnd"/>
      <w:r w:rsidRPr="0066289B">
        <w:rPr>
          <w:rFonts w:cstheme="minorHAnsi"/>
          <w:i/>
          <w:sz w:val="24"/>
          <w:szCs w:val="24"/>
        </w:rPr>
        <w:t xml:space="preserve"> </w:t>
      </w:r>
      <w:proofErr w:type="spellStart"/>
      <w:r w:rsidRPr="0066289B">
        <w:rPr>
          <w:rFonts w:cstheme="minorHAnsi"/>
          <w:i/>
          <w:sz w:val="24"/>
          <w:szCs w:val="24"/>
        </w:rPr>
        <w:t>Europeană</w:t>
      </w:r>
      <w:proofErr w:type="spellEnd"/>
      <w:r w:rsidRPr="0066289B">
        <w:rPr>
          <w:rFonts w:cstheme="minorHAnsi"/>
          <w:i/>
          <w:sz w:val="24"/>
          <w:szCs w:val="24"/>
        </w:rPr>
        <w:t xml:space="preserve"> a </w:t>
      </w:r>
      <w:proofErr w:type="spellStart"/>
      <w:r w:rsidRPr="0066289B">
        <w:rPr>
          <w:rFonts w:cstheme="minorHAnsi"/>
          <w:i/>
          <w:sz w:val="24"/>
          <w:szCs w:val="24"/>
        </w:rPr>
        <w:t>Culturii</w:t>
      </w:r>
      <w:proofErr w:type="spellEnd"/>
      <w:r w:rsidRPr="0066289B">
        <w:rPr>
          <w:rFonts w:cstheme="minorHAnsi"/>
          <w:i/>
          <w:sz w:val="24"/>
          <w:szCs w:val="24"/>
        </w:rPr>
        <w:t>”</w:t>
      </w:r>
      <w:r w:rsidRPr="0066289B">
        <w:rPr>
          <w:rFonts w:cstheme="minorHAnsi"/>
          <w:sz w:val="24"/>
          <w:szCs w:val="24"/>
        </w:rPr>
        <w:t xml:space="preserve">, </w:t>
      </w:r>
      <w:proofErr w:type="spellStart"/>
      <w:r w:rsidRPr="0066289B">
        <w:rPr>
          <w:rFonts w:cstheme="minorHAnsi"/>
          <w:sz w:val="24"/>
          <w:szCs w:val="24"/>
        </w:rPr>
        <w:t>lucrare</w:t>
      </w:r>
      <w:proofErr w:type="spellEnd"/>
      <w:r w:rsidRPr="0066289B">
        <w:rPr>
          <w:rFonts w:cstheme="minorHAnsi"/>
          <w:sz w:val="24"/>
          <w:szCs w:val="24"/>
        </w:rPr>
        <w:t xml:space="preserve"> de </w:t>
      </w:r>
      <w:proofErr w:type="spellStart"/>
      <w:r w:rsidRPr="0066289B">
        <w:rPr>
          <w:rFonts w:cstheme="minorHAnsi"/>
          <w:sz w:val="24"/>
          <w:szCs w:val="24"/>
        </w:rPr>
        <w:t>disertație</w:t>
      </w:r>
      <w:proofErr w:type="spellEnd"/>
      <w:r w:rsidRPr="0066289B">
        <w:rPr>
          <w:rFonts w:cstheme="minorHAnsi"/>
          <w:sz w:val="24"/>
          <w:szCs w:val="24"/>
        </w:rPr>
        <w:t xml:space="preserve">, </w:t>
      </w:r>
      <w:proofErr w:type="spellStart"/>
      <w:r w:rsidRPr="0066289B">
        <w:rPr>
          <w:rFonts w:cstheme="minorHAnsi"/>
          <w:sz w:val="24"/>
          <w:szCs w:val="24"/>
        </w:rPr>
        <w:t>Universitatea</w:t>
      </w:r>
      <w:proofErr w:type="spellEnd"/>
      <w:r w:rsidRPr="0066289B">
        <w:rPr>
          <w:rFonts w:cstheme="minorHAnsi"/>
          <w:sz w:val="24"/>
          <w:szCs w:val="24"/>
        </w:rPr>
        <w:t xml:space="preserve"> “Lucian </w:t>
      </w:r>
      <w:proofErr w:type="spellStart"/>
      <w:r w:rsidRPr="0066289B">
        <w:rPr>
          <w:rFonts w:cstheme="minorHAnsi"/>
          <w:sz w:val="24"/>
          <w:szCs w:val="24"/>
        </w:rPr>
        <w:t>Blaga</w:t>
      </w:r>
      <w:proofErr w:type="spellEnd"/>
      <w:r w:rsidRPr="0066289B">
        <w:rPr>
          <w:rFonts w:cstheme="minorHAnsi"/>
          <w:sz w:val="24"/>
          <w:szCs w:val="24"/>
        </w:rPr>
        <w:t xml:space="preserve">” Sibiu, </w:t>
      </w:r>
      <w:proofErr w:type="spellStart"/>
      <w:r w:rsidRPr="0066289B">
        <w:rPr>
          <w:rFonts w:cstheme="minorHAnsi"/>
          <w:sz w:val="24"/>
          <w:szCs w:val="24"/>
        </w:rPr>
        <w:t>Facultatea</w:t>
      </w:r>
      <w:proofErr w:type="spellEnd"/>
      <w:r w:rsidRPr="0066289B">
        <w:rPr>
          <w:rFonts w:cstheme="minorHAnsi"/>
          <w:sz w:val="24"/>
          <w:szCs w:val="24"/>
        </w:rPr>
        <w:t xml:space="preserve"> de </w:t>
      </w:r>
      <w:proofErr w:type="spellStart"/>
      <w:r w:rsidRPr="0066289B">
        <w:rPr>
          <w:rFonts w:cstheme="minorHAnsi"/>
          <w:sz w:val="24"/>
          <w:szCs w:val="24"/>
        </w:rPr>
        <w:t>Litere</w:t>
      </w:r>
      <w:proofErr w:type="spellEnd"/>
      <w:r w:rsidRPr="0066289B">
        <w:rPr>
          <w:rFonts w:cstheme="minorHAnsi"/>
          <w:sz w:val="24"/>
          <w:szCs w:val="24"/>
        </w:rPr>
        <w:t xml:space="preserve"> </w:t>
      </w:r>
      <w:proofErr w:type="spellStart"/>
      <w:r w:rsidRPr="0066289B">
        <w:rPr>
          <w:rFonts w:cstheme="minorHAnsi"/>
          <w:sz w:val="24"/>
          <w:szCs w:val="24"/>
        </w:rPr>
        <w:t>și</w:t>
      </w:r>
      <w:proofErr w:type="spellEnd"/>
      <w:r w:rsidRPr="0066289B">
        <w:rPr>
          <w:rFonts w:cstheme="minorHAnsi"/>
          <w:sz w:val="24"/>
          <w:szCs w:val="24"/>
        </w:rPr>
        <w:t xml:space="preserve"> </w:t>
      </w:r>
      <w:proofErr w:type="spellStart"/>
      <w:r w:rsidRPr="0066289B">
        <w:rPr>
          <w:rFonts w:cstheme="minorHAnsi"/>
          <w:sz w:val="24"/>
          <w:szCs w:val="24"/>
        </w:rPr>
        <w:t>Arte</w:t>
      </w:r>
      <w:proofErr w:type="spellEnd"/>
      <w:r w:rsidRPr="0066289B">
        <w:rPr>
          <w:rFonts w:cstheme="minorHAnsi"/>
          <w:sz w:val="24"/>
          <w:szCs w:val="24"/>
        </w:rPr>
        <w:t xml:space="preserve">, 2016, </w:t>
      </w:r>
      <w:proofErr w:type="spellStart"/>
      <w:r>
        <w:rPr>
          <w:rFonts w:cstheme="minorHAnsi"/>
          <w:sz w:val="24"/>
          <w:szCs w:val="24"/>
        </w:rPr>
        <w:t>nepublicat</w:t>
      </w:r>
      <w:proofErr w:type="spellEnd"/>
      <w:r>
        <w:rPr>
          <w:rFonts w:cstheme="minorHAnsi"/>
          <w:sz w:val="24"/>
          <w:szCs w:val="24"/>
        </w:rPr>
        <w:t>.</w:t>
      </w:r>
      <w:r w:rsidRPr="0066289B">
        <w:rPr>
          <w:rFonts w:cstheme="minorHAnsi"/>
          <w:sz w:val="24"/>
          <w:szCs w:val="24"/>
        </w:rPr>
        <w:t xml:space="preserve">  </w:t>
      </w:r>
    </w:p>
    <w:p w14:paraId="3DED5B54"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Dan, Horațiu Sorin, </w:t>
      </w:r>
      <w:r w:rsidRPr="00F673CB">
        <w:rPr>
          <w:rFonts w:cstheme="minorHAnsi"/>
          <w:i/>
          <w:sz w:val="24"/>
          <w:szCs w:val="24"/>
          <w:lang w:val="ro-RO"/>
        </w:rPr>
        <w:t xml:space="preserve">Cultural </w:t>
      </w:r>
      <w:proofErr w:type="spellStart"/>
      <w:r w:rsidRPr="00F673CB">
        <w:rPr>
          <w:rFonts w:cstheme="minorHAnsi"/>
          <w:i/>
          <w:sz w:val="24"/>
          <w:szCs w:val="24"/>
          <w:lang w:val="ro-RO"/>
        </w:rPr>
        <w:t>Differences</w:t>
      </w:r>
      <w:proofErr w:type="spellEnd"/>
      <w:r w:rsidRPr="00F673CB">
        <w:rPr>
          <w:rFonts w:cstheme="minorHAnsi"/>
          <w:i/>
          <w:sz w:val="24"/>
          <w:szCs w:val="24"/>
          <w:lang w:val="ro-RO"/>
        </w:rPr>
        <w:t xml:space="preserve"> as </w:t>
      </w:r>
      <w:proofErr w:type="spellStart"/>
      <w:r w:rsidRPr="00F673CB">
        <w:rPr>
          <w:rFonts w:cstheme="minorHAnsi"/>
          <w:i/>
          <w:sz w:val="24"/>
          <w:szCs w:val="24"/>
          <w:lang w:val="ro-RO"/>
        </w:rPr>
        <w:t>Obstacles</w:t>
      </w:r>
      <w:proofErr w:type="spellEnd"/>
      <w:r w:rsidRPr="00F673CB">
        <w:rPr>
          <w:rFonts w:cstheme="minorHAnsi"/>
          <w:i/>
          <w:sz w:val="24"/>
          <w:szCs w:val="24"/>
          <w:lang w:val="ro-RO"/>
        </w:rPr>
        <w:t xml:space="preserve"> in </w:t>
      </w:r>
      <w:proofErr w:type="spellStart"/>
      <w:r w:rsidRPr="00F673CB">
        <w:rPr>
          <w:rFonts w:cstheme="minorHAnsi"/>
          <w:i/>
          <w:sz w:val="24"/>
          <w:szCs w:val="24"/>
          <w:lang w:val="ro-RO"/>
        </w:rPr>
        <w:t>the</w:t>
      </w:r>
      <w:proofErr w:type="spellEnd"/>
      <w:r w:rsidRPr="00F673CB">
        <w:rPr>
          <w:rFonts w:cstheme="minorHAnsi"/>
          <w:i/>
          <w:sz w:val="24"/>
          <w:szCs w:val="24"/>
          <w:lang w:val="ro-RO"/>
        </w:rPr>
        <w:t xml:space="preserve"> European Economic </w:t>
      </w:r>
      <w:proofErr w:type="spellStart"/>
      <w:r w:rsidRPr="00F673CB">
        <w:rPr>
          <w:rFonts w:cstheme="minorHAnsi"/>
          <w:i/>
          <w:sz w:val="24"/>
          <w:szCs w:val="24"/>
          <w:lang w:val="ro-RO"/>
        </w:rPr>
        <w:t>Integration</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Process</w:t>
      </w:r>
      <w:proofErr w:type="spellEnd"/>
      <w:r w:rsidRPr="00F673CB">
        <w:rPr>
          <w:rFonts w:cstheme="minorHAnsi"/>
          <w:i/>
          <w:sz w:val="24"/>
          <w:szCs w:val="24"/>
          <w:lang w:val="ro-RO"/>
        </w:rPr>
        <w:t xml:space="preserve"> - A </w:t>
      </w:r>
      <w:proofErr w:type="spellStart"/>
      <w:r w:rsidRPr="00F673CB">
        <w:rPr>
          <w:rFonts w:cstheme="minorHAnsi"/>
          <w:i/>
          <w:sz w:val="24"/>
          <w:szCs w:val="24"/>
          <w:lang w:val="ro-RO"/>
        </w:rPr>
        <w:t>Labour</w:t>
      </w:r>
      <w:proofErr w:type="spellEnd"/>
      <w:r w:rsidRPr="00F673CB">
        <w:rPr>
          <w:rFonts w:cstheme="minorHAnsi"/>
          <w:i/>
          <w:sz w:val="24"/>
          <w:szCs w:val="24"/>
          <w:lang w:val="ro-RO"/>
        </w:rPr>
        <w:t xml:space="preserve"> Market Perspective</w:t>
      </w:r>
      <w:r w:rsidRPr="00F673CB">
        <w:rPr>
          <w:rFonts w:cstheme="minorHAnsi"/>
          <w:sz w:val="24"/>
          <w:szCs w:val="24"/>
          <w:lang w:val="ro-RO"/>
        </w:rPr>
        <w:t xml:space="preserve">, On-line Journal Modelling </w:t>
      </w:r>
      <w:proofErr w:type="spellStart"/>
      <w:r w:rsidRPr="00F673CB">
        <w:rPr>
          <w:rFonts w:cstheme="minorHAnsi"/>
          <w:sz w:val="24"/>
          <w:szCs w:val="24"/>
          <w:lang w:val="ro-RO"/>
        </w:rPr>
        <w:t>the</w:t>
      </w:r>
      <w:proofErr w:type="spellEnd"/>
      <w:r w:rsidRPr="00F673CB">
        <w:rPr>
          <w:rFonts w:cstheme="minorHAnsi"/>
          <w:sz w:val="24"/>
          <w:szCs w:val="24"/>
          <w:lang w:val="ro-RO"/>
        </w:rPr>
        <w:t xml:space="preserve"> New Europe, Nr. 15, 2015.</w:t>
      </w:r>
    </w:p>
    <w:p w14:paraId="55D57F81"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Dan, Horațiu Sorin, </w:t>
      </w:r>
      <w:r w:rsidRPr="00F673CB">
        <w:rPr>
          <w:rFonts w:cstheme="minorHAnsi"/>
          <w:i/>
          <w:sz w:val="24"/>
          <w:szCs w:val="24"/>
          <w:lang w:val="ro-RO"/>
        </w:rPr>
        <w:t xml:space="preserve">The </w:t>
      </w:r>
      <w:proofErr w:type="spellStart"/>
      <w:r w:rsidRPr="00F673CB">
        <w:rPr>
          <w:rFonts w:cstheme="minorHAnsi"/>
          <w:i/>
          <w:sz w:val="24"/>
          <w:szCs w:val="24"/>
          <w:lang w:val="ro-RO"/>
        </w:rPr>
        <w:t>Influence</w:t>
      </w:r>
      <w:proofErr w:type="spellEnd"/>
      <w:r w:rsidRPr="00F673CB">
        <w:rPr>
          <w:rFonts w:cstheme="minorHAnsi"/>
          <w:i/>
          <w:sz w:val="24"/>
          <w:szCs w:val="24"/>
          <w:lang w:val="ro-RO"/>
        </w:rPr>
        <w:t xml:space="preserve"> of Cultural </w:t>
      </w:r>
      <w:proofErr w:type="spellStart"/>
      <w:r w:rsidRPr="00F673CB">
        <w:rPr>
          <w:rFonts w:cstheme="minorHAnsi"/>
          <w:i/>
          <w:sz w:val="24"/>
          <w:szCs w:val="24"/>
          <w:lang w:val="ro-RO"/>
        </w:rPr>
        <w:t>Elements</w:t>
      </w:r>
      <w:proofErr w:type="spellEnd"/>
      <w:r w:rsidRPr="00F673CB">
        <w:rPr>
          <w:rFonts w:cstheme="minorHAnsi"/>
          <w:i/>
          <w:sz w:val="24"/>
          <w:szCs w:val="24"/>
          <w:lang w:val="ro-RO"/>
        </w:rPr>
        <w:t xml:space="preserve"> on Fiscal </w:t>
      </w:r>
      <w:proofErr w:type="spellStart"/>
      <w:r w:rsidRPr="00F673CB">
        <w:rPr>
          <w:rFonts w:cstheme="minorHAnsi"/>
          <w:i/>
          <w:sz w:val="24"/>
          <w:szCs w:val="24"/>
          <w:lang w:val="ro-RO"/>
        </w:rPr>
        <w:t>Behaviour</w:t>
      </w:r>
      <w:proofErr w:type="spellEnd"/>
      <w:r w:rsidRPr="00F673CB">
        <w:rPr>
          <w:rFonts w:cstheme="minorHAnsi"/>
          <w:i/>
          <w:sz w:val="24"/>
          <w:szCs w:val="24"/>
          <w:lang w:val="ro-RO"/>
        </w:rPr>
        <w:t xml:space="preserve"> in </w:t>
      </w:r>
      <w:proofErr w:type="spellStart"/>
      <w:r w:rsidRPr="00F673CB">
        <w:rPr>
          <w:rFonts w:cstheme="minorHAnsi"/>
          <w:i/>
          <w:sz w:val="24"/>
          <w:szCs w:val="24"/>
          <w:lang w:val="ro-RO"/>
        </w:rPr>
        <w:t>the</w:t>
      </w:r>
      <w:proofErr w:type="spellEnd"/>
      <w:r w:rsidRPr="00F673CB">
        <w:rPr>
          <w:rFonts w:cstheme="minorHAnsi"/>
          <w:i/>
          <w:sz w:val="24"/>
          <w:szCs w:val="24"/>
          <w:lang w:val="ro-RO"/>
        </w:rPr>
        <w:t xml:space="preserve"> European Union</w:t>
      </w:r>
      <w:r w:rsidRPr="00F673CB">
        <w:rPr>
          <w:rFonts w:cstheme="minorHAnsi"/>
          <w:sz w:val="24"/>
          <w:szCs w:val="24"/>
          <w:lang w:val="ro-RO"/>
        </w:rPr>
        <w:t xml:space="preserve">, On-line Journal Modelling </w:t>
      </w:r>
      <w:proofErr w:type="spellStart"/>
      <w:r w:rsidRPr="00F673CB">
        <w:rPr>
          <w:rFonts w:cstheme="minorHAnsi"/>
          <w:sz w:val="24"/>
          <w:szCs w:val="24"/>
          <w:lang w:val="ro-RO"/>
        </w:rPr>
        <w:t>the</w:t>
      </w:r>
      <w:proofErr w:type="spellEnd"/>
      <w:r w:rsidRPr="00F673CB">
        <w:rPr>
          <w:rFonts w:cstheme="minorHAnsi"/>
          <w:sz w:val="24"/>
          <w:szCs w:val="24"/>
          <w:lang w:val="ro-RO"/>
        </w:rPr>
        <w:t xml:space="preserve"> New Europe, Nr. 16, 2015.</w:t>
      </w:r>
    </w:p>
    <w:p w14:paraId="7A895778" w14:textId="77777777" w:rsidR="00452E80" w:rsidRPr="004D63A6" w:rsidRDefault="00452E80" w:rsidP="00452E80">
      <w:pPr>
        <w:suppressAutoHyphens/>
        <w:spacing w:after="120" w:line="360" w:lineRule="auto"/>
        <w:jc w:val="both"/>
        <w:rPr>
          <w:rFonts w:cstheme="minorHAnsi"/>
        </w:rPr>
      </w:pPr>
      <w:r w:rsidRPr="005554DD">
        <w:rPr>
          <w:rFonts w:eastAsia="TimesNewRomanPSMT" w:cstheme="minorHAnsi"/>
          <w:sz w:val="24"/>
          <w:szCs w:val="24"/>
          <w:lang w:val="en-GB"/>
        </w:rPr>
        <w:t xml:space="preserve">Dan, </w:t>
      </w:r>
      <w:proofErr w:type="spellStart"/>
      <w:r w:rsidRPr="005554DD">
        <w:rPr>
          <w:rFonts w:eastAsia="TimesNewRomanPSMT" w:cstheme="minorHAnsi"/>
          <w:sz w:val="24"/>
          <w:szCs w:val="24"/>
          <w:lang w:val="en-GB"/>
        </w:rPr>
        <w:t>Horațiu</w:t>
      </w:r>
      <w:proofErr w:type="spellEnd"/>
      <w:r w:rsidRPr="005554DD">
        <w:rPr>
          <w:rFonts w:eastAsia="TimesNewRomanPSMT" w:cstheme="minorHAnsi"/>
          <w:sz w:val="24"/>
          <w:szCs w:val="24"/>
          <w:lang w:val="en-GB"/>
        </w:rPr>
        <w:t>,</w:t>
      </w:r>
      <w:r w:rsidRPr="005554DD">
        <w:rPr>
          <w:rFonts w:eastAsia="Times New Roman" w:cstheme="minorHAnsi"/>
          <w:i/>
          <w:iCs/>
          <w:sz w:val="24"/>
          <w:szCs w:val="24"/>
          <w:lang w:val="en-GB"/>
        </w:rPr>
        <w:t xml:space="preserve"> Is Social Progress Subject to Cultural Influences? Arguments for Considering Cultural Characteristics as Inputs for Social Policy Design and Implementation</w:t>
      </w:r>
      <w:r w:rsidRPr="005554DD">
        <w:rPr>
          <w:rFonts w:eastAsia="Times New Roman" w:cstheme="minorHAnsi"/>
          <w:iCs/>
          <w:sz w:val="24"/>
          <w:szCs w:val="24"/>
          <w:lang w:val="en-GB"/>
        </w:rPr>
        <w:t>, Online Journal Modelling the New Europe, No. 22, 2017, pp. 104-122</w:t>
      </w:r>
      <w:r w:rsidRPr="005554DD">
        <w:rPr>
          <w:rFonts w:eastAsia="Times New Roman" w:cstheme="minorHAnsi"/>
          <w:sz w:val="24"/>
          <w:szCs w:val="24"/>
          <w:lang w:val="en-GB"/>
        </w:rPr>
        <w:t>.</w:t>
      </w:r>
    </w:p>
    <w:p w14:paraId="01ED8E1C" w14:textId="77777777" w:rsidR="00452E80" w:rsidRPr="00632290" w:rsidRDefault="00452E80" w:rsidP="00452E80">
      <w:pPr>
        <w:pStyle w:val="FootnoteText"/>
        <w:spacing w:after="120" w:line="360" w:lineRule="auto"/>
        <w:jc w:val="both"/>
        <w:rPr>
          <w:rStyle w:val="apple-converted-space"/>
          <w:rFonts w:cstheme="minorHAnsi"/>
          <w:sz w:val="24"/>
          <w:szCs w:val="24"/>
          <w:lang w:val="ro-RO"/>
        </w:rPr>
      </w:pPr>
      <w:r w:rsidRPr="00632290">
        <w:rPr>
          <w:rFonts w:cstheme="minorHAnsi"/>
          <w:sz w:val="24"/>
          <w:szCs w:val="24"/>
        </w:rPr>
        <w:t xml:space="preserve">Dan, </w:t>
      </w:r>
      <w:proofErr w:type="spellStart"/>
      <w:r w:rsidRPr="00632290">
        <w:rPr>
          <w:rFonts w:cstheme="minorHAnsi"/>
          <w:sz w:val="24"/>
          <w:szCs w:val="24"/>
        </w:rPr>
        <w:t>Horațiu</w:t>
      </w:r>
      <w:proofErr w:type="spellEnd"/>
      <w:r w:rsidRPr="00632290">
        <w:rPr>
          <w:rFonts w:cstheme="minorHAnsi"/>
          <w:sz w:val="24"/>
          <w:szCs w:val="24"/>
        </w:rPr>
        <w:t xml:space="preserve">, </w:t>
      </w:r>
      <w:r w:rsidRPr="00632290">
        <w:rPr>
          <w:rFonts w:cstheme="minorHAnsi"/>
          <w:i/>
          <w:sz w:val="24"/>
          <w:szCs w:val="24"/>
        </w:rPr>
        <w:t>The Euro Zone – Between Fiscal Heterogeneity and Monetary Unity</w:t>
      </w:r>
      <w:r w:rsidRPr="00632290">
        <w:rPr>
          <w:rFonts w:cstheme="minorHAnsi"/>
          <w:sz w:val="24"/>
          <w:szCs w:val="24"/>
        </w:rPr>
        <w:t>, Transylvanian Review of Administrative Sciences</w:t>
      </w:r>
      <w:r w:rsidRPr="00632290">
        <w:rPr>
          <w:rStyle w:val="apple-converted-space"/>
          <w:rFonts w:cstheme="minorHAnsi"/>
          <w:sz w:val="24"/>
          <w:szCs w:val="24"/>
        </w:rPr>
        <w:t xml:space="preserve">, </w:t>
      </w:r>
      <w:r w:rsidRPr="00632290">
        <w:rPr>
          <w:rStyle w:val="apple-converted-space"/>
          <w:rFonts w:cstheme="minorHAnsi"/>
          <w:sz w:val="24"/>
          <w:szCs w:val="24"/>
          <w:lang w:val="ro-RO"/>
        </w:rPr>
        <w:t xml:space="preserve">Nr. 43 E/ </w:t>
      </w:r>
      <w:proofErr w:type="spellStart"/>
      <w:r w:rsidRPr="00632290">
        <w:rPr>
          <w:rStyle w:val="apple-converted-space"/>
          <w:rFonts w:cstheme="minorHAnsi"/>
          <w:sz w:val="24"/>
          <w:szCs w:val="24"/>
          <w:lang w:val="ro-RO"/>
        </w:rPr>
        <w:t>October</w:t>
      </w:r>
      <w:proofErr w:type="spellEnd"/>
      <w:r w:rsidRPr="00632290">
        <w:rPr>
          <w:rStyle w:val="apple-converted-space"/>
          <w:rFonts w:cstheme="minorHAnsi"/>
          <w:sz w:val="24"/>
          <w:szCs w:val="24"/>
          <w:lang w:val="ro-RO"/>
        </w:rPr>
        <w:t>, 2014.</w:t>
      </w:r>
    </w:p>
    <w:p w14:paraId="117170DC" w14:textId="77777777" w:rsidR="00452E80" w:rsidRPr="00632290" w:rsidRDefault="00452E80" w:rsidP="00452E80">
      <w:pPr>
        <w:pStyle w:val="FootnoteText"/>
        <w:spacing w:after="120" w:line="360" w:lineRule="auto"/>
        <w:jc w:val="both"/>
        <w:rPr>
          <w:sz w:val="24"/>
          <w:szCs w:val="24"/>
          <w:lang w:val="ro-RO"/>
        </w:rPr>
      </w:pPr>
      <w:r w:rsidRPr="00632290">
        <w:rPr>
          <w:sz w:val="24"/>
          <w:szCs w:val="24"/>
          <w:lang w:val="ro-RO"/>
        </w:rPr>
        <w:t xml:space="preserve">David, Daniel, </w:t>
      </w:r>
      <w:r w:rsidRPr="00632290">
        <w:rPr>
          <w:i/>
          <w:sz w:val="24"/>
          <w:szCs w:val="24"/>
          <w:lang w:val="ro-RO"/>
        </w:rPr>
        <w:t>Psihologia poporului român</w:t>
      </w:r>
      <w:r w:rsidRPr="00632290">
        <w:rPr>
          <w:sz w:val="24"/>
          <w:szCs w:val="24"/>
          <w:lang w:val="ro-RO"/>
        </w:rPr>
        <w:t>, Iași: Polirom, 2015.</w:t>
      </w:r>
    </w:p>
    <w:p w14:paraId="4803739A" w14:textId="77777777" w:rsidR="00452E80" w:rsidRPr="004D63A6" w:rsidRDefault="00452E80" w:rsidP="00452E80">
      <w:pPr>
        <w:pStyle w:val="Default"/>
        <w:spacing w:after="120" w:line="360" w:lineRule="auto"/>
        <w:jc w:val="both"/>
        <w:rPr>
          <w:rFonts w:asciiTheme="minorHAnsi" w:hAnsiTheme="minorHAnsi" w:cstheme="minorHAnsi"/>
        </w:rPr>
      </w:pPr>
      <w:proofErr w:type="spellStart"/>
      <w:r w:rsidRPr="00632290">
        <w:rPr>
          <w:rFonts w:asciiTheme="minorHAnsi" w:hAnsiTheme="minorHAnsi" w:cstheme="minorHAnsi"/>
        </w:rPr>
        <w:lastRenderedPageBreak/>
        <w:t>Dullien</w:t>
      </w:r>
      <w:proofErr w:type="spellEnd"/>
      <w:r w:rsidRPr="00632290">
        <w:rPr>
          <w:rFonts w:asciiTheme="minorHAnsi" w:hAnsiTheme="minorHAnsi" w:cstheme="minorHAnsi"/>
        </w:rPr>
        <w:t xml:space="preserve">, Sebastian, </w:t>
      </w:r>
      <w:proofErr w:type="gramStart"/>
      <w:r w:rsidRPr="00632290">
        <w:rPr>
          <w:rFonts w:asciiTheme="minorHAnsi" w:hAnsiTheme="minorHAnsi" w:cstheme="minorHAnsi"/>
          <w:i/>
        </w:rPr>
        <w:t>How</w:t>
      </w:r>
      <w:proofErr w:type="gramEnd"/>
      <w:r w:rsidRPr="00632290">
        <w:rPr>
          <w:rFonts w:asciiTheme="minorHAnsi" w:hAnsiTheme="minorHAnsi" w:cstheme="minorHAnsi"/>
          <w:i/>
        </w:rPr>
        <w:t xml:space="preserve"> beneficial are capital</w:t>
      </w:r>
      <w:r w:rsidRPr="004D63A6">
        <w:rPr>
          <w:rFonts w:asciiTheme="minorHAnsi" w:hAnsiTheme="minorHAnsi" w:cstheme="minorHAnsi"/>
          <w:i/>
        </w:rPr>
        <w:t xml:space="preserve"> inflows for economic catch-up? Lessons from the euro periphery</w:t>
      </w:r>
      <w:r w:rsidRPr="004D63A6">
        <w:rPr>
          <w:rFonts w:asciiTheme="minorHAnsi" w:hAnsiTheme="minorHAnsi" w:cstheme="minorHAnsi"/>
        </w:rPr>
        <w:t xml:space="preserve">, Working Paper No. 08/2013, Berlin Working Papers on Money, Finance, Trade and Development, 2013, </w:t>
      </w:r>
      <w:proofErr w:type="spellStart"/>
      <w:r w:rsidRPr="004D63A6">
        <w:rPr>
          <w:rFonts w:asciiTheme="minorHAnsi" w:hAnsiTheme="minorHAnsi" w:cstheme="minorHAnsi"/>
        </w:rPr>
        <w:t>disponibil</w:t>
      </w:r>
      <w:proofErr w:type="spellEnd"/>
      <w:r w:rsidRPr="004D63A6">
        <w:rPr>
          <w:rFonts w:asciiTheme="minorHAnsi" w:hAnsiTheme="minorHAnsi" w:cstheme="minorHAnsi"/>
        </w:rPr>
        <w:t xml:space="preserve"> online la </w:t>
      </w:r>
      <w:hyperlink r:id="rId18" w:history="1">
        <w:r w:rsidRPr="004D63A6">
          <w:rPr>
            <w:rStyle w:val="Hyperlink"/>
            <w:rFonts w:asciiTheme="minorHAnsi" w:hAnsiTheme="minorHAnsi" w:cstheme="minorHAnsi"/>
          </w:rPr>
          <w:t>http://finance-and-trade.htw-berlin.de/fileadmin/HTW/Forschung/Money_Finance_Trade_Development/working_paper_series/wp_08_2013_Dullien_How_beneficial_are_capital_inflows_for_economic.pdf</w:t>
        </w:r>
      </w:hyperlink>
      <w:r w:rsidRPr="004D63A6">
        <w:rPr>
          <w:rFonts w:asciiTheme="minorHAnsi" w:hAnsiTheme="minorHAnsi" w:cstheme="minorHAnsi"/>
        </w:rPr>
        <w:t xml:space="preserve"> [19.01.2018].</w:t>
      </w:r>
    </w:p>
    <w:p w14:paraId="4776B6F5"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rPr>
        <w:t xml:space="preserve">Edward Burnett Taylor, </w:t>
      </w:r>
      <w:r w:rsidRPr="00F673CB">
        <w:rPr>
          <w:rFonts w:cstheme="minorHAnsi"/>
          <w:i/>
          <w:sz w:val="24"/>
          <w:szCs w:val="24"/>
        </w:rPr>
        <w:t>Primitive Culture</w:t>
      </w:r>
      <w:r w:rsidRPr="00F673CB">
        <w:rPr>
          <w:rFonts w:cstheme="minorHAnsi"/>
          <w:sz w:val="24"/>
          <w:szCs w:val="24"/>
        </w:rPr>
        <w:t>, London: Murray, 1871.</w:t>
      </w:r>
    </w:p>
    <w:p w14:paraId="3055B0F1" w14:textId="77777777" w:rsidR="00452E80" w:rsidRPr="00F673CB" w:rsidRDefault="00452E80" w:rsidP="00452E80">
      <w:pPr>
        <w:suppressAutoHyphens/>
        <w:spacing w:after="120" w:line="360" w:lineRule="auto"/>
        <w:jc w:val="both"/>
        <w:rPr>
          <w:rFonts w:eastAsia="OneGulliver-ItalicA" w:cstheme="minorHAnsi"/>
          <w:color w:val="000000"/>
          <w:sz w:val="24"/>
          <w:szCs w:val="24"/>
          <w:lang w:val="en-GB"/>
        </w:rPr>
      </w:pPr>
      <w:proofErr w:type="spellStart"/>
      <w:r w:rsidRPr="00F673CB">
        <w:rPr>
          <w:rFonts w:eastAsia="OneGulliver-ItalicA" w:cstheme="minorHAnsi"/>
          <w:color w:val="000000"/>
          <w:sz w:val="24"/>
          <w:szCs w:val="24"/>
          <w:lang w:val="en-GB"/>
        </w:rPr>
        <w:t>Etzoni</w:t>
      </w:r>
      <w:proofErr w:type="spellEnd"/>
      <w:r w:rsidRPr="00F673CB">
        <w:rPr>
          <w:rFonts w:eastAsia="OneGulliver-ItalicA" w:cstheme="minorHAnsi"/>
          <w:color w:val="000000"/>
          <w:sz w:val="24"/>
          <w:szCs w:val="24"/>
          <w:lang w:val="en-GB"/>
        </w:rPr>
        <w:t xml:space="preserve">, </w:t>
      </w:r>
      <w:proofErr w:type="spellStart"/>
      <w:r w:rsidRPr="00F673CB">
        <w:rPr>
          <w:rFonts w:eastAsia="OneGulliver-ItalicA" w:cstheme="minorHAnsi"/>
          <w:color w:val="000000"/>
          <w:sz w:val="24"/>
          <w:szCs w:val="24"/>
          <w:lang w:val="en-GB"/>
        </w:rPr>
        <w:t>Amitai</w:t>
      </w:r>
      <w:proofErr w:type="spellEnd"/>
      <w:r>
        <w:rPr>
          <w:rFonts w:eastAsia="OneGulliver-ItalicA" w:cstheme="minorHAnsi"/>
          <w:color w:val="000000"/>
          <w:sz w:val="24"/>
          <w:szCs w:val="24"/>
          <w:lang w:val="en-GB"/>
        </w:rPr>
        <w:t xml:space="preserve">, </w:t>
      </w:r>
      <w:r w:rsidRPr="00F673CB">
        <w:rPr>
          <w:rFonts w:eastAsia="OneGulliver-ItalicA" w:cstheme="minorHAnsi"/>
          <w:i/>
          <w:iCs/>
          <w:color w:val="000000"/>
          <w:sz w:val="24"/>
          <w:szCs w:val="24"/>
          <w:lang w:val="en-GB"/>
        </w:rPr>
        <w:t xml:space="preserve">Tax Evasion and Perceptions of Tax Fairness: A Research Note, </w:t>
      </w:r>
      <w:r w:rsidRPr="00F673CB">
        <w:rPr>
          <w:rFonts w:eastAsia="OneGulliver-ItalicA" w:cstheme="minorHAnsi"/>
          <w:color w:val="000000"/>
          <w:sz w:val="24"/>
          <w:szCs w:val="24"/>
          <w:lang w:val="en-GB"/>
        </w:rPr>
        <w:t xml:space="preserve">The Journal of Applied </w:t>
      </w:r>
      <w:proofErr w:type="gramStart"/>
      <w:r w:rsidRPr="00F673CB">
        <w:rPr>
          <w:rFonts w:eastAsia="OneGulliver-ItalicA" w:cstheme="minorHAnsi"/>
          <w:color w:val="000000"/>
          <w:sz w:val="24"/>
          <w:szCs w:val="24"/>
          <w:lang w:val="en-GB"/>
        </w:rPr>
        <w:t>behavioural</w:t>
      </w:r>
      <w:proofErr w:type="gramEnd"/>
      <w:r w:rsidRPr="00F673CB">
        <w:rPr>
          <w:rFonts w:eastAsia="OneGulliver-ItalicA" w:cstheme="minorHAnsi"/>
          <w:color w:val="000000"/>
          <w:sz w:val="24"/>
          <w:szCs w:val="24"/>
          <w:lang w:val="en-GB"/>
        </w:rPr>
        <w:t xml:space="preserve"> Science, No. 2, Vol. 22, </w:t>
      </w:r>
      <w:r>
        <w:rPr>
          <w:rFonts w:eastAsia="OneGulliver-ItalicA" w:cstheme="minorHAnsi"/>
          <w:color w:val="000000"/>
          <w:sz w:val="24"/>
          <w:szCs w:val="24"/>
          <w:lang w:val="en-GB"/>
        </w:rPr>
        <w:t xml:space="preserve">1986, </w:t>
      </w:r>
      <w:r w:rsidRPr="00F673CB">
        <w:rPr>
          <w:rFonts w:eastAsia="OneGulliver-ItalicA" w:cstheme="minorHAnsi"/>
          <w:color w:val="000000"/>
          <w:sz w:val="24"/>
          <w:szCs w:val="24"/>
          <w:lang w:val="en-GB"/>
        </w:rPr>
        <w:t xml:space="preserve">pp. 177-185. </w:t>
      </w:r>
    </w:p>
    <w:p w14:paraId="6271E285" w14:textId="77777777" w:rsidR="00452E80" w:rsidRPr="00F673CB" w:rsidRDefault="00452E80" w:rsidP="00452E80">
      <w:pPr>
        <w:suppressAutoHyphens/>
        <w:spacing w:after="120" w:line="360" w:lineRule="auto"/>
        <w:jc w:val="both"/>
        <w:rPr>
          <w:rFonts w:eastAsia="NewCaledonia-Italic" w:cstheme="minorHAnsi"/>
          <w:color w:val="000000"/>
          <w:sz w:val="24"/>
          <w:szCs w:val="24"/>
          <w:lang w:val="en-GB"/>
        </w:rPr>
      </w:pPr>
      <w:proofErr w:type="spellStart"/>
      <w:r w:rsidRPr="00F673CB">
        <w:rPr>
          <w:rFonts w:eastAsia="OneGulliver-ItalicA" w:cstheme="minorHAnsi"/>
          <w:color w:val="000000"/>
          <w:sz w:val="24"/>
          <w:szCs w:val="24"/>
          <w:lang w:val="en-GB"/>
        </w:rPr>
        <w:t>Falkinger</w:t>
      </w:r>
      <w:proofErr w:type="spellEnd"/>
      <w:r w:rsidRPr="00F673CB">
        <w:rPr>
          <w:rFonts w:eastAsia="OneGulliver-ItalicA" w:cstheme="minorHAnsi"/>
          <w:color w:val="000000"/>
          <w:sz w:val="24"/>
          <w:szCs w:val="24"/>
          <w:lang w:val="en-GB"/>
        </w:rPr>
        <w:t>, Josef</w:t>
      </w:r>
      <w:r>
        <w:rPr>
          <w:rFonts w:eastAsia="OneGulliver-ItalicA" w:cstheme="minorHAnsi"/>
          <w:color w:val="000000"/>
          <w:sz w:val="24"/>
          <w:szCs w:val="24"/>
          <w:lang w:val="en-GB"/>
        </w:rPr>
        <w:t>,</w:t>
      </w:r>
      <w:r w:rsidRPr="00F673CB">
        <w:rPr>
          <w:rFonts w:eastAsia="OneGulliver-ItalicA" w:cstheme="minorHAnsi"/>
          <w:color w:val="000000"/>
          <w:sz w:val="24"/>
          <w:szCs w:val="24"/>
          <w:lang w:val="en-GB"/>
        </w:rPr>
        <w:t xml:space="preserve"> </w:t>
      </w:r>
      <w:r w:rsidRPr="00F673CB">
        <w:rPr>
          <w:rFonts w:eastAsia="OneGulliver-ItalicA" w:cstheme="minorHAnsi"/>
          <w:i/>
          <w:iCs/>
          <w:color w:val="000000"/>
          <w:sz w:val="24"/>
          <w:szCs w:val="24"/>
          <w:lang w:val="en-GB"/>
        </w:rPr>
        <w:t xml:space="preserve">Tax evasion, consumption of public goods and fairness, </w:t>
      </w:r>
      <w:r w:rsidRPr="00F673CB">
        <w:rPr>
          <w:rFonts w:eastAsia="OneGulliver-ItalicA" w:cstheme="minorHAnsi"/>
          <w:color w:val="000000"/>
          <w:sz w:val="24"/>
          <w:szCs w:val="24"/>
          <w:lang w:val="en-GB"/>
        </w:rPr>
        <w:t xml:space="preserve">Journal of Economic Psychology, No. 1, Vol. 16, </w:t>
      </w:r>
      <w:r>
        <w:rPr>
          <w:rFonts w:eastAsia="OneGulliver-ItalicA" w:cstheme="minorHAnsi"/>
          <w:color w:val="000000"/>
          <w:sz w:val="24"/>
          <w:szCs w:val="24"/>
          <w:lang w:val="en-GB"/>
        </w:rPr>
        <w:t xml:space="preserve">1995, </w:t>
      </w:r>
      <w:r w:rsidRPr="00F673CB">
        <w:rPr>
          <w:rFonts w:eastAsia="OneGulliver-ItalicA" w:cstheme="minorHAnsi"/>
          <w:color w:val="000000"/>
          <w:sz w:val="24"/>
          <w:szCs w:val="24"/>
          <w:lang w:val="en-GB"/>
        </w:rPr>
        <w:t>pp. 63-72.</w:t>
      </w:r>
    </w:p>
    <w:p w14:paraId="460BE168"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rPr>
        <w:t xml:space="preserve">Fearon, James D., </w:t>
      </w:r>
      <w:r w:rsidRPr="00F673CB">
        <w:rPr>
          <w:rFonts w:cstheme="minorHAnsi"/>
          <w:i/>
          <w:sz w:val="24"/>
          <w:szCs w:val="24"/>
        </w:rPr>
        <w:t>What is Identity (As we now use the Word)?,</w:t>
      </w:r>
      <w:r w:rsidRPr="00F673CB">
        <w:rPr>
          <w:rFonts w:cstheme="minorHAnsi"/>
          <w:sz w:val="24"/>
          <w:szCs w:val="24"/>
        </w:rPr>
        <w:t xml:space="preserve"> </w:t>
      </w:r>
      <w:proofErr w:type="spellStart"/>
      <w:r w:rsidRPr="00F673CB">
        <w:rPr>
          <w:rFonts w:cstheme="minorHAnsi"/>
          <w:sz w:val="24"/>
          <w:szCs w:val="24"/>
        </w:rPr>
        <w:t>manuscris</w:t>
      </w:r>
      <w:proofErr w:type="spellEnd"/>
      <w:r w:rsidRPr="00F673CB">
        <w:rPr>
          <w:rFonts w:cstheme="minorHAnsi"/>
          <w:sz w:val="24"/>
          <w:szCs w:val="24"/>
        </w:rPr>
        <w:t xml:space="preserve"> </w:t>
      </w:r>
      <w:proofErr w:type="spellStart"/>
      <w:r w:rsidRPr="00F673CB">
        <w:rPr>
          <w:rFonts w:cstheme="minorHAnsi"/>
          <w:sz w:val="24"/>
          <w:szCs w:val="24"/>
        </w:rPr>
        <w:t>în</w:t>
      </w:r>
      <w:proofErr w:type="spellEnd"/>
      <w:r w:rsidRPr="00F673CB">
        <w:rPr>
          <w:rFonts w:cstheme="minorHAnsi"/>
          <w:sz w:val="24"/>
          <w:szCs w:val="24"/>
        </w:rPr>
        <w:t xml:space="preserve"> </w:t>
      </w:r>
      <w:proofErr w:type="spellStart"/>
      <w:r w:rsidRPr="00F673CB">
        <w:rPr>
          <w:rFonts w:cstheme="minorHAnsi"/>
          <w:sz w:val="24"/>
          <w:szCs w:val="24"/>
        </w:rPr>
        <w:t>lucru</w:t>
      </w:r>
      <w:proofErr w:type="spellEnd"/>
      <w:r w:rsidRPr="00F673CB">
        <w:rPr>
          <w:rFonts w:cstheme="minorHAnsi"/>
          <w:sz w:val="24"/>
          <w:szCs w:val="24"/>
        </w:rPr>
        <w:t xml:space="preserve">, Stanford University, 1999, </w:t>
      </w:r>
      <w:proofErr w:type="spellStart"/>
      <w:r w:rsidRPr="00F673CB">
        <w:rPr>
          <w:rFonts w:cstheme="minorHAnsi"/>
          <w:sz w:val="24"/>
          <w:szCs w:val="24"/>
        </w:rPr>
        <w:t>disponibil</w:t>
      </w:r>
      <w:proofErr w:type="spellEnd"/>
      <w:r w:rsidRPr="00F673CB">
        <w:rPr>
          <w:rFonts w:cstheme="minorHAnsi"/>
          <w:sz w:val="24"/>
          <w:szCs w:val="24"/>
        </w:rPr>
        <w:t xml:space="preserve"> la </w:t>
      </w:r>
      <w:hyperlink r:id="rId19" w:history="1">
        <w:r w:rsidRPr="00F673CB">
          <w:rPr>
            <w:rStyle w:val="Hyperlink"/>
            <w:rFonts w:cstheme="minorHAnsi"/>
            <w:sz w:val="24"/>
            <w:szCs w:val="24"/>
          </w:rPr>
          <w:t>http://www.seminario2005.unal.edu.co/Trabajos/Fearon/What%20is%20identity%20(as%20we%20now%20see%20the%20world).pdf</w:t>
        </w:r>
      </w:hyperlink>
      <w:r w:rsidRPr="00F673CB">
        <w:rPr>
          <w:rFonts w:cstheme="minorHAnsi"/>
          <w:sz w:val="24"/>
          <w:szCs w:val="24"/>
        </w:rPr>
        <w:t>, [01.12.2015].</w:t>
      </w:r>
    </w:p>
    <w:p w14:paraId="50D32B7F"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Ferreira, Manuel </w:t>
      </w:r>
      <w:proofErr w:type="spellStart"/>
      <w:r w:rsidRPr="00F673CB">
        <w:rPr>
          <w:rFonts w:cstheme="minorHAnsi"/>
          <w:sz w:val="24"/>
          <w:szCs w:val="24"/>
          <w:lang w:val="ro-RO"/>
        </w:rPr>
        <w:t>Portugal</w:t>
      </w:r>
      <w:proofErr w:type="spellEnd"/>
      <w:r w:rsidRPr="00F673CB">
        <w:rPr>
          <w:rFonts w:cstheme="minorHAnsi"/>
          <w:sz w:val="24"/>
          <w:szCs w:val="24"/>
          <w:lang w:val="ro-RO"/>
        </w:rPr>
        <w:t xml:space="preserve">; Ribeiro Serra Fernando Antonio și </w:t>
      </w:r>
      <w:proofErr w:type="spellStart"/>
      <w:r w:rsidRPr="00F673CB">
        <w:rPr>
          <w:rFonts w:cstheme="minorHAnsi"/>
          <w:sz w:val="24"/>
          <w:szCs w:val="24"/>
          <w:lang w:val="ro-RO"/>
        </w:rPr>
        <w:t>Frias</w:t>
      </w:r>
      <w:proofErr w:type="spellEnd"/>
      <w:r w:rsidRPr="00F673CB">
        <w:rPr>
          <w:rFonts w:cstheme="minorHAnsi"/>
          <w:sz w:val="24"/>
          <w:szCs w:val="24"/>
          <w:lang w:val="ro-RO"/>
        </w:rPr>
        <w:t xml:space="preserve"> </w:t>
      </w:r>
      <w:proofErr w:type="spellStart"/>
      <w:r w:rsidRPr="00F673CB">
        <w:rPr>
          <w:rFonts w:cstheme="minorHAnsi"/>
          <w:sz w:val="24"/>
          <w:szCs w:val="24"/>
          <w:lang w:val="ro-RO"/>
        </w:rPr>
        <w:t>Pinto</w:t>
      </w:r>
      <w:proofErr w:type="spellEnd"/>
      <w:r w:rsidRPr="00F673CB">
        <w:rPr>
          <w:rFonts w:cstheme="minorHAnsi"/>
          <w:sz w:val="24"/>
          <w:szCs w:val="24"/>
          <w:lang w:val="ro-RO"/>
        </w:rPr>
        <w:t xml:space="preserve"> </w:t>
      </w:r>
      <w:proofErr w:type="spellStart"/>
      <w:r w:rsidRPr="00F673CB">
        <w:rPr>
          <w:rFonts w:cstheme="minorHAnsi"/>
          <w:sz w:val="24"/>
          <w:szCs w:val="24"/>
          <w:lang w:val="ro-RO"/>
        </w:rPr>
        <w:t>Caludia</w:t>
      </w:r>
      <w:proofErr w:type="spellEnd"/>
      <w:r w:rsidRPr="00F673CB">
        <w:rPr>
          <w:rFonts w:cstheme="minorHAnsi"/>
          <w:sz w:val="24"/>
          <w:szCs w:val="24"/>
          <w:lang w:val="ro-RO"/>
        </w:rPr>
        <w:t xml:space="preserve"> Sofia, </w:t>
      </w:r>
      <w:r w:rsidRPr="00F673CB">
        <w:rPr>
          <w:rFonts w:cstheme="minorHAnsi"/>
          <w:i/>
          <w:sz w:val="24"/>
          <w:szCs w:val="24"/>
        </w:rPr>
        <w:t>Culture and Hofstede (1980) in International Business Studies: A Bibliometric Study in Top Management Journals</w:t>
      </w:r>
      <w:r w:rsidRPr="00F673CB">
        <w:rPr>
          <w:rFonts w:cstheme="minorHAnsi"/>
          <w:sz w:val="24"/>
          <w:szCs w:val="24"/>
        </w:rPr>
        <w:t xml:space="preserve">, REGE, Sao Paolo, Vol. 21, </w:t>
      </w:r>
      <w:proofErr w:type="spellStart"/>
      <w:r w:rsidRPr="00F673CB">
        <w:rPr>
          <w:rFonts w:cstheme="minorHAnsi"/>
          <w:sz w:val="24"/>
          <w:szCs w:val="24"/>
        </w:rPr>
        <w:t>Nr</w:t>
      </w:r>
      <w:proofErr w:type="spellEnd"/>
      <w:r w:rsidRPr="00F673CB">
        <w:rPr>
          <w:rFonts w:cstheme="minorHAnsi"/>
          <w:sz w:val="24"/>
          <w:szCs w:val="24"/>
        </w:rPr>
        <w:t xml:space="preserve">. 3, pp. 379-399, 2014, </w:t>
      </w:r>
      <w:hyperlink r:id="rId20" w:history="1">
        <w:r w:rsidRPr="00F673CB">
          <w:rPr>
            <w:rStyle w:val="Hyperlink"/>
            <w:rFonts w:cstheme="minorHAnsi"/>
            <w:sz w:val="24"/>
            <w:szCs w:val="24"/>
          </w:rPr>
          <w:t>http://www.regeusp.com.br/arquivos/2014.3.5.pdf</w:t>
        </w:r>
      </w:hyperlink>
      <w:r w:rsidRPr="00F673CB">
        <w:rPr>
          <w:rFonts w:cstheme="minorHAnsi"/>
          <w:sz w:val="24"/>
          <w:szCs w:val="24"/>
        </w:rPr>
        <w:t xml:space="preserve"> [01.10.2016].</w:t>
      </w:r>
    </w:p>
    <w:p w14:paraId="5038835F" w14:textId="77777777" w:rsidR="00452E80" w:rsidRPr="00DF3326" w:rsidRDefault="00452E80" w:rsidP="00452E80">
      <w:pPr>
        <w:autoSpaceDE w:val="0"/>
        <w:autoSpaceDN w:val="0"/>
        <w:adjustRightInd w:val="0"/>
        <w:spacing w:after="120" w:line="360" w:lineRule="auto"/>
        <w:jc w:val="both"/>
        <w:rPr>
          <w:rFonts w:cstheme="minorHAnsi"/>
          <w:sz w:val="24"/>
          <w:szCs w:val="24"/>
          <w:lang w:val="ro-RO"/>
        </w:rPr>
      </w:pPr>
      <w:proofErr w:type="spellStart"/>
      <w:r w:rsidRPr="00DF3326">
        <w:rPr>
          <w:rFonts w:cstheme="minorHAnsi"/>
          <w:sz w:val="24"/>
          <w:szCs w:val="24"/>
          <w:lang w:val="ro-RO"/>
        </w:rPr>
        <w:t>Fidler</w:t>
      </w:r>
      <w:proofErr w:type="spellEnd"/>
      <w:r w:rsidRPr="00DF3326">
        <w:rPr>
          <w:rFonts w:cstheme="minorHAnsi"/>
          <w:sz w:val="24"/>
          <w:szCs w:val="24"/>
          <w:lang w:val="ro-RO"/>
        </w:rPr>
        <w:t xml:space="preserve">, Fiona, </w:t>
      </w:r>
      <w:r w:rsidRPr="00DF3326">
        <w:rPr>
          <w:rFonts w:cstheme="minorHAnsi"/>
          <w:bCs/>
          <w:i/>
          <w:sz w:val="24"/>
          <w:szCs w:val="24"/>
        </w:rPr>
        <w:t xml:space="preserve">The American Psychological Association </w:t>
      </w:r>
      <w:r w:rsidRPr="00DF3326">
        <w:rPr>
          <w:rFonts w:cstheme="minorHAnsi"/>
          <w:bCs/>
          <w:i/>
          <w:iCs/>
          <w:sz w:val="24"/>
          <w:szCs w:val="24"/>
        </w:rPr>
        <w:t xml:space="preserve">Publication Manual </w:t>
      </w:r>
      <w:r w:rsidRPr="00DF3326">
        <w:rPr>
          <w:rFonts w:cstheme="minorHAnsi"/>
          <w:bCs/>
          <w:i/>
          <w:sz w:val="24"/>
          <w:szCs w:val="24"/>
        </w:rPr>
        <w:t>Sixth Edition: Implications for Statistics Education</w:t>
      </w:r>
      <w:r w:rsidRPr="00DF3326">
        <w:rPr>
          <w:rFonts w:cstheme="minorHAnsi"/>
          <w:bCs/>
          <w:sz w:val="24"/>
          <w:szCs w:val="24"/>
        </w:rPr>
        <w:t xml:space="preserve">, </w:t>
      </w:r>
      <w:proofErr w:type="spellStart"/>
      <w:r w:rsidRPr="00DF3326">
        <w:rPr>
          <w:rFonts w:cstheme="minorHAnsi"/>
          <w:bCs/>
          <w:sz w:val="24"/>
          <w:szCs w:val="24"/>
        </w:rPr>
        <w:t>în</w:t>
      </w:r>
      <w:proofErr w:type="spellEnd"/>
      <w:r w:rsidRPr="00DF3326">
        <w:rPr>
          <w:rFonts w:cstheme="minorHAnsi"/>
          <w:bCs/>
          <w:sz w:val="24"/>
          <w:szCs w:val="24"/>
        </w:rPr>
        <w:t xml:space="preserve"> </w:t>
      </w:r>
      <w:r w:rsidRPr="00DF3326">
        <w:rPr>
          <w:rFonts w:cstheme="minorHAnsi"/>
          <w:sz w:val="24"/>
          <w:szCs w:val="24"/>
        </w:rPr>
        <w:t xml:space="preserve">C. Reading (Coord.), </w:t>
      </w:r>
      <w:r>
        <w:rPr>
          <w:rFonts w:cstheme="minorHAnsi"/>
          <w:sz w:val="24"/>
          <w:szCs w:val="24"/>
        </w:rPr>
        <w:t>“</w:t>
      </w:r>
      <w:r w:rsidRPr="00DF3326">
        <w:rPr>
          <w:rFonts w:cstheme="minorHAnsi"/>
          <w:iCs/>
          <w:sz w:val="24"/>
          <w:szCs w:val="24"/>
        </w:rPr>
        <w:t xml:space="preserve">Data and context in statistics education: Towards an evidence-based society. Proceedings of the Eighth International Conference on Teaching Statistics (ICOTS8, </w:t>
      </w:r>
      <w:proofErr w:type="gramStart"/>
      <w:r w:rsidRPr="00DF3326">
        <w:rPr>
          <w:rFonts w:cstheme="minorHAnsi"/>
          <w:iCs/>
          <w:sz w:val="24"/>
          <w:szCs w:val="24"/>
        </w:rPr>
        <w:t>July,</w:t>
      </w:r>
      <w:proofErr w:type="gramEnd"/>
      <w:r w:rsidRPr="00DF3326">
        <w:rPr>
          <w:rFonts w:cstheme="minorHAnsi"/>
          <w:iCs/>
          <w:sz w:val="24"/>
          <w:szCs w:val="24"/>
        </w:rPr>
        <w:t xml:space="preserve"> 2010), Ljubljana, Slovenia</w:t>
      </w:r>
      <w:r>
        <w:rPr>
          <w:rFonts w:cstheme="minorHAnsi"/>
          <w:iCs/>
          <w:sz w:val="24"/>
          <w:szCs w:val="24"/>
        </w:rPr>
        <w:t>”,</w:t>
      </w:r>
      <w:r>
        <w:rPr>
          <w:rFonts w:cstheme="minorHAnsi"/>
          <w:sz w:val="24"/>
          <w:szCs w:val="24"/>
        </w:rPr>
        <w:t xml:space="preserve"> </w:t>
      </w:r>
      <w:proofErr w:type="spellStart"/>
      <w:r>
        <w:rPr>
          <w:rFonts w:cstheme="minorHAnsi"/>
          <w:sz w:val="24"/>
          <w:szCs w:val="24"/>
        </w:rPr>
        <w:t>Voorburg</w:t>
      </w:r>
      <w:proofErr w:type="spellEnd"/>
      <w:r>
        <w:rPr>
          <w:rFonts w:cstheme="minorHAnsi"/>
          <w:sz w:val="24"/>
          <w:szCs w:val="24"/>
        </w:rPr>
        <w:t>,</w:t>
      </w:r>
      <w:r w:rsidRPr="00DF3326">
        <w:rPr>
          <w:rFonts w:cstheme="minorHAnsi"/>
          <w:sz w:val="24"/>
          <w:szCs w:val="24"/>
        </w:rPr>
        <w:t xml:space="preserve"> International Statistical Institute, 2010. </w:t>
      </w:r>
      <w:proofErr w:type="spellStart"/>
      <w:r w:rsidRPr="00DF3326">
        <w:rPr>
          <w:rFonts w:cstheme="minorHAnsi"/>
          <w:sz w:val="24"/>
          <w:szCs w:val="24"/>
        </w:rPr>
        <w:t>disponibil</w:t>
      </w:r>
      <w:proofErr w:type="spellEnd"/>
      <w:r w:rsidRPr="00DF3326">
        <w:rPr>
          <w:rFonts w:cstheme="minorHAnsi"/>
          <w:sz w:val="24"/>
          <w:szCs w:val="24"/>
        </w:rPr>
        <w:t xml:space="preserve"> online la www.stat.auckland.ac.nz/~iase/publications.php [05.11.2017].</w:t>
      </w:r>
    </w:p>
    <w:p w14:paraId="2314C45B"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Fuchs, Dieter </w:t>
      </w:r>
      <w:proofErr w:type="spellStart"/>
      <w:r w:rsidRPr="00F673CB">
        <w:rPr>
          <w:rFonts w:cstheme="minorHAnsi"/>
          <w:sz w:val="24"/>
          <w:szCs w:val="24"/>
        </w:rPr>
        <w:t>și</w:t>
      </w:r>
      <w:proofErr w:type="spellEnd"/>
      <w:r w:rsidRPr="00F673CB">
        <w:rPr>
          <w:rFonts w:cstheme="minorHAnsi"/>
          <w:sz w:val="24"/>
          <w:szCs w:val="24"/>
        </w:rPr>
        <w:t xml:space="preserve"> </w:t>
      </w:r>
      <w:proofErr w:type="spellStart"/>
      <w:r w:rsidRPr="00F673CB">
        <w:rPr>
          <w:rFonts w:cstheme="minorHAnsi"/>
          <w:sz w:val="24"/>
          <w:szCs w:val="24"/>
        </w:rPr>
        <w:t>Schlenker</w:t>
      </w:r>
      <w:proofErr w:type="spellEnd"/>
      <w:r w:rsidRPr="00F673CB">
        <w:rPr>
          <w:rFonts w:cstheme="minorHAnsi"/>
          <w:sz w:val="24"/>
          <w:szCs w:val="24"/>
        </w:rPr>
        <w:t xml:space="preserve">, Andrea, </w:t>
      </w:r>
      <w:r w:rsidRPr="00F673CB">
        <w:rPr>
          <w:rFonts w:cstheme="minorHAnsi"/>
          <w:i/>
          <w:sz w:val="24"/>
          <w:szCs w:val="24"/>
        </w:rPr>
        <w:t>The EU-Enlargement, Cultural Diversity and National Identity</w:t>
      </w:r>
      <w:r w:rsidRPr="00F673CB">
        <w:rPr>
          <w:rFonts w:cstheme="minorHAnsi"/>
          <w:sz w:val="24"/>
          <w:szCs w:val="24"/>
        </w:rPr>
        <w:t xml:space="preserve">, Background paper (draft) Team 12, EU-Consent: Work package V “Democracy, Legitimacy and Identities: Citizens on the Construction of Europe” II Work package V Conference in Lodz, March </w:t>
      </w:r>
      <w:r w:rsidRPr="00F673CB">
        <w:rPr>
          <w:rFonts w:cstheme="minorHAnsi"/>
          <w:sz w:val="24"/>
          <w:szCs w:val="24"/>
        </w:rPr>
        <w:lastRenderedPageBreak/>
        <w:t xml:space="preserve">30 – April 1, 2006, </w:t>
      </w:r>
      <w:hyperlink r:id="rId21" w:history="1">
        <w:r w:rsidRPr="00F673CB">
          <w:rPr>
            <w:rStyle w:val="Hyperlink"/>
            <w:rFonts w:cstheme="minorHAnsi"/>
            <w:sz w:val="24"/>
            <w:szCs w:val="24"/>
          </w:rPr>
          <w:t>http://www.eu-consent.net/library/brx061012/Klingemann_Lodz0603.pdf</w:t>
        </w:r>
      </w:hyperlink>
      <w:r w:rsidRPr="00F673CB">
        <w:rPr>
          <w:rFonts w:cstheme="minorHAnsi"/>
          <w:sz w:val="24"/>
          <w:szCs w:val="24"/>
        </w:rPr>
        <w:t>, [20.12.2015].</w:t>
      </w:r>
    </w:p>
    <w:p w14:paraId="6EBD9FA9" w14:textId="77777777"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lang w:val="ro-RO"/>
        </w:rPr>
        <w:t>Fuest</w:t>
      </w:r>
      <w:proofErr w:type="spellEnd"/>
      <w:r w:rsidRPr="00F673CB">
        <w:rPr>
          <w:rFonts w:cstheme="minorHAnsi"/>
          <w:sz w:val="24"/>
          <w:szCs w:val="24"/>
          <w:lang w:val="ro-RO"/>
        </w:rPr>
        <w:t xml:space="preserve">, Clemens și </w:t>
      </w:r>
      <w:proofErr w:type="spellStart"/>
      <w:r w:rsidRPr="00F673CB">
        <w:rPr>
          <w:rFonts w:cstheme="minorHAnsi"/>
          <w:sz w:val="24"/>
          <w:szCs w:val="24"/>
          <w:lang w:val="ro-RO"/>
        </w:rPr>
        <w:t>Peichl</w:t>
      </w:r>
      <w:proofErr w:type="spellEnd"/>
      <w:r w:rsidRPr="00F673CB">
        <w:rPr>
          <w:rFonts w:cstheme="minorHAnsi"/>
          <w:sz w:val="24"/>
          <w:szCs w:val="24"/>
          <w:lang w:val="ro-RO"/>
        </w:rPr>
        <w:t xml:space="preserve">, Andreas, </w:t>
      </w:r>
      <w:r w:rsidRPr="00F673CB">
        <w:rPr>
          <w:rFonts w:cstheme="minorHAnsi"/>
          <w:i/>
          <w:sz w:val="24"/>
          <w:szCs w:val="24"/>
        </w:rPr>
        <w:t>European Fiscal Union: What Is It? Does It Work? And Are There Really ‘No Alternatives</w:t>
      </w:r>
      <w:proofErr w:type="gramStart"/>
      <w:r w:rsidRPr="00F673CB">
        <w:rPr>
          <w:rFonts w:cstheme="minorHAnsi"/>
          <w:i/>
          <w:sz w:val="24"/>
          <w:szCs w:val="24"/>
        </w:rPr>
        <w:t>’?</w:t>
      </w:r>
      <w:r w:rsidRPr="00F673CB">
        <w:rPr>
          <w:rFonts w:cstheme="minorHAnsi"/>
          <w:sz w:val="24"/>
          <w:szCs w:val="24"/>
        </w:rPr>
        <w:t>,</w:t>
      </w:r>
      <w:proofErr w:type="gramEnd"/>
      <w:r w:rsidRPr="00F673CB">
        <w:rPr>
          <w:rFonts w:cstheme="minorHAnsi"/>
          <w:sz w:val="24"/>
          <w:szCs w:val="24"/>
        </w:rPr>
        <w:t xml:space="preserve"> IZA Policy Paper No. 39, </w:t>
      </w:r>
      <w:proofErr w:type="spellStart"/>
      <w:r w:rsidRPr="00F673CB">
        <w:rPr>
          <w:rFonts w:cstheme="minorHAnsi"/>
          <w:sz w:val="24"/>
          <w:szCs w:val="24"/>
        </w:rPr>
        <w:t>disponibil</w:t>
      </w:r>
      <w:proofErr w:type="spellEnd"/>
      <w:r w:rsidRPr="00F673CB">
        <w:rPr>
          <w:rFonts w:cstheme="minorHAnsi"/>
          <w:sz w:val="24"/>
          <w:szCs w:val="24"/>
        </w:rPr>
        <w:t xml:space="preserve"> online la </w:t>
      </w:r>
      <w:hyperlink r:id="rId22" w:history="1">
        <w:r w:rsidRPr="00F673CB">
          <w:rPr>
            <w:rStyle w:val="Hyperlink"/>
            <w:rFonts w:cstheme="minorHAnsi"/>
            <w:sz w:val="24"/>
            <w:szCs w:val="24"/>
          </w:rPr>
          <w:t>http://ftp.iza.org/pp39.pdf</w:t>
        </w:r>
      </w:hyperlink>
      <w:r w:rsidRPr="00F673CB">
        <w:rPr>
          <w:rFonts w:cstheme="minorHAnsi"/>
          <w:sz w:val="24"/>
          <w:szCs w:val="24"/>
        </w:rPr>
        <w:t>, [09.11.2015].</w:t>
      </w:r>
    </w:p>
    <w:p w14:paraId="7BA316F8" w14:textId="77777777" w:rsidR="00452E80" w:rsidRPr="00F11950"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Garcia, Beatriz </w:t>
      </w:r>
      <w:proofErr w:type="spellStart"/>
      <w:r w:rsidRPr="00F673CB">
        <w:rPr>
          <w:rFonts w:cstheme="minorHAnsi"/>
          <w:sz w:val="24"/>
          <w:szCs w:val="24"/>
        </w:rPr>
        <w:t>și</w:t>
      </w:r>
      <w:proofErr w:type="spellEnd"/>
      <w:r w:rsidRPr="00F673CB">
        <w:rPr>
          <w:rFonts w:cstheme="minorHAnsi"/>
          <w:sz w:val="24"/>
          <w:szCs w:val="24"/>
        </w:rPr>
        <w:t xml:space="preserve"> Cox, Tamsin, </w:t>
      </w:r>
      <w:r w:rsidRPr="00F673CB">
        <w:rPr>
          <w:rFonts w:cstheme="minorHAnsi"/>
          <w:i/>
          <w:sz w:val="24"/>
          <w:szCs w:val="24"/>
        </w:rPr>
        <w:t>European Capitals of Culture: Success Strategies and Long-Term Effects</w:t>
      </w:r>
      <w:r w:rsidRPr="00F673CB">
        <w:rPr>
          <w:rFonts w:cstheme="minorHAnsi"/>
          <w:sz w:val="24"/>
          <w:szCs w:val="24"/>
        </w:rPr>
        <w:t xml:space="preserve">, European Parliament, Directorate General for Internal Policies, 2013, </w:t>
      </w:r>
      <w:hyperlink r:id="rId23" w:history="1">
        <w:r w:rsidRPr="00F673CB">
          <w:rPr>
            <w:rStyle w:val="Hyperlink"/>
            <w:rFonts w:cstheme="minorHAnsi"/>
            <w:sz w:val="24"/>
            <w:szCs w:val="24"/>
          </w:rPr>
          <w:t>http://iccliverpool.ac.uk/wp-content/uploads/2013/12/IPOL-CULT_ET2013513985_EN.pdf</w:t>
        </w:r>
      </w:hyperlink>
      <w:r w:rsidRPr="00F673CB">
        <w:rPr>
          <w:rFonts w:cstheme="minorHAnsi"/>
          <w:sz w:val="24"/>
          <w:szCs w:val="24"/>
        </w:rPr>
        <w:t>, [02.02.2016].</w:t>
      </w:r>
    </w:p>
    <w:p w14:paraId="3AB51C9C" w14:textId="77777777" w:rsidR="00452E80" w:rsidRPr="00F11950" w:rsidRDefault="00452E80" w:rsidP="00452E80">
      <w:pPr>
        <w:pStyle w:val="BodyText"/>
        <w:spacing w:line="360" w:lineRule="auto"/>
        <w:jc w:val="both"/>
        <w:rPr>
          <w:rFonts w:asciiTheme="minorHAnsi" w:eastAsia="AdvTimes" w:hAnsiTheme="minorHAnsi" w:cstheme="minorHAnsi"/>
          <w:sz w:val="24"/>
          <w:szCs w:val="24"/>
        </w:rPr>
      </w:pPr>
      <w:proofErr w:type="spellStart"/>
      <w:r w:rsidRPr="00F11950">
        <w:rPr>
          <w:rFonts w:asciiTheme="minorHAnsi" w:hAnsiTheme="minorHAnsi" w:cstheme="minorHAnsi"/>
          <w:sz w:val="24"/>
          <w:szCs w:val="24"/>
        </w:rPr>
        <w:t>Gerring</w:t>
      </w:r>
      <w:proofErr w:type="spellEnd"/>
      <w:r w:rsidRPr="00F11950">
        <w:rPr>
          <w:rFonts w:asciiTheme="minorHAnsi" w:hAnsiTheme="minorHAnsi" w:cstheme="minorHAnsi"/>
          <w:sz w:val="24"/>
          <w:szCs w:val="24"/>
        </w:rPr>
        <w:t xml:space="preserve">, John, </w:t>
      </w:r>
      <w:r w:rsidRPr="00F11950">
        <w:rPr>
          <w:rFonts w:asciiTheme="minorHAnsi" w:hAnsiTheme="minorHAnsi" w:cstheme="minorHAnsi"/>
          <w:bCs/>
          <w:i/>
          <w:sz w:val="24"/>
          <w:szCs w:val="24"/>
        </w:rPr>
        <w:t>Causation: A Unified Framework for the Social Sciences</w:t>
      </w:r>
      <w:r w:rsidRPr="00F11950">
        <w:rPr>
          <w:rFonts w:asciiTheme="minorHAnsi" w:hAnsiTheme="minorHAnsi" w:cstheme="minorHAnsi"/>
          <w:bCs/>
          <w:sz w:val="24"/>
          <w:szCs w:val="24"/>
        </w:rPr>
        <w:t xml:space="preserve">, </w:t>
      </w:r>
      <w:r w:rsidRPr="00F11950">
        <w:rPr>
          <w:rFonts w:asciiTheme="minorHAnsi" w:eastAsia="AdvTimes" w:hAnsiTheme="minorHAnsi" w:cstheme="minorHAnsi"/>
          <w:sz w:val="24"/>
          <w:szCs w:val="24"/>
        </w:rPr>
        <w:t>Journal of Theoretical Politics, Vol. 17, No. 2, 2005, pp. 163-198.</w:t>
      </w:r>
    </w:p>
    <w:p w14:paraId="51175188" w14:textId="77777777" w:rsidR="00452E80" w:rsidRPr="00F11950" w:rsidRDefault="00452E80" w:rsidP="00452E80">
      <w:pPr>
        <w:autoSpaceDE w:val="0"/>
        <w:autoSpaceDN w:val="0"/>
        <w:adjustRightInd w:val="0"/>
        <w:spacing w:after="120" w:line="360" w:lineRule="auto"/>
        <w:jc w:val="both"/>
        <w:rPr>
          <w:rFonts w:cstheme="minorHAnsi"/>
          <w:bCs/>
          <w:sz w:val="24"/>
          <w:szCs w:val="24"/>
        </w:rPr>
      </w:pPr>
      <w:proofErr w:type="spellStart"/>
      <w:r w:rsidRPr="00F11950">
        <w:rPr>
          <w:rFonts w:cstheme="minorHAnsi"/>
          <w:sz w:val="24"/>
          <w:szCs w:val="24"/>
        </w:rPr>
        <w:t>Gherghina</w:t>
      </w:r>
      <w:proofErr w:type="spellEnd"/>
      <w:r w:rsidRPr="00F11950">
        <w:rPr>
          <w:rFonts w:cstheme="minorHAnsi"/>
          <w:sz w:val="24"/>
          <w:szCs w:val="24"/>
        </w:rPr>
        <w:t xml:space="preserve">, Sergiu </w:t>
      </w:r>
      <w:proofErr w:type="spellStart"/>
      <w:r w:rsidRPr="00F11950">
        <w:rPr>
          <w:rFonts w:cstheme="minorHAnsi"/>
          <w:sz w:val="24"/>
          <w:szCs w:val="24"/>
        </w:rPr>
        <w:t>și</w:t>
      </w:r>
      <w:proofErr w:type="spellEnd"/>
      <w:r w:rsidRPr="00F11950">
        <w:rPr>
          <w:rFonts w:cstheme="minorHAnsi"/>
          <w:sz w:val="24"/>
          <w:szCs w:val="24"/>
        </w:rPr>
        <w:t xml:space="preserve"> </w:t>
      </w:r>
      <w:proofErr w:type="spellStart"/>
      <w:r w:rsidRPr="00F11950">
        <w:rPr>
          <w:rFonts w:cstheme="minorHAnsi"/>
          <w:sz w:val="24"/>
          <w:szCs w:val="24"/>
        </w:rPr>
        <w:t>Soare</w:t>
      </w:r>
      <w:proofErr w:type="spellEnd"/>
      <w:r w:rsidRPr="00F11950">
        <w:rPr>
          <w:rFonts w:cstheme="minorHAnsi"/>
          <w:sz w:val="24"/>
          <w:szCs w:val="24"/>
        </w:rPr>
        <w:t xml:space="preserve">, </w:t>
      </w:r>
      <w:proofErr w:type="spellStart"/>
      <w:r w:rsidRPr="00F11950">
        <w:rPr>
          <w:rFonts w:cstheme="minorHAnsi"/>
          <w:sz w:val="24"/>
          <w:szCs w:val="24"/>
        </w:rPr>
        <w:t>Sorina</w:t>
      </w:r>
      <w:proofErr w:type="spellEnd"/>
      <w:r w:rsidRPr="00F11950">
        <w:rPr>
          <w:rFonts w:cstheme="minorHAnsi"/>
          <w:sz w:val="24"/>
          <w:szCs w:val="24"/>
        </w:rPr>
        <w:t xml:space="preserve">, </w:t>
      </w:r>
      <w:proofErr w:type="spellStart"/>
      <w:r w:rsidRPr="00F11950">
        <w:rPr>
          <w:rFonts w:cstheme="minorHAnsi"/>
          <w:bCs/>
          <w:i/>
          <w:sz w:val="24"/>
          <w:szCs w:val="24"/>
        </w:rPr>
        <w:t>Populismul</w:t>
      </w:r>
      <w:proofErr w:type="spellEnd"/>
      <w:r w:rsidRPr="00F11950">
        <w:rPr>
          <w:rFonts w:cstheme="minorHAnsi"/>
          <w:bCs/>
          <w:i/>
          <w:sz w:val="24"/>
          <w:szCs w:val="24"/>
        </w:rPr>
        <w:t xml:space="preserve"> – concept </w:t>
      </w:r>
      <w:proofErr w:type="spellStart"/>
      <w:r w:rsidRPr="00F11950">
        <w:rPr>
          <w:rFonts w:cstheme="minorHAnsi"/>
          <w:bCs/>
          <w:i/>
          <w:sz w:val="24"/>
          <w:szCs w:val="24"/>
        </w:rPr>
        <w:t>sofisticat</w:t>
      </w:r>
      <w:proofErr w:type="spellEnd"/>
      <w:r w:rsidRPr="00F11950">
        <w:rPr>
          <w:rFonts w:cstheme="minorHAnsi"/>
          <w:bCs/>
          <w:i/>
          <w:sz w:val="24"/>
          <w:szCs w:val="24"/>
        </w:rPr>
        <w:t xml:space="preserve"> </w:t>
      </w:r>
      <w:proofErr w:type="spellStart"/>
      <w:r w:rsidRPr="00F11950">
        <w:rPr>
          <w:rFonts w:cstheme="minorHAnsi"/>
          <w:bCs/>
          <w:i/>
          <w:sz w:val="24"/>
          <w:szCs w:val="24"/>
        </w:rPr>
        <w:t>şi</w:t>
      </w:r>
      <w:proofErr w:type="spellEnd"/>
      <w:r w:rsidRPr="00F11950">
        <w:rPr>
          <w:rFonts w:cstheme="minorHAnsi"/>
          <w:bCs/>
          <w:i/>
          <w:sz w:val="24"/>
          <w:szCs w:val="24"/>
        </w:rPr>
        <w:t xml:space="preserve"> </w:t>
      </w:r>
      <w:proofErr w:type="spellStart"/>
      <w:r w:rsidRPr="00F11950">
        <w:rPr>
          <w:rFonts w:cstheme="minorHAnsi"/>
          <w:bCs/>
          <w:i/>
          <w:sz w:val="24"/>
          <w:szCs w:val="24"/>
        </w:rPr>
        <w:t>realităţi</w:t>
      </w:r>
      <w:proofErr w:type="spellEnd"/>
      <w:r w:rsidRPr="00F11950">
        <w:rPr>
          <w:rFonts w:cstheme="minorHAnsi"/>
          <w:bCs/>
          <w:i/>
          <w:sz w:val="24"/>
          <w:szCs w:val="24"/>
        </w:rPr>
        <w:t xml:space="preserve"> </w:t>
      </w:r>
      <w:proofErr w:type="spellStart"/>
      <w:r w:rsidRPr="00F11950">
        <w:rPr>
          <w:rFonts w:cstheme="minorHAnsi"/>
          <w:bCs/>
          <w:i/>
          <w:sz w:val="24"/>
          <w:szCs w:val="24"/>
        </w:rPr>
        <w:t>politice</w:t>
      </w:r>
      <w:proofErr w:type="spellEnd"/>
      <w:r w:rsidRPr="00F11950">
        <w:rPr>
          <w:rFonts w:cstheme="minorHAnsi"/>
          <w:bCs/>
          <w:i/>
          <w:sz w:val="24"/>
          <w:szCs w:val="24"/>
        </w:rPr>
        <w:t xml:space="preserve">, </w:t>
      </w:r>
      <w:proofErr w:type="spellStart"/>
      <w:r w:rsidRPr="00F11950">
        <w:rPr>
          <w:rFonts w:cstheme="minorHAnsi"/>
          <w:bCs/>
          <w:sz w:val="24"/>
          <w:szCs w:val="24"/>
        </w:rPr>
        <w:t>în</w:t>
      </w:r>
      <w:proofErr w:type="spellEnd"/>
      <w:r w:rsidRPr="00F11950">
        <w:rPr>
          <w:rFonts w:cstheme="minorHAnsi"/>
          <w:bCs/>
          <w:sz w:val="24"/>
          <w:szCs w:val="24"/>
        </w:rPr>
        <w:t xml:space="preserve"> </w:t>
      </w:r>
      <w:r w:rsidRPr="00F11950">
        <w:rPr>
          <w:rFonts w:cstheme="minorHAnsi"/>
          <w:sz w:val="24"/>
          <w:szCs w:val="24"/>
        </w:rPr>
        <w:t xml:space="preserve">Sergiu </w:t>
      </w:r>
      <w:proofErr w:type="spellStart"/>
      <w:r w:rsidRPr="00F11950">
        <w:rPr>
          <w:rFonts w:cstheme="minorHAnsi"/>
          <w:sz w:val="24"/>
          <w:szCs w:val="24"/>
        </w:rPr>
        <w:t>Gherghina</w:t>
      </w:r>
      <w:proofErr w:type="spellEnd"/>
      <w:r w:rsidRPr="00F11950">
        <w:rPr>
          <w:rFonts w:cstheme="minorHAnsi"/>
          <w:sz w:val="24"/>
          <w:szCs w:val="24"/>
        </w:rPr>
        <w:t xml:space="preserve">, Sergiu </w:t>
      </w:r>
      <w:proofErr w:type="spellStart"/>
      <w:r w:rsidRPr="00F11950">
        <w:rPr>
          <w:rFonts w:cstheme="minorHAnsi"/>
          <w:sz w:val="24"/>
          <w:szCs w:val="24"/>
        </w:rPr>
        <w:t>Mișcoiu</w:t>
      </w:r>
      <w:proofErr w:type="spellEnd"/>
      <w:r w:rsidRPr="00F11950">
        <w:rPr>
          <w:rFonts w:cstheme="minorHAnsi"/>
          <w:sz w:val="24"/>
          <w:szCs w:val="24"/>
        </w:rPr>
        <w:t xml:space="preserve">, </w:t>
      </w:r>
      <w:proofErr w:type="spellStart"/>
      <w:r w:rsidRPr="00F11950">
        <w:rPr>
          <w:rFonts w:cstheme="minorHAnsi"/>
          <w:sz w:val="24"/>
          <w:szCs w:val="24"/>
        </w:rPr>
        <w:t>Sorina</w:t>
      </w:r>
      <w:proofErr w:type="spellEnd"/>
      <w:r w:rsidRPr="00F11950">
        <w:rPr>
          <w:rFonts w:cstheme="minorHAnsi"/>
          <w:sz w:val="24"/>
          <w:szCs w:val="24"/>
        </w:rPr>
        <w:t xml:space="preserve"> </w:t>
      </w:r>
      <w:proofErr w:type="spellStart"/>
      <w:r w:rsidRPr="00F11950">
        <w:rPr>
          <w:rFonts w:cstheme="minorHAnsi"/>
          <w:sz w:val="24"/>
          <w:szCs w:val="24"/>
        </w:rPr>
        <w:t>Soare</w:t>
      </w:r>
      <w:proofErr w:type="spellEnd"/>
      <w:r w:rsidRPr="00F11950">
        <w:rPr>
          <w:rFonts w:cstheme="minorHAnsi"/>
          <w:sz w:val="24"/>
          <w:szCs w:val="24"/>
        </w:rPr>
        <w:t xml:space="preserve"> (eds.) “</w:t>
      </w:r>
      <w:proofErr w:type="spellStart"/>
      <w:r w:rsidRPr="00F11950">
        <w:rPr>
          <w:rFonts w:cstheme="minorHAnsi"/>
          <w:bCs/>
          <w:sz w:val="24"/>
          <w:szCs w:val="24"/>
        </w:rPr>
        <w:t>Populismul</w:t>
      </w:r>
      <w:proofErr w:type="spellEnd"/>
      <w:r w:rsidRPr="00F11950">
        <w:rPr>
          <w:rFonts w:cstheme="minorHAnsi"/>
          <w:bCs/>
          <w:sz w:val="24"/>
          <w:szCs w:val="24"/>
        </w:rPr>
        <w:t xml:space="preserve"> </w:t>
      </w:r>
      <w:proofErr w:type="spellStart"/>
      <w:r w:rsidRPr="00F11950">
        <w:rPr>
          <w:rFonts w:cstheme="minorHAnsi"/>
          <w:bCs/>
          <w:sz w:val="24"/>
          <w:szCs w:val="24"/>
        </w:rPr>
        <w:t>contemporan</w:t>
      </w:r>
      <w:proofErr w:type="spellEnd"/>
      <w:r w:rsidRPr="00F11950">
        <w:rPr>
          <w:rFonts w:cstheme="minorHAnsi"/>
          <w:bCs/>
          <w:sz w:val="24"/>
          <w:szCs w:val="24"/>
        </w:rPr>
        <w:t xml:space="preserve">. </w:t>
      </w:r>
      <w:r w:rsidRPr="00F11950">
        <w:rPr>
          <w:rFonts w:cstheme="minorHAnsi"/>
          <w:sz w:val="24"/>
          <w:szCs w:val="24"/>
        </w:rPr>
        <w:t xml:space="preserve">Un concept </w:t>
      </w:r>
      <w:proofErr w:type="spellStart"/>
      <w:r w:rsidRPr="00F11950">
        <w:rPr>
          <w:rFonts w:cstheme="minorHAnsi"/>
          <w:sz w:val="24"/>
          <w:szCs w:val="24"/>
        </w:rPr>
        <w:t>controversat</w:t>
      </w:r>
      <w:proofErr w:type="spellEnd"/>
      <w:r w:rsidRPr="00F11950">
        <w:rPr>
          <w:rFonts w:cstheme="minorHAnsi"/>
          <w:sz w:val="24"/>
          <w:szCs w:val="24"/>
        </w:rPr>
        <w:t xml:space="preserve"> </w:t>
      </w:r>
      <w:proofErr w:type="spellStart"/>
      <w:r w:rsidRPr="00F11950">
        <w:rPr>
          <w:rFonts w:cstheme="minorHAnsi"/>
          <w:sz w:val="24"/>
          <w:szCs w:val="24"/>
        </w:rPr>
        <w:t>şi</w:t>
      </w:r>
      <w:proofErr w:type="spellEnd"/>
      <w:r w:rsidRPr="00F11950">
        <w:rPr>
          <w:rFonts w:cstheme="minorHAnsi"/>
          <w:sz w:val="24"/>
          <w:szCs w:val="24"/>
        </w:rPr>
        <w:t xml:space="preserve"> </w:t>
      </w:r>
      <w:proofErr w:type="spellStart"/>
      <w:r w:rsidRPr="00F11950">
        <w:rPr>
          <w:rFonts w:cstheme="minorHAnsi"/>
          <w:sz w:val="24"/>
          <w:szCs w:val="24"/>
        </w:rPr>
        <w:t>formele</w:t>
      </w:r>
      <w:proofErr w:type="spellEnd"/>
      <w:r w:rsidRPr="00F11950">
        <w:rPr>
          <w:rFonts w:cstheme="minorHAnsi"/>
          <w:sz w:val="24"/>
          <w:szCs w:val="24"/>
        </w:rPr>
        <w:t xml:space="preserve"> sale diverse”</w:t>
      </w:r>
      <w:r w:rsidRPr="00F11950">
        <w:rPr>
          <w:rFonts w:cstheme="minorHAnsi"/>
          <w:bCs/>
          <w:sz w:val="24"/>
          <w:szCs w:val="24"/>
        </w:rPr>
        <w:t xml:space="preserve">, pp. 7-22, </w:t>
      </w:r>
      <w:proofErr w:type="spellStart"/>
      <w:r w:rsidRPr="00F11950">
        <w:rPr>
          <w:rFonts w:cstheme="minorHAnsi"/>
          <w:bCs/>
          <w:sz w:val="24"/>
          <w:szCs w:val="24"/>
        </w:rPr>
        <w:t>Iași</w:t>
      </w:r>
      <w:proofErr w:type="spellEnd"/>
      <w:r w:rsidRPr="00F11950">
        <w:rPr>
          <w:rFonts w:cstheme="minorHAnsi"/>
          <w:bCs/>
          <w:sz w:val="24"/>
          <w:szCs w:val="24"/>
        </w:rPr>
        <w:t xml:space="preserve">: </w:t>
      </w:r>
      <w:proofErr w:type="spellStart"/>
      <w:r w:rsidRPr="00F11950">
        <w:rPr>
          <w:rFonts w:cstheme="minorHAnsi"/>
          <w:bCs/>
          <w:sz w:val="24"/>
          <w:szCs w:val="24"/>
        </w:rPr>
        <w:t>Institutul</w:t>
      </w:r>
      <w:proofErr w:type="spellEnd"/>
      <w:r w:rsidRPr="00F11950">
        <w:rPr>
          <w:rFonts w:cstheme="minorHAnsi"/>
          <w:bCs/>
          <w:sz w:val="24"/>
          <w:szCs w:val="24"/>
        </w:rPr>
        <w:t xml:space="preserve"> European, 2012.</w:t>
      </w:r>
    </w:p>
    <w:p w14:paraId="069FA57A" w14:textId="77777777" w:rsidR="00452E80" w:rsidRPr="00F11950" w:rsidRDefault="00452E80" w:rsidP="00452E80">
      <w:pPr>
        <w:suppressAutoHyphens/>
        <w:spacing w:after="120" w:line="360" w:lineRule="auto"/>
        <w:jc w:val="both"/>
        <w:rPr>
          <w:rFonts w:cstheme="minorHAnsi"/>
          <w:sz w:val="24"/>
          <w:szCs w:val="24"/>
          <w:lang w:val="en-GB"/>
        </w:rPr>
      </w:pPr>
      <w:proofErr w:type="spellStart"/>
      <w:r w:rsidRPr="00F11950">
        <w:rPr>
          <w:rFonts w:eastAsia="NewCaledonia-Italic" w:cstheme="minorHAnsi"/>
          <w:color w:val="000000"/>
          <w:sz w:val="24"/>
          <w:szCs w:val="24"/>
          <w:lang w:val="en-GB"/>
        </w:rPr>
        <w:t>Giuliodori</w:t>
      </w:r>
      <w:proofErr w:type="spellEnd"/>
      <w:r w:rsidRPr="00F11950">
        <w:rPr>
          <w:rFonts w:eastAsia="NewCaledonia-Italic" w:cstheme="minorHAnsi"/>
          <w:color w:val="000000"/>
          <w:sz w:val="24"/>
          <w:szCs w:val="24"/>
          <w:lang w:val="en-GB"/>
        </w:rPr>
        <w:t xml:space="preserve">, Massimo </w:t>
      </w:r>
      <w:proofErr w:type="spellStart"/>
      <w:r w:rsidRPr="00F11950">
        <w:rPr>
          <w:rFonts w:eastAsia="NewCaledonia-Italic" w:cstheme="minorHAnsi"/>
          <w:color w:val="000000"/>
          <w:sz w:val="24"/>
          <w:szCs w:val="24"/>
          <w:lang w:val="en-GB"/>
        </w:rPr>
        <w:t>și</w:t>
      </w:r>
      <w:proofErr w:type="spellEnd"/>
      <w:r w:rsidRPr="00F11950">
        <w:rPr>
          <w:rFonts w:eastAsia="NewCaledonia-Italic" w:cstheme="minorHAnsi"/>
          <w:color w:val="000000"/>
          <w:sz w:val="24"/>
          <w:szCs w:val="24"/>
          <w:lang w:val="en-GB"/>
        </w:rPr>
        <w:t xml:space="preserve"> </w:t>
      </w:r>
      <w:proofErr w:type="spellStart"/>
      <w:r w:rsidRPr="00F11950">
        <w:rPr>
          <w:rFonts w:eastAsia="NewCaledonia-Italic" w:cstheme="minorHAnsi"/>
          <w:color w:val="000000"/>
          <w:sz w:val="24"/>
          <w:szCs w:val="24"/>
          <w:lang w:val="en-GB"/>
        </w:rPr>
        <w:t>Beetsma</w:t>
      </w:r>
      <w:proofErr w:type="spellEnd"/>
      <w:r w:rsidRPr="00F11950">
        <w:rPr>
          <w:rFonts w:eastAsia="NewCaledonia-Italic" w:cstheme="minorHAnsi"/>
          <w:color w:val="000000"/>
          <w:sz w:val="24"/>
          <w:szCs w:val="24"/>
          <w:lang w:val="en-GB"/>
        </w:rPr>
        <w:t xml:space="preserve">, Roel, </w:t>
      </w:r>
      <w:r w:rsidRPr="00F11950">
        <w:rPr>
          <w:rFonts w:eastAsia="Times New Roman" w:cstheme="minorHAnsi"/>
          <w:i/>
          <w:iCs/>
          <w:color w:val="000000"/>
          <w:sz w:val="24"/>
          <w:szCs w:val="24"/>
          <w:lang w:val="en-GB"/>
        </w:rPr>
        <w:t xml:space="preserve">On the Relationship between Fiscal Plans in the European Union: </w:t>
      </w:r>
      <w:r w:rsidRPr="00F11950">
        <w:rPr>
          <w:rFonts w:eastAsia="Times New Roman" w:cstheme="minorHAnsi"/>
          <w:i/>
          <w:iCs/>
          <w:sz w:val="24"/>
          <w:szCs w:val="24"/>
          <w:lang w:val="en-GB"/>
        </w:rPr>
        <w:t>An Empirical Analysis Based on Real-Time Data,</w:t>
      </w:r>
      <w:r w:rsidRPr="00F11950">
        <w:rPr>
          <w:rFonts w:eastAsia="NewCaledonia-Italic" w:cstheme="minorHAnsi"/>
          <w:i/>
          <w:iCs/>
          <w:sz w:val="24"/>
          <w:szCs w:val="24"/>
          <w:lang w:val="en-GB"/>
        </w:rPr>
        <w:t xml:space="preserve"> </w:t>
      </w:r>
      <w:r w:rsidRPr="00F11950">
        <w:rPr>
          <w:rFonts w:eastAsia="NewCaledonia-Italic" w:cstheme="minorHAnsi"/>
          <w:iCs/>
          <w:color w:val="231F20"/>
          <w:sz w:val="24"/>
          <w:szCs w:val="24"/>
          <w:lang w:val="en-GB"/>
        </w:rPr>
        <w:t xml:space="preserve">CEPR Discussion Paper, Series 6088, 2007, </w:t>
      </w:r>
      <w:proofErr w:type="spellStart"/>
      <w:r>
        <w:rPr>
          <w:rFonts w:eastAsia="NewCaledonia-Italic" w:cstheme="minorHAnsi"/>
          <w:iCs/>
          <w:color w:val="231F20"/>
          <w:sz w:val="24"/>
          <w:szCs w:val="24"/>
          <w:lang w:val="en-GB"/>
        </w:rPr>
        <w:t>disponibil</w:t>
      </w:r>
      <w:proofErr w:type="spellEnd"/>
      <w:r>
        <w:rPr>
          <w:rFonts w:eastAsia="NewCaledonia-Italic" w:cstheme="minorHAnsi"/>
          <w:iCs/>
          <w:color w:val="231F20"/>
          <w:sz w:val="24"/>
          <w:szCs w:val="24"/>
          <w:lang w:val="en-GB"/>
        </w:rPr>
        <w:t xml:space="preserve"> online la</w:t>
      </w:r>
      <w:r w:rsidRPr="00F11950">
        <w:rPr>
          <w:rFonts w:eastAsia="NewCaledonia-Italic" w:cstheme="minorHAnsi"/>
          <w:iCs/>
          <w:color w:val="231F20"/>
          <w:sz w:val="24"/>
          <w:szCs w:val="24"/>
          <w:lang w:val="en-GB"/>
        </w:rPr>
        <w:t xml:space="preserve"> </w:t>
      </w:r>
      <w:hyperlink r:id="rId24" w:history="1">
        <w:r w:rsidRPr="00F11950">
          <w:rPr>
            <w:rStyle w:val="Hyperlink"/>
            <w:rFonts w:eastAsia="NewCaledonia-Italic" w:cstheme="minorHAnsi"/>
            <w:iCs/>
            <w:color w:val="231F20"/>
            <w:sz w:val="24"/>
            <w:szCs w:val="24"/>
            <w:lang w:val="en-GB"/>
          </w:rPr>
          <w:t>http://dare.uva.nl/document/2/95194</w:t>
        </w:r>
      </w:hyperlink>
      <w:r w:rsidRPr="00F11950">
        <w:rPr>
          <w:rFonts w:eastAsia="NewCaledonia-Italic" w:cstheme="minorHAnsi"/>
          <w:iCs/>
          <w:color w:val="231F20"/>
          <w:sz w:val="24"/>
          <w:szCs w:val="24"/>
          <w:lang w:val="en-GB"/>
        </w:rPr>
        <w:t xml:space="preserve"> [06.07.201-5]</w:t>
      </w:r>
      <w:r w:rsidRPr="00F11950">
        <w:rPr>
          <w:rFonts w:eastAsia="NewCaledonia-Italic" w:cstheme="minorHAnsi"/>
          <w:i/>
          <w:iCs/>
          <w:sz w:val="24"/>
          <w:szCs w:val="24"/>
          <w:lang w:val="en-GB"/>
        </w:rPr>
        <w:t xml:space="preserve"> </w:t>
      </w:r>
    </w:p>
    <w:p w14:paraId="359BEF58" w14:textId="77777777" w:rsidR="00452E80" w:rsidRPr="00F11950" w:rsidRDefault="00452E80" w:rsidP="00452E80">
      <w:pPr>
        <w:autoSpaceDE w:val="0"/>
        <w:autoSpaceDN w:val="0"/>
        <w:adjustRightInd w:val="0"/>
        <w:spacing w:after="120" w:line="360" w:lineRule="auto"/>
        <w:jc w:val="both"/>
        <w:rPr>
          <w:rFonts w:cstheme="minorHAnsi"/>
          <w:sz w:val="24"/>
          <w:szCs w:val="24"/>
        </w:rPr>
      </w:pPr>
      <w:r w:rsidRPr="00F11950">
        <w:rPr>
          <w:rFonts w:eastAsia="AdvTimes" w:cstheme="minorHAnsi"/>
          <w:sz w:val="24"/>
          <w:szCs w:val="24"/>
        </w:rPr>
        <w:t xml:space="preserve">Grahl, John </w:t>
      </w:r>
      <w:proofErr w:type="spellStart"/>
      <w:r w:rsidRPr="00F11950">
        <w:rPr>
          <w:rFonts w:eastAsia="AdvTimes" w:cstheme="minorHAnsi"/>
          <w:sz w:val="24"/>
          <w:szCs w:val="24"/>
        </w:rPr>
        <w:t>și</w:t>
      </w:r>
      <w:proofErr w:type="spellEnd"/>
      <w:r w:rsidRPr="00F11950">
        <w:rPr>
          <w:rFonts w:eastAsia="AdvTimes" w:cstheme="minorHAnsi"/>
          <w:sz w:val="24"/>
          <w:szCs w:val="24"/>
        </w:rPr>
        <w:t xml:space="preserve"> Teague, Paul, </w:t>
      </w:r>
      <w:r w:rsidRPr="00F11950">
        <w:rPr>
          <w:rFonts w:cstheme="minorHAnsi"/>
          <w:bCs/>
          <w:i/>
          <w:sz w:val="24"/>
          <w:szCs w:val="24"/>
        </w:rPr>
        <w:t xml:space="preserve">Reconstructing the eurozone: the role of EU social policy, </w:t>
      </w:r>
      <w:r w:rsidRPr="00F11950">
        <w:rPr>
          <w:rFonts w:cstheme="minorHAnsi"/>
          <w:iCs/>
          <w:sz w:val="24"/>
          <w:szCs w:val="24"/>
        </w:rPr>
        <w:t xml:space="preserve">Cambridge Journal of Economics, </w:t>
      </w:r>
      <w:r w:rsidRPr="00F11950">
        <w:rPr>
          <w:rFonts w:cstheme="minorHAnsi"/>
          <w:sz w:val="24"/>
          <w:szCs w:val="24"/>
        </w:rPr>
        <w:t xml:space="preserve">No, </w:t>
      </w:r>
      <w:r w:rsidRPr="00F11950">
        <w:rPr>
          <w:rFonts w:cstheme="minorHAnsi"/>
          <w:bCs/>
          <w:sz w:val="24"/>
          <w:szCs w:val="24"/>
        </w:rPr>
        <w:t xml:space="preserve">37, 2013, pp. </w:t>
      </w:r>
      <w:r w:rsidRPr="00F11950">
        <w:rPr>
          <w:rFonts w:cstheme="minorHAnsi"/>
          <w:sz w:val="24"/>
          <w:szCs w:val="24"/>
        </w:rPr>
        <w:t>677–692.</w:t>
      </w:r>
    </w:p>
    <w:p w14:paraId="3A39DB63" w14:textId="77777777" w:rsidR="00452E80" w:rsidRPr="004D63A6" w:rsidRDefault="00452E80" w:rsidP="00452E80">
      <w:pPr>
        <w:pStyle w:val="Default"/>
        <w:spacing w:after="120" w:line="360" w:lineRule="auto"/>
        <w:jc w:val="both"/>
        <w:rPr>
          <w:rFonts w:asciiTheme="minorHAnsi" w:hAnsiTheme="minorHAnsi" w:cstheme="minorHAnsi"/>
          <w:color w:val="auto"/>
        </w:rPr>
      </w:pPr>
      <w:r w:rsidRPr="004D63A6">
        <w:rPr>
          <w:rFonts w:asciiTheme="minorHAnsi" w:hAnsiTheme="minorHAnsi" w:cstheme="minorHAnsi"/>
          <w:color w:val="auto"/>
        </w:rPr>
        <w:t xml:space="preserve">Haber, Stephen, </w:t>
      </w:r>
      <w:r w:rsidRPr="004D63A6">
        <w:rPr>
          <w:rFonts w:asciiTheme="minorHAnsi" w:hAnsiTheme="minorHAnsi" w:cstheme="minorHAnsi"/>
          <w:i/>
          <w:color w:val="auto"/>
        </w:rPr>
        <w:t>Introduction: The Political Economy of Crony Capitalism</w:t>
      </w:r>
      <w:r w:rsidRPr="004D63A6">
        <w:rPr>
          <w:rFonts w:asciiTheme="minorHAnsi" w:hAnsiTheme="minorHAnsi" w:cstheme="minorHAnsi"/>
          <w:color w:val="auto"/>
        </w:rPr>
        <w:t xml:space="preserve">, </w:t>
      </w:r>
      <w:proofErr w:type="spellStart"/>
      <w:r w:rsidRPr="004D63A6">
        <w:rPr>
          <w:rFonts w:asciiTheme="minorHAnsi" w:hAnsiTheme="minorHAnsi" w:cstheme="minorHAnsi"/>
          <w:color w:val="auto"/>
        </w:rPr>
        <w:t>în</w:t>
      </w:r>
      <w:proofErr w:type="spellEnd"/>
      <w:r w:rsidRPr="004D63A6">
        <w:rPr>
          <w:rFonts w:asciiTheme="minorHAnsi" w:hAnsiTheme="minorHAnsi" w:cstheme="minorHAnsi"/>
          <w:color w:val="auto"/>
        </w:rPr>
        <w:t xml:space="preserve"> Stephen Haber (</w:t>
      </w:r>
      <w:proofErr w:type="spellStart"/>
      <w:r w:rsidRPr="004D63A6">
        <w:rPr>
          <w:rFonts w:asciiTheme="minorHAnsi" w:hAnsiTheme="minorHAnsi" w:cstheme="minorHAnsi"/>
          <w:color w:val="auto"/>
        </w:rPr>
        <w:t>coord</w:t>
      </w:r>
      <w:proofErr w:type="spellEnd"/>
      <w:r w:rsidRPr="004D63A6">
        <w:rPr>
          <w:rFonts w:asciiTheme="minorHAnsi" w:hAnsiTheme="minorHAnsi" w:cstheme="minorHAnsi"/>
          <w:color w:val="auto"/>
        </w:rPr>
        <w:t xml:space="preserve">.), </w:t>
      </w:r>
      <w:r w:rsidRPr="004D63A6">
        <w:rPr>
          <w:rFonts w:asciiTheme="minorHAnsi" w:hAnsiTheme="minorHAnsi" w:cstheme="minorHAnsi"/>
          <w:b/>
        </w:rPr>
        <w:t>“</w:t>
      </w:r>
      <w:r w:rsidRPr="004D63A6">
        <w:rPr>
          <w:rFonts w:asciiTheme="minorHAnsi" w:hAnsiTheme="minorHAnsi" w:cstheme="minorHAnsi"/>
          <w:color w:val="auto"/>
        </w:rPr>
        <w:t>Crony Capitalism and Economic Growth in Latin America. Theory and Evidence</w:t>
      </w:r>
      <w:r w:rsidRPr="004D63A6">
        <w:rPr>
          <w:rFonts w:asciiTheme="minorHAnsi" w:hAnsiTheme="minorHAnsi" w:cstheme="minorHAnsi"/>
          <w:b/>
        </w:rPr>
        <w:t>”</w:t>
      </w:r>
      <w:r w:rsidRPr="004D63A6">
        <w:rPr>
          <w:rFonts w:asciiTheme="minorHAnsi" w:hAnsiTheme="minorHAnsi" w:cstheme="minorHAnsi"/>
          <w:color w:val="auto"/>
        </w:rPr>
        <w:t>, Stanford, CA: Hoover Institution Press, 2002, p</w:t>
      </w:r>
      <w:r w:rsidRPr="004D63A6">
        <w:rPr>
          <w:rFonts w:asciiTheme="minorHAnsi" w:hAnsiTheme="minorHAnsi" w:cstheme="minorHAnsi"/>
          <w:color w:val="auto"/>
          <w:lang w:val="ro-RO"/>
        </w:rPr>
        <w:t xml:space="preserve">. xii, disponibil online la </w:t>
      </w:r>
      <w:hyperlink r:id="rId25" w:history="1">
        <w:r w:rsidRPr="004D63A6">
          <w:rPr>
            <w:rStyle w:val="Hyperlink"/>
            <w:rFonts w:asciiTheme="minorHAnsi" w:hAnsiTheme="minorHAnsi" w:cstheme="minorHAnsi"/>
            <w:color w:val="002060"/>
            <w:lang w:val="ro-RO"/>
          </w:rPr>
          <w:t>https://www.hoover.org/sites/default/files/uploads/documents/0817999620_xi.pdf</w:t>
        </w:r>
      </w:hyperlink>
      <w:r w:rsidRPr="004D63A6">
        <w:rPr>
          <w:rFonts w:asciiTheme="minorHAnsi" w:hAnsiTheme="minorHAnsi" w:cstheme="minorHAnsi"/>
          <w:color w:val="auto"/>
          <w:lang w:val="ro-RO"/>
        </w:rPr>
        <w:t xml:space="preserve"> </w:t>
      </w:r>
      <w:r w:rsidRPr="004D63A6">
        <w:rPr>
          <w:rFonts w:asciiTheme="minorHAnsi" w:hAnsiTheme="minorHAnsi" w:cstheme="minorHAnsi"/>
          <w:color w:val="auto"/>
        </w:rPr>
        <w:t>[22.01.2018].</w:t>
      </w:r>
    </w:p>
    <w:p w14:paraId="58A22554" w14:textId="77777777" w:rsidR="00452E80" w:rsidRPr="00F11950" w:rsidRDefault="00452E80" w:rsidP="00452E80">
      <w:pPr>
        <w:suppressAutoHyphens/>
        <w:spacing w:after="120" w:line="360" w:lineRule="auto"/>
        <w:jc w:val="both"/>
        <w:rPr>
          <w:rFonts w:cstheme="minorHAnsi"/>
          <w:color w:val="000000"/>
          <w:sz w:val="24"/>
          <w:szCs w:val="24"/>
          <w:lang w:val="en-GB"/>
        </w:rPr>
      </w:pPr>
      <w:proofErr w:type="spellStart"/>
      <w:r w:rsidRPr="00F11950">
        <w:rPr>
          <w:rFonts w:cstheme="minorHAnsi"/>
          <w:sz w:val="24"/>
          <w:szCs w:val="24"/>
          <w:lang w:val="en-GB"/>
        </w:rPr>
        <w:t>Hallerberg</w:t>
      </w:r>
      <w:proofErr w:type="spellEnd"/>
      <w:r w:rsidRPr="00F11950">
        <w:rPr>
          <w:rFonts w:cstheme="minorHAnsi"/>
          <w:sz w:val="24"/>
          <w:szCs w:val="24"/>
          <w:lang w:val="en-GB"/>
        </w:rPr>
        <w:t xml:space="preserve"> Mark </w:t>
      </w:r>
      <w:proofErr w:type="spellStart"/>
      <w:r w:rsidRPr="00F11950">
        <w:rPr>
          <w:rFonts w:cstheme="minorHAnsi"/>
          <w:sz w:val="24"/>
          <w:szCs w:val="24"/>
          <w:lang w:val="en-GB"/>
        </w:rPr>
        <w:t>și</w:t>
      </w:r>
      <w:proofErr w:type="spellEnd"/>
      <w:r w:rsidRPr="00F11950">
        <w:rPr>
          <w:rFonts w:cstheme="minorHAnsi"/>
          <w:sz w:val="24"/>
          <w:szCs w:val="24"/>
          <w:lang w:val="en-GB"/>
        </w:rPr>
        <w:t xml:space="preserve"> von Hagen, Jurgen</w:t>
      </w:r>
      <w:r>
        <w:rPr>
          <w:rFonts w:cstheme="minorHAnsi"/>
          <w:sz w:val="24"/>
          <w:szCs w:val="24"/>
          <w:lang w:val="en-GB"/>
        </w:rPr>
        <w:t>,</w:t>
      </w:r>
      <w:r w:rsidRPr="00F11950">
        <w:rPr>
          <w:rFonts w:cstheme="minorHAnsi"/>
          <w:sz w:val="24"/>
          <w:szCs w:val="24"/>
          <w:lang w:val="en-GB"/>
        </w:rPr>
        <w:t xml:space="preserve">  </w:t>
      </w:r>
      <w:r w:rsidRPr="00F11950">
        <w:rPr>
          <w:rFonts w:cstheme="minorHAnsi"/>
          <w:i/>
          <w:sz w:val="24"/>
          <w:szCs w:val="24"/>
          <w:lang w:val="en-GB"/>
        </w:rPr>
        <w:t>Electoral Institutions, Cabinet Negotiations, and Budget Deficits in the European Union</w:t>
      </w:r>
      <w:r w:rsidRPr="00F11950">
        <w:rPr>
          <w:rFonts w:cstheme="minorHAnsi"/>
          <w:sz w:val="24"/>
          <w:szCs w:val="24"/>
          <w:lang w:val="en-GB"/>
        </w:rPr>
        <w:t xml:space="preserve">, </w:t>
      </w:r>
      <w:proofErr w:type="spellStart"/>
      <w:r w:rsidRPr="00F11950">
        <w:rPr>
          <w:rFonts w:cstheme="minorHAnsi"/>
          <w:sz w:val="24"/>
          <w:szCs w:val="24"/>
          <w:lang w:val="en-GB"/>
        </w:rPr>
        <w:t>î</w:t>
      </w:r>
      <w:r w:rsidRPr="00F11950">
        <w:rPr>
          <w:rFonts w:cstheme="minorHAnsi"/>
          <w:color w:val="000000"/>
          <w:sz w:val="24"/>
          <w:szCs w:val="24"/>
          <w:lang w:val="en-GB"/>
        </w:rPr>
        <w:t>n</w:t>
      </w:r>
      <w:proofErr w:type="spellEnd"/>
      <w:r w:rsidRPr="00F11950">
        <w:rPr>
          <w:rFonts w:cstheme="minorHAnsi"/>
          <w:color w:val="000000"/>
          <w:sz w:val="24"/>
          <w:szCs w:val="24"/>
          <w:lang w:val="en-GB"/>
        </w:rPr>
        <w:t xml:space="preserve"> </w:t>
      </w:r>
      <w:r w:rsidRPr="00F11950">
        <w:rPr>
          <w:rFonts w:eastAsia="GillSansMTPro-BoldCondensed" w:cstheme="minorHAnsi"/>
          <w:color w:val="000000"/>
          <w:sz w:val="24"/>
          <w:szCs w:val="24"/>
          <w:lang w:val="en-GB"/>
        </w:rPr>
        <w:t xml:space="preserve">James M. Poterba </w:t>
      </w:r>
      <w:proofErr w:type="spellStart"/>
      <w:r w:rsidRPr="00F11950">
        <w:rPr>
          <w:rFonts w:eastAsia="GillSansMTPro-BoldCondensed" w:cstheme="minorHAnsi"/>
          <w:color w:val="000000"/>
          <w:sz w:val="24"/>
          <w:szCs w:val="24"/>
          <w:lang w:val="en-GB"/>
        </w:rPr>
        <w:t>și</w:t>
      </w:r>
      <w:proofErr w:type="spellEnd"/>
      <w:r w:rsidRPr="00F11950">
        <w:rPr>
          <w:rFonts w:eastAsia="GillSansMTPro-BoldCondensed" w:cstheme="minorHAnsi"/>
          <w:color w:val="000000"/>
          <w:sz w:val="24"/>
          <w:szCs w:val="24"/>
          <w:lang w:val="en-GB"/>
        </w:rPr>
        <w:t xml:space="preserve"> </w:t>
      </w:r>
      <w:proofErr w:type="spellStart"/>
      <w:r w:rsidRPr="00F11950">
        <w:rPr>
          <w:rFonts w:eastAsia="GillSansMTPro-BoldCondensed" w:cstheme="minorHAnsi"/>
          <w:color w:val="000000"/>
          <w:sz w:val="24"/>
          <w:szCs w:val="24"/>
          <w:lang w:val="en-GB"/>
        </w:rPr>
        <w:t>Hurgen</w:t>
      </w:r>
      <w:proofErr w:type="spellEnd"/>
      <w:r w:rsidRPr="00F11950">
        <w:rPr>
          <w:rFonts w:eastAsia="GillSansMTPro-BoldCondensed" w:cstheme="minorHAnsi"/>
          <w:color w:val="000000"/>
          <w:sz w:val="24"/>
          <w:szCs w:val="24"/>
          <w:lang w:val="en-GB"/>
        </w:rPr>
        <w:t xml:space="preserve"> von Hagen </w:t>
      </w:r>
      <w:r w:rsidRPr="00F11950">
        <w:rPr>
          <w:rFonts w:cstheme="minorHAnsi"/>
          <w:color w:val="000000"/>
          <w:sz w:val="24"/>
          <w:szCs w:val="24"/>
          <w:lang w:val="en-GB"/>
        </w:rPr>
        <w:t>(</w:t>
      </w:r>
      <w:proofErr w:type="spellStart"/>
      <w:r w:rsidRPr="00F11950">
        <w:rPr>
          <w:rFonts w:cstheme="minorHAnsi"/>
          <w:color w:val="000000"/>
          <w:sz w:val="24"/>
          <w:szCs w:val="24"/>
          <w:lang w:val="en-GB"/>
        </w:rPr>
        <w:t>coord</w:t>
      </w:r>
      <w:proofErr w:type="spellEnd"/>
      <w:r w:rsidRPr="00F11950">
        <w:rPr>
          <w:rFonts w:cstheme="minorHAnsi"/>
          <w:color w:val="000000"/>
          <w:sz w:val="24"/>
          <w:szCs w:val="24"/>
          <w:lang w:val="en-GB"/>
        </w:rPr>
        <w:t>.), “</w:t>
      </w:r>
      <w:r w:rsidRPr="00F11950">
        <w:rPr>
          <w:rFonts w:cstheme="minorHAnsi"/>
          <w:iCs/>
          <w:color w:val="000000"/>
          <w:sz w:val="24"/>
          <w:szCs w:val="24"/>
          <w:lang w:val="en-GB"/>
        </w:rPr>
        <w:t xml:space="preserve">Fiscal </w:t>
      </w:r>
      <w:r w:rsidRPr="00F11950">
        <w:rPr>
          <w:rFonts w:cstheme="minorHAnsi"/>
          <w:iCs/>
          <w:color w:val="000000"/>
          <w:sz w:val="24"/>
          <w:szCs w:val="24"/>
          <w:lang w:val="en-GB"/>
        </w:rPr>
        <w:lastRenderedPageBreak/>
        <w:t xml:space="preserve">Institutions and Fiscal Performance”, </w:t>
      </w:r>
      <w:r w:rsidRPr="00F11950">
        <w:rPr>
          <w:rFonts w:cstheme="minorHAnsi"/>
          <w:color w:val="000000"/>
          <w:sz w:val="24"/>
          <w:szCs w:val="24"/>
          <w:lang w:val="en-GB"/>
        </w:rPr>
        <w:t xml:space="preserve">University of Chicago Press, 1999, </w:t>
      </w:r>
      <w:proofErr w:type="spellStart"/>
      <w:r w:rsidRPr="00F11950">
        <w:rPr>
          <w:rFonts w:cstheme="minorHAnsi"/>
          <w:color w:val="000000"/>
          <w:sz w:val="24"/>
          <w:szCs w:val="24"/>
          <w:lang w:val="en-GB"/>
        </w:rPr>
        <w:t>disponibil</w:t>
      </w:r>
      <w:proofErr w:type="spellEnd"/>
      <w:r w:rsidRPr="00F11950">
        <w:rPr>
          <w:rFonts w:cstheme="minorHAnsi"/>
          <w:color w:val="000000"/>
          <w:sz w:val="24"/>
          <w:szCs w:val="24"/>
          <w:lang w:val="en-GB"/>
        </w:rPr>
        <w:t xml:space="preserve"> online la </w:t>
      </w:r>
      <w:hyperlink r:id="rId26" w:history="1">
        <w:r w:rsidRPr="00F11950">
          <w:rPr>
            <w:rStyle w:val="Hyperlink"/>
            <w:rFonts w:cstheme="minorHAnsi"/>
            <w:color w:val="000000"/>
            <w:sz w:val="24"/>
            <w:szCs w:val="24"/>
            <w:lang w:val="en-GB"/>
          </w:rPr>
          <w:t>http://www.nber.org/chapters/c8029.pdf</w:t>
        </w:r>
      </w:hyperlink>
      <w:r w:rsidRPr="00F11950">
        <w:rPr>
          <w:rFonts w:cstheme="minorHAnsi"/>
          <w:color w:val="000000"/>
          <w:sz w:val="24"/>
          <w:szCs w:val="24"/>
          <w:lang w:val="en-GB"/>
        </w:rPr>
        <w:t xml:space="preserve"> [07.07.2015]</w:t>
      </w:r>
      <w:r w:rsidRPr="00F11950">
        <w:rPr>
          <w:rFonts w:cstheme="minorHAnsi"/>
          <w:sz w:val="24"/>
          <w:szCs w:val="24"/>
          <w:lang w:val="en-GB"/>
        </w:rPr>
        <w:t xml:space="preserve">  </w:t>
      </w:r>
    </w:p>
    <w:p w14:paraId="5F7EE27A"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Hills, Michael D., </w:t>
      </w:r>
      <w:r w:rsidRPr="00F673CB">
        <w:rPr>
          <w:rFonts w:cstheme="minorHAnsi"/>
          <w:i/>
          <w:sz w:val="24"/>
          <w:szCs w:val="24"/>
        </w:rPr>
        <w:t xml:space="preserve">Kluckhohn </w:t>
      </w:r>
      <w:proofErr w:type="spellStart"/>
      <w:r>
        <w:rPr>
          <w:rFonts w:cstheme="minorHAnsi"/>
          <w:i/>
          <w:sz w:val="24"/>
          <w:szCs w:val="24"/>
        </w:rPr>
        <w:t>și</w:t>
      </w:r>
      <w:proofErr w:type="spellEnd"/>
      <w:r w:rsidRPr="00F673CB">
        <w:rPr>
          <w:rFonts w:cstheme="minorHAnsi"/>
          <w:i/>
          <w:sz w:val="24"/>
          <w:szCs w:val="24"/>
        </w:rPr>
        <w:t xml:space="preserve"> </w:t>
      </w:r>
      <w:proofErr w:type="spellStart"/>
      <w:r w:rsidRPr="00F673CB">
        <w:rPr>
          <w:rFonts w:cstheme="minorHAnsi"/>
          <w:i/>
          <w:sz w:val="24"/>
          <w:szCs w:val="24"/>
        </w:rPr>
        <w:t>Strodtbeck's</w:t>
      </w:r>
      <w:proofErr w:type="spellEnd"/>
      <w:r w:rsidRPr="00F673CB">
        <w:rPr>
          <w:rFonts w:cstheme="minorHAnsi"/>
          <w:i/>
          <w:sz w:val="24"/>
          <w:szCs w:val="24"/>
        </w:rPr>
        <w:t xml:space="preserve"> Values Orientation Theory</w:t>
      </w:r>
      <w:r w:rsidRPr="00F673CB">
        <w:rPr>
          <w:rFonts w:cstheme="minorHAnsi"/>
          <w:sz w:val="24"/>
          <w:szCs w:val="24"/>
        </w:rPr>
        <w:t xml:space="preserve">, Online Readings in Psychology and Culture, 4(4), 2002, </w:t>
      </w:r>
      <w:hyperlink r:id="rId27" w:history="1">
        <w:r w:rsidRPr="00F673CB">
          <w:rPr>
            <w:rStyle w:val="Hyperlink"/>
            <w:rFonts w:cstheme="minorHAnsi"/>
            <w:sz w:val="24"/>
            <w:szCs w:val="24"/>
          </w:rPr>
          <w:t>http://dx.doi.org/10.9707/2307-0919.1040</w:t>
        </w:r>
      </w:hyperlink>
      <w:r w:rsidRPr="00F673CB">
        <w:rPr>
          <w:rFonts w:cstheme="minorHAnsi"/>
          <w:sz w:val="24"/>
          <w:szCs w:val="24"/>
        </w:rPr>
        <w:t xml:space="preserve"> [01.10.2016].</w:t>
      </w:r>
    </w:p>
    <w:p w14:paraId="21C34FCB"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Hofstede, Geert </w:t>
      </w:r>
      <w:proofErr w:type="spellStart"/>
      <w:r w:rsidRPr="00F673CB">
        <w:rPr>
          <w:rFonts w:cstheme="minorHAnsi"/>
          <w:sz w:val="24"/>
          <w:szCs w:val="24"/>
        </w:rPr>
        <w:t>și</w:t>
      </w:r>
      <w:proofErr w:type="spellEnd"/>
      <w:r w:rsidRPr="00F673CB">
        <w:rPr>
          <w:rFonts w:cstheme="minorHAnsi"/>
          <w:sz w:val="24"/>
          <w:szCs w:val="24"/>
        </w:rPr>
        <w:t xml:space="preserve"> </w:t>
      </w:r>
      <w:proofErr w:type="spellStart"/>
      <w:r w:rsidRPr="00F673CB">
        <w:rPr>
          <w:rFonts w:cstheme="minorHAnsi"/>
          <w:sz w:val="24"/>
          <w:szCs w:val="24"/>
        </w:rPr>
        <w:t>Minkov</w:t>
      </w:r>
      <w:proofErr w:type="spellEnd"/>
      <w:r w:rsidRPr="00F673CB">
        <w:rPr>
          <w:rFonts w:cstheme="minorHAnsi"/>
          <w:sz w:val="24"/>
          <w:szCs w:val="24"/>
        </w:rPr>
        <w:t xml:space="preserve">, Michael, Values Survey Module 2013 Manual, Geert Hofstede BV, </w:t>
      </w:r>
      <w:hyperlink r:id="rId28" w:history="1">
        <w:r w:rsidRPr="00F673CB">
          <w:rPr>
            <w:rStyle w:val="Hyperlink"/>
            <w:rFonts w:cstheme="minorHAnsi"/>
            <w:sz w:val="24"/>
            <w:szCs w:val="24"/>
          </w:rPr>
          <w:t>http://geerthofstede.com/wp-content/uploads/2016/07/Manual-VSM-2013.pdf</w:t>
        </w:r>
      </w:hyperlink>
      <w:r w:rsidRPr="00F673CB">
        <w:rPr>
          <w:rFonts w:cstheme="minorHAnsi"/>
          <w:sz w:val="24"/>
          <w:szCs w:val="24"/>
        </w:rPr>
        <w:t xml:space="preserve"> [02.10.2016].</w:t>
      </w:r>
    </w:p>
    <w:p w14:paraId="5CD8E0AE" w14:textId="77777777" w:rsidR="00452E80" w:rsidRPr="00F673CB" w:rsidRDefault="00452E80" w:rsidP="00452E80">
      <w:pPr>
        <w:pStyle w:val="BodyText"/>
        <w:spacing w:line="360" w:lineRule="auto"/>
        <w:jc w:val="both"/>
        <w:rPr>
          <w:rFonts w:asciiTheme="minorHAnsi" w:hAnsiTheme="minorHAnsi" w:cstheme="minorHAnsi"/>
          <w:sz w:val="24"/>
          <w:szCs w:val="24"/>
          <w:lang w:val="en-GB"/>
        </w:rPr>
      </w:pPr>
      <w:r w:rsidRPr="00F673CB">
        <w:rPr>
          <w:rFonts w:asciiTheme="minorHAnsi" w:hAnsiTheme="minorHAnsi" w:cstheme="minorHAnsi"/>
          <w:color w:val="000000"/>
          <w:sz w:val="24"/>
          <w:szCs w:val="24"/>
          <w:lang w:val="en-GB"/>
        </w:rPr>
        <w:t xml:space="preserve">Hofstede, Geert, </w:t>
      </w:r>
      <w:r w:rsidRPr="00B8786A">
        <w:rPr>
          <w:rFonts w:asciiTheme="minorHAnsi" w:hAnsiTheme="minorHAnsi" w:cstheme="minorHAnsi"/>
          <w:i/>
          <w:iCs/>
          <w:sz w:val="24"/>
          <w:szCs w:val="24"/>
          <w:lang w:val="en-GB"/>
        </w:rPr>
        <w:t>Culture’s Consequences: Comparing Values, behaviours, Institutions, and Organizations Across Nations</w:t>
      </w:r>
      <w:r w:rsidRPr="00F673CB">
        <w:rPr>
          <w:rFonts w:asciiTheme="minorHAnsi" w:hAnsiTheme="minorHAnsi" w:cstheme="minorHAnsi"/>
          <w:i/>
          <w:iCs/>
          <w:color w:val="000000"/>
          <w:sz w:val="24"/>
          <w:szCs w:val="24"/>
          <w:lang w:val="en-GB"/>
        </w:rPr>
        <w:t>.</w:t>
      </w:r>
      <w:r w:rsidRPr="00F673CB">
        <w:rPr>
          <w:rFonts w:asciiTheme="minorHAnsi" w:hAnsiTheme="minorHAnsi" w:cstheme="minorHAnsi"/>
          <w:color w:val="000000"/>
          <w:sz w:val="24"/>
          <w:szCs w:val="24"/>
          <w:lang w:val="en-GB"/>
        </w:rPr>
        <w:t>  Second Edition, Thousand Oaks CA: Sage Publications, 2001.</w:t>
      </w:r>
    </w:p>
    <w:p w14:paraId="07306D6C"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Hofstede, Geert, </w:t>
      </w:r>
      <w:r w:rsidRPr="00F673CB">
        <w:rPr>
          <w:rFonts w:cstheme="minorHAnsi"/>
          <w:i/>
          <w:sz w:val="24"/>
          <w:szCs w:val="24"/>
        </w:rPr>
        <w:t>Culture’s Consequences: International Differences in Work-related Values,</w:t>
      </w:r>
      <w:r w:rsidRPr="00F673CB">
        <w:rPr>
          <w:rFonts w:cstheme="minorHAnsi"/>
          <w:sz w:val="24"/>
          <w:szCs w:val="24"/>
        </w:rPr>
        <w:t xml:space="preserve"> London: Sage Publications, 1980.</w:t>
      </w:r>
    </w:p>
    <w:p w14:paraId="67E28586" w14:textId="77777777" w:rsidR="00452E80" w:rsidRPr="00F673CB" w:rsidRDefault="00452E80" w:rsidP="00452E80">
      <w:pPr>
        <w:pStyle w:val="FootnoteText"/>
        <w:spacing w:after="120" w:line="360" w:lineRule="auto"/>
        <w:jc w:val="both"/>
        <w:rPr>
          <w:rFonts w:cstheme="minorHAnsi"/>
          <w:sz w:val="24"/>
          <w:szCs w:val="24"/>
          <w:lang w:val="en-GB"/>
        </w:rPr>
      </w:pPr>
      <w:r w:rsidRPr="00F673CB">
        <w:rPr>
          <w:rFonts w:cstheme="minorHAnsi"/>
          <w:sz w:val="24"/>
          <w:szCs w:val="24"/>
          <w:lang w:val="en-GB"/>
        </w:rPr>
        <w:t xml:space="preserve">Hofstede, Geert, </w:t>
      </w:r>
      <w:proofErr w:type="spellStart"/>
      <w:r w:rsidRPr="00F673CB">
        <w:rPr>
          <w:rFonts w:cstheme="minorHAnsi"/>
          <w:i/>
          <w:sz w:val="24"/>
          <w:szCs w:val="24"/>
          <w:lang w:val="en-GB"/>
        </w:rPr>
        <w:t>Dimensionalizing</w:t>
      </w:r>
      <w:proofErr w:type="spellEnd"/>
      <w:r w:rsidRPr="00F673CB">
        <w:rPr>
          <w:rFonts w:cstheme="minorHAnsi"/>
          <w:i/>
          <w:sz w:val="24"/>
          <w:szCs w:val="24"/>
          <w:lang w:val="en-GB"/>
        </w:rPr>
        <w:t xml:space="preserve"> Cultures: The Hofstede Model in Context</w:t>
      </w:r>
      <w:r w:rsidRPr="00F673CB">
        <w:rPr>
          <w:rFonts w:cstheme="minorHAnsi"/>
          <w:sz w:val="24"/>
          <w:szCs w:val="24"/>
          <w:lang w:val="en-GB"/>
        </w:rPr>
        <w:t xml:space="preserve">, Online Readings in Psychology and Culture, no. 2(1), 2011, </w:t>
      </w:r>
      <w:proofErr w:type="spellStart"/>
      <w:r w:rsidRPr="00F673CB">
        <w:rPr>
          <w:rFonts w:cstheme="minorHAnsi"/>
          <w:sz w:val="24"/>
          <w:szCs w:val="24"/>
          <w:lang w:val="en-GB"/>
        </w:rPr>
        <w:t>disponibil</w:t>
      </w:r>
      <w:proofErr w:type="spellEnd"/>
      <w:r w:rsidRPr="00F673CB">
        <w:rPr>
          <w:rFonts w:cstheme="minorHAnsi"/>
          <w:sz w:val="24"/>
          <w:szCs w:val="24"/>
          <w:lang w:val="en-GB"/>
        </w:rPr>
        <w:t xml:space="preserve"> online la </w:t>
      </w:r>
      <w:hyperlink r:id="rId29" w:history="1">
        <w:r w:rsidRPr="00F673CB">
          <w:rPr>
            <w:rStyle w:val="Hyperlink"/>
            <w:rFonts w:cstheme="minorHAnsi"/>
            <w:sz w:val="24"/>
            <w:szCs w:val="24"/>
            <w:lang w:val="en-GB"/>
          </w:rPr>
          <w:t>http://scholarworks.gvsu.edu/cgi/viewcontent.cgi?article=1014&amp;context=orpc</w:t>
        </w:r>
      </w:hyperlink>
      <w:r w:rsidRPr="00F673CB">
        <w:rPr>
          <w:rFonts w:cstheme="minorHAnsi"/>
          <w:sz w:val="24"/>
          <w:szCs w:val="24"/>
          <w:lang w:val="en-GB"/>
        </w:rPr>
        <w:t xml:space="preserve">  [02.08.2016].</w:t>
      </w:r>
    </w:p>
    <w:p w14:paraId="782955D8" w14:textId="77777777" w:rsidR="00452E80" w:rsidRPr="00F673CB" w:rsidRDefault="00452E80" w:rsidP="00452E80">
      <w:pPr>
        <w:suppressAutoHyphens/>
        <w:spacing w:after="120" w:line="360" w:lineRule="auto"/>
        <w:jc w:val="both"/>
        <w:rPr>
          <w:rFonts w:cstheme="minorHAnsi"/>
          <w:color w:val="000000"/>
          <w:sz w:val="24"/>
          <w:szCs w:val="24"/>
          <w:lang w:val="en-GB"/>
        </w:rPr>
      </w:pPr>
      <w:r w:rsidRPr="00F673CB">
        <w:rPr>
          <w:rFonts w:eastAsia="OneGulliverA" w:cstheme="minorHAnsi"/>
          <w:sz w:val="24"/>
          <w:szCs w:val="24"/>
          <w:lang w:val="en-GB"/>
        </w:rPr>
        <w:t xml:space="preserve">Hofstede, Geert, </w:t>
      </w:r>
      <w:r w:rsidRPr="00F673CB">
        <w:rPr>
          <w:rFonts w:eastAsia="OneGulliverA" w:cstheme="minorHAnsi"/>
          <w:i/>
          <w:iCs/>
          <w:sz w:val="24"/>
          <w:szCs w:val="24"/>
          <w:lang w:val="en-GB"/>
        </w:rPr>
        <w:t>Motivation, Leadership and Organization: Do American Theories A</w:t>
      </w:r>
      <w:r w:rsidRPr="00F673CB">
        <w:rPr>
          <w:rFonts w:eastAsia="OneGulliverA" w:cstheme="minorHAnsi"/>
          <w:i/>
          <w:iCs/>
          <w:color w:val="000000"/>
          <w:sz w:val="24"/>
          <w:szCs w:val="24"/>
          <w:lang w:val="en-GB"/>
        </w:rPr>
        <w:t xml:space="preserve">pply </w:t>
      </w:r>
      <w:proofErr w:type="gramStart"/>
      <w:r w:rsidRPr="00F673CB">
        <w:rPr>
          <w:rFonts w:eastAsia="OneGulliverA" w:cstheme="minorHAnsi"/>
          <w:i/>
          <w:iCs/>
          <w:color w:val="000000"/>
          <w:sz w:val="24"/>
          <w:szCs w:val="24"/>
          <w:lang w:val="en-GB"/>
        </w:rPr>
        <w:t>Abroad?</w:t>
      </w:r>
      <w:r w:rsidRPr="00F673CB">
        <w:rPr>
          <w:rFonts w:eastAsia="OneGulliverA" w:cstheme="minorHAnsi"/>
          <w:color w:val="000000"/>
          <w:sz w:val="24"/>
          <w:szCs w:val="24"/>
          <w:lang w:val="en-GB"/>
        </w:rPr>
        <w:t>,</w:t>
      </w:r>
      <w:proofErr w:type="gramEnd"/>
      <w:r w:rsidRPr="00F673CB">
        <w:rPr>
          <w:rFonts w:eastAsia="OneGulliverA" w:cstheme="minorHAnsi"/>
          <w:i/>
          <w:iCs/>
          <w:color w:val="000000"/>
          <w:sz w:val="24"/>
          <w:szCs w:val="24"/>
          <w:lang w:val="en-GB"/>
        </w:rPr>
        <w:t xml:space="preserve"> </w:t>
      </w:r>
      <w:r w:rsidRPr="00F673CB">
        <w:rPr>
          <w:rFonts w:eastAsia="OneGulliverA" w:cstheme="minorHAnsi"/>
          <w:color w:val="000000"/>
          <w:sz w:val="24"/>
          <w:szCs w:val="24"/>
          <w:lang w:val="en-GB"/>
        </w:rPr>
        <w:t>Organizational Dynamics, No. 1, Vol. 9, 1980.</w:t>
      </w:r>
    </w:p>
    <w:p w14:paraId="64CF3C72" w14:textId="77777777" w:rsidR="00452E80" w:rsidRPr="00F673CB" w:rsidRDefault="00452E80" w:rsidP="00452E80">
      <w:pPr>
        <w:pStyle w:val="FootnoteText"/>
        <w:spacing w:after="120" w:line="360" w:lineRule="auto"/>
        <w:jc w:val="both"/>
        <w:rPr>
          <w:rFonts w:cstheme="minorHAnsi"/>
          <w:color w:val="000000"/>
          <w:sz w:val="24"/>
          <w:szCs w:val="24"/>
          <w:lang w:val="en-GB"/>
        </w:rPr>
      </w:pPr>
      <w:r w:rsidRPr="00F673CB">
        <w:rPr>
          <w:rFonts w:cstheme="minorHAnsi"/>
          <w:color w:val="000000"/>
          <w:sz w:val="24"/>
          <w:szCs w:val="24"/>
          <w:lang w:val="en-GB"/>
        </w:rPr>
        <w:t xml:space="preserve">Hofstede, Geert; Hofstede, Gert Jan </w:t>
      </w:r>
      <w:proofErr w:type="spellStart"/>
      <w:r w:rsidRPr="00F673CB">
        <w:rPr>
          <w:rFonts w:cstheme="minorHAnsi"/>
          <w:color w:val="000000"/>
          <w:sz w:val="24"/>
          <w:szCs w:val="24"/>
          <w:lang w:val="en-GB"/>
        </w:rPr>
        <w:t>și</w:t>
      </w:r>
      <w:proofErr w:type="spellEnd"/>
      <w:r w:rsidRPr="00F673CB">
        <w:rPr>
          <w:rFonts w:cstheme="minorHAnsi"/>
          <w:color w:val="000000"/>
          <w:sz w:val="24"/>
          <w:szCs w:val="24"/>
          <w:lang w:val="en-GB"/>
        </w:rPr>
        <w:t xml:space="preserve"> Michael </w:t>
      </w:r>
      <w:proofErr w:type="spellStart"/>
      <w:r w:rsidRPr="00F673CB">
        <w:rPr>
          <w:rFonts w:cstheme="minorHAnsi"/>
          <w:color w:val="000000"/>
          <w:sz w:val="24"/>
          <w:szCs w:val="24"/>
          <w:lang w:val="en-GB"/>
        </w:rPr>
        <w:t>Minkov</w:t>
      </w:r>
      <w:proofErr w:type="spellEnd"/>
      <w:r w:rsidRPr="00F673CB">
        <w:rPr>
          <w:rFonts w:cstheme="minorHAnsi"/>
          <w:color w:val="000000"/>
          <w:sz w:val="24"/>
          <w:szCs w:val="24"/>
          <w:lang w:val="en-GB"/>
        </w:rPr>
        <w:t>, C</w:t>
      </w:r>
      <w:r w:rsidRPr="00F673CB">
        <w:rPr>
          <w:rFonts w:cstheme="minorHAnsi"/>
          <w:i/>
          <w:iCs/>
          <w:color w:val="000000"/>
          <w:sz w:val="24"/>
          <w:szCs w:val="24"/>
          <w:lang w:val="en-GB"/>
        </w:rPr>
        <w:t>ultures and Organizations: Software of the Mind</w:t>
      </w:r>
      <w:r w:rsidRPr="00F673CB">
        <w:rPr>
          <w:rFonts w:cstheme="minorHAnsi"/>
          <w:color w:val="000000"/>
          <w:sz w:val="24"/>
          <w:szCs w:val="24"/>
          <w:lang w:val="en-GB"/>
        </w:rPr>
        <w:t>. Revised and Expanded 3rd Edition. New York: McGraw-Hill USA, 2010.</w:t>
      </w:r>
    </w:p>
    <w:p w14:paraId="7D4EE0B7"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Hofstede, Geert; Hofstede, Gert Jan; </w:t>
      </w:r>
      <w:proofErr w:type="spellStart"/>
      <w:r w:rsidRPr="00F673CB">
        <w:rPr>
          <w:rFonts w:cstheme="minorHAnsi"/>
          <w:sz w:val="24"/>
          <w:szCs w:val="24"/>
        </w:rPr>
        <w:t>Minkov</w:t>
      </w:r>
      <w:proofErr w:type="spellEnd"/>
      <w:r w:rsidRPr="00F673CB">
        <w:rPr>
          <w:rFonts w:cstheme="minorHAnsi"/>
          <w:sz w:val="24"/>
          <w:szCs w:val="24"/>
        </w:rPr>
        <w:t xml:space="preserve">, Michael </w:t>
      </w:r>
      <w:proofErr w:type="spellStart"/>
      <w:r w:rsidRPr="00F673CB">
        <w:rPr>
          <w:rFonts w:cstheme="minorHAnsi"/>
          <w:sz w:val="24"/>
          <w:szCs w:val="24"/>
        </w:rPr>
        <w:t>și</w:t>
      </w:r>
      <w:proofErr w:type="spellEnd"/>
      <w:r w:rsidRPr="00F673CB">
        <w:rPr>
          <w:rFonts w:cstheme="minorHAnsi"/>
          <w:sz w:val="24"/>
          <w:szCs w:val="24"/>
        </w:rPr>
        <w:t xml:space="preserve"> </w:t>
      </w:r>
      <w:proofErr w:type="spellStart"/>
      <w:r w:rsidRPr="00F673CB">
        <w:rPr>
          <w:rFonts w:cstheme="minorHAnsi"/>
          <w:sz w:val="24"/>
          <w:szCs w:val="24"/>
        </w:rPr>
        <w:t>Vinken</w:t>
      </w:r>
      <w:proofErr w:type="spellEnd"/>
      <w:r w:rsidRPr="00F673CB">
        <w:rPr>
          <w:rFonts w:cstheme="minorHAnsi"/>
          <w:sz w:val="24"/>
          <w:szCs w:val="24"/>
        </w:rPr>
        <w:t xml:space="preserve"> Henk, </w:t>
      </w:r>
      <w:r w:rsidRPr="00F673CB">
        <w:rPr>
          <w:rFonts w:cstheme="minorHAnsi"/>
          <w:i/>
          <w:sz w:val="24"/>
          <w:szCs w:val="24"/>
        </w:rPr>
        <w:t>Values Survey Module 2008 Manual</w:t>
      </w:r>
      <w:r w:rsidRPr="00F673CB">
        <w:rPr>
          <w:rFonts w:cstheme="minorHAnsi"/>
          <w:sz w:val="24"/>
          <w:szCs w:val="24"/>
        </w:rPr>
        <w:t xml:space="preserve">, Geert Hofstede BV, p. 2, </w:t>
      </w:r>
      <w:hyperlink r:id="rId30" w:history="1">
        <w:r w:rsidRPr="00F673CB">
          <w:rPr>
            <w:rStyle w:val="Hyperlink"/>
            <w:rFonts w:cstheme="minorHAnsi"/>
            <w:sz w:val="24"/>
            <w:szCs w:val="24"/>
          </w:rPr>
          <w:t>http://www.mjliebhaber.com/psyc354/manualvsm08.pdf</w:t>
        </w:r>
      </w:hyperlink>
      <w:r w:rsidRPr="00F673CB">
        <w:rPr>
          <w:rFonts w:cstheme="minorHAnsi"/>
          <w:sz w:val="24"/>
          <w:szCs w:val="24"/>
        </w:rPr>
        <w:t xml:space="preserve"> [02.10.2016].</w:t>
      </w:r>
    </w:p>
    <w:p w14:paraId="560FBD9F" w14:textId="77777777" w:rsidR="00452E80" w:rsidRDefault="00452E80" w:rsidP="00452E80">
      <w:pPr>
        <w:pStyle w:val="NormalWeb"/>
        <w:spacing w:before="0" w:beforeAutospacing="0" w:after="120" w:afterAutospacing="0" w:line="360" w:lineRule="auto"/>
        <w:jc w:val="both"/>
        <w:rPr>
          <w:rFonts w:asciiTheme="minorHAnsi" w:hAnsiTheme="minorHAnsi" w:cstheme="minorHAnsi"/>
          <w:bCs/>
          <w:color w:val="000000"/>
          <w:lang w:val="en-GB"/>
        </w:rPr>
      </w:pPr>
      <w:proofErr w:type="spellStart"/>
      <w:r w:rsidRPr="00F673CB">
        <w:rPr>
          <w:rFonts w:asciiTheme="minorHAnsi" w:hAnsiTheme="minorHAnsi" w:cstheme="minorHAnsi"/>
          <w:shd w:val="clear" w:color="auto" w:fill="FFFFFF"/>
        </w:rPr>
        <w:t>Ibănescu</w:t>
      </w:r>
      <w:proofErr w:type="spellEnd"/>
      <w:r w:rsidRPr="00F673CB">
        <w:rPr>
          <w:rFonts w:asciiTheme="minorHAnsi" w:hAnsiTheme="minorHAnsi" w:cstheme="minorHAnsi"/>
          <w:shd w:val="clear" w:color="auto" w:fill="FFFFFF"/>
        </w:rPr>
        <w:t xml:space="preserve">, </w:t>
      </w:r>
      <w:proofErr w:type="spellStart"/>
      <w:r w:rsidRPr="00F673CB">
        <w:rPr>
          <w:rFonts w:asciiTheme="minorHAnsi" w:hAnsiTheme="minorHAnsi" w:cstheme="minorHAnsi"/>
          <w:shd w:val="clear" w:color="auto" w:fill="FFFFFF"/>
        </w:rPr>
        <w:t>Andreea</w:t>
      </w:r>
      <w:proofErr w:type="spellEnd"/>
      <w:r w:rsidRPr="00F673CB">
        <w:rPr>
          <w:rFonts w:asciiTheme="minorHAnsi" w:hAnsiTheme="minorHAnsi" w:cstheme="minorHAnsi"/>
          <w:shd w:val="clear" w:color="auto" w:fill="FFFFFF"/>
        </w:rPr>
        <w:t xml:space="preserve">; </w:t>
      </w:r>
      <w:proofErr w:type="spellStart"/>
      <w:r w:rsidRPr="00F673CB">
        <w:rPr>
          <w:rFonts w:asciiTheme="minorHAnsi" w:hAnsiTheme="minorHAnsi" w:cstheme="minorHAnsi"/>
          <w:shd w:val="clear" w:color="auto" w:fill="FFFFFF"/>
        </w:rPr>
        <w:t>Racolța-Paina</w:t>
      </w:r>
      <w:proofErr w:type="spellEnd"/>
      <w:r w:rsidRPr="00F673CB">
        <w:rPr>
          <w:rFonts w:asciiTheme="minorHAnsi" w:hAnsiTheme="minorHAnsi" w:cstheme="minorHAnsi"/>
          <w:shd w:val="clear" w:color="auto" w:fill="FFFFFF"/>
        </w:rPr>
        <w:t xml:space="preserve">, </w:t>
      </w:r>
      <w:proofErr w:type="spellStart"/>
      <w:r w:rsidRPr="00F673CB">
        <w:rPr>
          <w:rFonts w:asciiTheme="minorHAnsi" w:hAnsiTheme="minorHAnsi" w:cstheme="minorHAnsi"/>
          <w:shd w:val="clear" w:color="auto" w:fill="FFFFFF"/>
        </w:rPr>
        <w:t>Nicoleta</w:t>
      </w:r>
      <w:proofErr w:type="spellEnd"/>
      <w:r w:rsidRPr="00F673CB">
        <w:rPr>
          <w:rFonts w:asciiTheme="minorHAnsi" w:hAnsiTheme="minorHAnsi" w:cstheme="minorHAnsi"/>
          <w:shd w:val="clear" w:color="auto" w:fill="FFFFFF"/>
        </w:rPr>
        <w:t xml:space="preserve"> </w:t>
      </w:r>
      <w:proofErr w:type="spellStart"/>
      <w:r w:rsidRPr="00F673CB">
        <w:rPr>
          <w:rFonts w:asciiTheme="minorHAnsi" w:hAnsiTheme="minorHAnsi" w:cstheme="minorHAnsi"/>
          <w:shd w:val="clear" w:color="auto" w:fill="FFFFFF"/>
        </w:rPr>
        <w:t>Dorina</w:t>
      </w:r>
      <w:proofErr w:type="spellEnd"/>
      <w:r w:rsidRPr="00F673CB">
        <w:rPr>
          <w:rFonts w:asciiTheme="minorHAnsi" w:hAnsiTheme="minorHAnsi" w:cstheme="minorHAnsi"/>
          <w:shd w:val="clear" w:color="auto" w:fill="FFFFFF"/>
        </w:rPr>
        <w:t xml:space="preserve"> </w:t>
      </w:r>
      <w:proofErr w:type="spellStart"/>
      <w:r>
        <w:rPr>
          <w:rFonts w:asciiTheme="minorHAnsi" w:hAnsiTheme="minorHAnsi" w:cstheme="minorHAnsi"/>
          <w:shd w:val="clear" w:color="auto" w:fill="FFFFFF"/>
        </w:rPr>
        <w:t>și</w:t>
      </w:r>
      <w:proofErr w:type="spellEnd"/>
      <w:r w:rsidRPr="00F673CB">
        <w:rPr>
          <w:rFonts w:asciiTheme="minorHAnsi" w:hAnsiTheme="minorHAnsi" w:cstheme="minorHAnsi"/>
          <w:shd w:val="clear" w:color="auto" w:fill="FFFFFF"/>
        </w:rPr>
        <w:t xml:space="preserve"> Ionescu, Dan (2015) </w:t>
      </w:r>
      <w:r w:rsidRPr="00F673CB">
        <w:rPr>
          <w:rFonts w:asciiTheme="minorHAnsi" w:hAnsiTheme="minorHAnsi" w:cstheme="minorHAnsi"/>
          <w:i/>
          <w:shd w:val="clear" w:color="auto" w:fill="FFFFFF"/>
        </w:rPr>
        <w:t>Managers’ Perceptions Regarding Management Challenges and the Development of Romanian SMEs. Selected Findings From 2012-2015</w:t>
      </w:r>
      <w:r w:rsidRPr="00F673CB">
        <w:rPr>
          <w:rFonts w:asciiTheme="minorHAnsi" w:hAnsiTheme="minorHAnsi" w:cstheme="minorHAnsi"/>
          <w:shd w:val="clear" w:color="auto" w:fill="FFFFFF"/>
        </w:rPr>
        <w:t xml:space="preserve">, </w:t>
      </w:r>
      <w:r w:rsidRPr="00F673CB">
        <w:rPr>
          <w:rFonts w:asciiTheme="minorHAnsi" w:hAnsiTheme="minorHAnsi" w:cstheme="minorHAnsi"/>
          <w:bCs/>
          <w:color w:val="000000"/>
          <w:lang w:val="en-GB"/>
        </w:rPr>
        <w:t>On-line Journal Modelling the New Europe, No. 16, pp. 20-42.</w:t>
      </w:r>
    </w:p>
    <w:p w14:paraId="34EA6164" w14:textId="77777777" w:rsidR="00452E80" w:rsidRPr="00272DB5" w:rsidRDefault="00452E80" w:rsidP="00452E80">
      <w:pPr>
        <w:pStyle w:val="FootnoteText"/>
        <w:spacing w:after="120" w:line="360" w:lineRule="auto"/>
        <w:jc w:val="both"/>
        <w:rPr>
          <w:rFonts w:cstheme="minorHAnsi"/>
          <w:sz w:val="24"/>
          <w:szCs w:val="24"/>
          <w:lang w:val="ro-RO"/>
        </w:rPr>
      </w:pPr>
      <w:r w:rsidRPr="00272DB5">
        <w:rPr>
          <w:rFonts w:cstheme="minorHAnsi"/>
          <w:sz w:val="24"/>
          <w:szCs w:val="24"/>
        </w:rPr>
        <w:t xml:space="preserve">IMD World Competitiveness Center, </w:t>
      </w:r>
      <w:r w:rsidRPr="00272DB5">
        <w:rPr>
          <w:rFonts w:cstheme="minorHAnsi"/>
          <w:i/>
          <w:sz w:val="24"/>
          <w:szCs w:val="24"/>
        </w:rPr>
        <w:t>IMD World Competitiveness Yearbook 2017.</w:t>
      </w:r>
    </w:p>
    <w:p w14:paraId="1EA710FF" w14:textId="77777777" w:rsidR="00452E80" w:rsidRPr="00272DB5" w:rsidRDefault="00452E80" w:rsidP="00452E80">
      <w:pPr>
        <w:pStyle w:val="FootnoteText"/>
        <w:spacing w:after="120" w:line="360" w:lineRule="auto"/>
        <w:jc w:val="both"/>
        <w:rPr>
          <w:rFonts w:cstheme="minorHAnsi"/>
          <w:sz w:val="24"/>
          <w:szCs w:val="24"/>
          <w:lang w:val="ro-RO"/>
        </w:rPr>
      </w:pPr>
      <w:r w:rsidRPr="00272DB5">
        <w:rPr>
          <w:rFonts w:cstheme="minorHAnsi"/>
          <w:sz w:val="24"/>
          <w:szCs w:val="24"/>
        </w:rPr>
        <w:lastRenderedPageBreak/>
        <w:t xml:space="preserve">IMD World Competitiveness Center, </w:t>
      </w:r>
      <w:r w:rsidRPr="00272DB5">
        <w:rPr>
          <w:rFonts w:cstheme="minorHAnsi"/>
          <w:i/>
          <w:sz w:val="24"/>
          <w:szCs w:val="24"/>
        </w:rPr>
        <w:t>IMD World Digital Competitiveness Ranking 2017</w:t>
      </w:r>
      <w:r w:rsidRPr="00272DB5">
        <w:rPr>
          <w:rFonts w:cstheme="minorHAnsi"/>
          <w:sz w:val="24"/>
          <w:szCs w:val="24"/>
        </w:rPr>
        <w:t xml:space="preserve">, </w:t>
      </w:r>
      <w:proofErr w:type="spellStart"/>
      <w:r w:rsidRPr="00272DB5">
        <w:rPr>
          <w:rFonts w:cstheme="minorHAnsi"/>
          <w:sz w:val="24"/>
          <w:szCs w:val="24"/>
        </w:rPr>
        <w:t>disponibil</w:t>
      </w:r>
      <w:proofErr w:type="spellEnd"/>
      <w:r w:rsidRPr="00272DB5">
        <w:rPr>
          <w:rFonts w:cstheme="minorHAnsi"/>
          <w:sz w:val="24"/>
          <w:szCs w:val="24"/>
        </w:rPr>
        <w:t xml:space="preserve"> online la </w:t>
      </w:r>
      <w:hyperlink r:id="rId31" w:history="1">
        <w:r w:rsidRPr="00272DB5">
          <w:rPr>
            <w:rStyle w:val="Hyperlink"/>
            <w:rFonts w:cstheme="minorHAnsi"/>
            <w:sz w:val="24"/>
            <w:szCs w:val="24"/>
          </w:rPr>
          <w:t>https://www.imd.org/globalassets/wcc/docs/release-2017/world_digital_competitiveness_yearbook_2017.pdf</w:t>
        </w:r>
      </w:hyperlink>
      <w:r w:rsidRPr="00272DB5">
        <w:rPr>
          <w:rFonts w:cstheme="minorHAnsi"/>
          <w:sz w:val="24"/>
          <w:szCs w:val="24"/>
        </w:rPr>
        <w:t xml:space="preserve"> [15.11.2017]. </w:t>
      </w:r>
    </w:p>
    <w:p w14:paraId="0A43CE0C" w14:textId="77777777" w:rsidR="00452E80" w:rsidRPr="00F673CB" w:rsidRDefault="00452E80" w:rsidP="00452E80">
      <w:pPr>
        <w:pStyle w:val="NormalWeb"/>
        <w:spacing w:before="0" w:beforeAutospacing="0" w:after="120" w:afterAutospacing="0" w:line="360" w:lineRule="auto"/>
        <w:jc w:val="both"/>
        <w:rPr>
          <w:rFonts w:asciiTheme="minorHAnsi" w:hAnsiTheme="minorHAnsi" w:cstheme="minorHAnsi"/>
          <w:color w:val="000000"/>
        </w:rPr>
      </w:pPr>
      <w:r w:rsidRPr="00F673CB">
        <w:rPr>
          <w:rFonts w:asciiTheme="minorHAnsi" w:hAnsiTheme="minorHAnsi" w:cstheme="minorHAnsi"/>
        </w:rPr>
        <w:t>Inglehart, Ronald</w:t>
      </w:r>
      <w:r w:rsidRPr="00F673CB">
        <w:rPr>
          <w:rFonts w:asciiTheme="minorHAnsi" w:hAnsiTheme="minorHAnsi" w:cstheme="minorHAnsi"/>
          <w:color w:val="000000"/>
        </w:rPr>
        <w:t xml:space="preserve"> </w:t>
      </w:r>
      <w:proofErr w:type="spellStart"/>
      <w:r w:rsidRPr="00F673CB">
        <w:rPr>
          <w:rFonts w:asciiTheme="minorHAnsi" w:hAnsiTheme="minorHAnsi" w:cstheme="minorHAnsi"/>
          <w:color w:val="000000"/>
        </w:rPr>
        <w:t>și</w:t>
      </w:r>
      <w:proofErr w:type="spellEnd"/>
      <w:r w:rsidRPr="00F673CB">
        <w:rPr>
          <w:rFonts w:asciiTheme="minorHAnsi" w:hAnsiTheme="minorHAnsi" w:cstheme="minorHAnsi"/>
          <w:color w:val="000000"/>
        </w:rPr>
        <w:t xml:space="preserve"> Norris, Pippa,</w:t>
      </w:r>
      <w:r w:rsidRPr="00F673CB">
        <w:rPr>
          <w:rStyle w:val="apple-converted-space"/>
          <w:rFonts w:asciiTheme="minorHAnsi" w:hAnsiTheme="minorHAnsi" w:cstheme="minorHAnsi"/>
          <w:color w:val="000000"/>
        </w:rPr>
        <w:t> </w:t>
      </w:r>
      <w:r w:rsidRPr="00F673CB">
        <w:rPr>
          <w:rStyle w:val="Emphasis"/>
          <w:rFonts w:asciiTheme="minorHAnsi" w:hAnsiTheme="minorHAnsi" w:cstheme="minorHAnsi"/>
          <w:color w:val="000000"/>
        </w:rPr>
        <w:t>Sacred and Secular: Reexamining the Secularization Thesis, Cambridge:</w:t>
      </w:r>
      <w:r w:rsidRPr="00F673CB">
        <w:rPr>
          <w:rStyle w:val="apple-converted-space"/>
          <w:rFonts w:asciiTheme="minorHAnsi" w:hAnsiTheme="minorHAnsi" w:cstheme="minorHAnsi"/>
          <w:color w:val="000000"/>
        </w:rPr>
        <w:t> </w:t>
      </w:r>
      <w:r w:rsidRPr="00F673CB">
        <w:rPr>
          <w:rFonts w:asciiTheme="minorHAnsi" w:hAnsiTheme="minorHAnsi" w:cstheme="minorHAnsi"/>
          <w:color w:val="000000"/>
        </w:rPr>
        <w:t>Cambridge University Press, 2004.</w:t>
      </w:r>
    </w:p>
    <w:p w14:paraId="664459CE" w14:textId="77777777" w:rsidR="00452E80" w:rsidRPr="00F673CB" w:rsidRDefault="00452E80" w:rsidP="00452E80">
      <w:pPr>
        <w:pStyle w:val="FootnoteText"/>
        <w:spacing w:after="120" w:line="360" w:lineRule="auto"/>
        <w:jc w:val="both"/>
        <w:rPr>
          <w:rFonts w:cstheme="minorHAnsi"/>
          <w:iCs/>
          <w:sz w:val="24"/>
          <w:szCs w:val="24"/>
        </w:rPr>
      </w:pPr>
      <w:r w:rsidRPr="00F673CB">
        <w:rPr>
          <w:rFonts w:cstheme="minorHAnsi"/>
          <w:sz w:val="24"/>
          <w:szCs w:val="24"/>
        </w:rPr>
        <w:t xml:space="preserve">Inglehart, Ronald </w:t>
      </w:r>
      <w:proofErr w:type="spellStart"/>
      <w:r w:rsidRPr="00F673CB">
        <w:rPr>
          <w:rFonts w:cstheme="minorHAnsi"/>
          <w:sz w:val="24"/>
          <w:szCs w:val="24"/>
        </w:rPr>
        <w:t>și</w:t>
      </w:r>
      <w:proofErr w:type="spellEnd"/>
      <w:r w:rsidRPr="00F673CB">
        <w:rPr>
          <w:rFonts w:cstheme="minorHAnsi"/>
          <w:sz w:val="24"/>
          <w:szCs w:val="24"/>
        </w:rPr>
        <w:t xml:space="preserve"> </w:t>
      </w:r>
      <w:proofErr w:type="spellStart"/>
      <w:r w:rsidRPr="00F673CB">
        <w:rPr>
          <w:rFonts w:cstheme="minorHAnsi"/>
          <w:sz w:val="24"/>
          <w:szCs w:val="24"/>
        </w:rPr>
        <w:t>Welzel</w:t>
      </w:r>
      <w:proofErr w:type="spellEnd"/>
      <w:r w:rsidRPr="00F673CB">
        <w:rPr>
          <w:rFonts w:cstheme="minorHAnsi"/>
          <w:sz w:val="24"/>
          <w:szCs w:val="24"/>
        </w:rPr>
        <w:t>, Christian</w:t>
      </w:r>
      <w:r w:rsidRPr="00F673CB">
        <w:rPr>
          <w:rFonts w:cstheme="minorHAnsi"/>
          <w:bCs/>
          <w:sz w:val="24"/>
          <w:szCs w:val="24"/>
        </w:rPr>
        <w:t xml:space="preserve">, </w:t>
      </w:r>
      <w:r w:rsidRPr="00F673CB">
        <w:rPr>
          <w:rFonts w:cstheme="minorHAnsi"/>
          <w:bCs/>
          <w:i/>
          <w:sz w:val="24"/>
          <w:szCs w:val="24"/>
        </w:rPr>
        <w:t>Changing Mass Priorities: The Link between Modernization and Democracy</w:t>
      </w:r>
      <w:r w:rsidRPr="00F673CB">
        <w:rPr>
          <w:rFonts w:cstheme="minorHAnsi"/>
          <w:sz w:val="24"/>
          <w:szCs w:val="24"/>
        </w:rPr>
        <w:t xml:space="preserve">, </w:t>
      </w:r>
      <w:r w:rsidRPr="00F673CB">
        <w:rPr>
          <w:rFonts w:cstheme="minorHAnsi"/>
          <w:iCs/>
          <w:sz w:val="24"/>
          <w:szCs w:val="24"/>
        </w:rPr>
        <w:t>Perspectives on Politics, 2010.</w:t>
      </w:r>
    </w:p>
    <w:p w14:paraId="67361D8F" w14:textId="77777777" w:rsidR="00452E80" w:rsidRPr="00F673CB" w:rsidRDefault="00452E80" w:rsidP="00452E80">
      <w:pPr>
        <w:autoSpaceDE w:val="0"/>
        <w:autoSpaceDN w:val="0"/>
        <w:adjustRightInd w:val="0"/>
        <w:spacing w:after="120" w:line="360" w:lineRule="auto"/>
        <w:jc w:val="both"/>
        <w:rPr>
          <w:rFonts w:cstheme="minorHAnsi"/>
          <w:sz w:val="24"/>
          <w:szCs w:val="24"/>
          <w:lang w:val="ro-RO"/>
        </w:rPr>
      </w:pPr>
      <w:r w:rsidRPr="00F673CB">
        <w:rPr>
          <w:rFonts w:cstheme="minorHAnsi"/>
          <w:sz w:val="24"/>
          <w:szCs w:val="24"/>
        </w:rPr>
        <w:t xml:space="preserve">Inglehart, Ronald </w:t>
      </w:r>
      <w:proofErr w:type="spellStart"/>
      <w:r w:rsidRPr="00F673CB">
        <w:rPr>
          <w:rFonts w:cstheme="minorHAnsi"/>
          <w:sz w:val="24"/>
          <w:szCs w:val="24"/>
        </w:rPr>
        <w:t>și</w:t>
      </w:r>
      <w:proofErr w:type="spellEnd"/>
      <w:r w:rsidRPr="00F673CB">
        <w:rPr>
          <w:rFonts w:cstheme="minorHAnsi"/>
          <w:sz w:val="24"/>
          <w:szCs w:val="24"/>
        </w:rPr>
        <w:t xml:space="preserve"> </w:t>
      </w:r>
      <w:proofErr w:type="spellStart"/>
      <w:r w:rsidRPr="00F673CB">
        <w:rPr>
          <w:rFonts w:cstheme="minorHAnsi"/>
          <w:sz w:val="24"/>
          <w:szCs w:val="24"/>
        </w:rPr>
        <w:t>Welzel</w:t>
      </w:r>
      <w:proofErr w:type="spellEnd"/>
      <w:r w:rsidRPr="00F673CB">
        <w:rPr>
          <w:rFonts w:cstheme="minorHAnsi"/>
          <w:sz w:val="24"/>
          <w:szCs w:val="24"/>
        </w:rPr>
        <w:t xml:space="preserve">, Christian, </w:t>
      </w:r>
      <w:r w:rsidRPr="00F673CB">
        <w:rPr>
          <w:rFonts w:cstheme="minorHAnsi"/>
          <w:i/>
          <w:iCs/>
          <w:sz w:val="24"/>
          <w:szCs w:val="24"/>
        </w:rPr>
        <w:t xml:space="preserve">Modernization, Cultural Change and Democracy, </w:t>
      </w:r>
      <w:r w:rsidRPr="00F673CB">
        <w:rPr>
          <w:rFonts w:cstheme="minorHAnsi"/>
          <w:sz w:val="24"/>
          <w:szCs w:val="24"/>
        </w:rPr>
        <w:t>New York / Cambridge: Cambridge University Press, 2005.</w:t>
      </w:r>
    </w:p>
    <w:p w14:paraId="2218DC1B" w14:textId="77777777"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lang w:val="ro-RO"/>
        </w:rPr>
        <w:t>Inkeless</w:t>
      </w:r>
      <w:proofErr w:type="spellEnd"/>
      <w:r w:rsidRPr="00F673CB">
        <w:rPr>
          <w:rFonts w:cstheme="minorHAnsi"/>
          <w:sz w:val="24"/>
          <w:szCs w:val="24"/>
          <w:lang w:val="ro-RO"/>
        </w:rPr>
        <w:t xml:space="preserve">, Alex, </w:t>
      </w:r>
      <w:r w:rsidRPr="00F673CB">
        <w:rPr>
          <w:rFonts w:cstheme="minorHAnsi"/>
          <w:i/>
          <w:sz w:val="24"/>
          <w:szCs w:val="24"/>
          <w:lang w:val="ro-RO"/>
        </w:rPr>
        <w:t xml:space="preserve">National </w:t>
      </w:r>
      <w:proofErr w:type="spellStart"/>
      <w:r w:rsidRPr="00F673CB">
        <w:rPr>
          <w:rFonts w:cstheme="minorHAnsi"/>
          <w:i/>
          <w:sz w:val="24"/>
          <w:szCs w:val="24"/>
          <w:lang w:val="ro-RO"/>
        </w:rPr>
        <w:t>Character</w:t>
      </w:r>
      <w:proofErr w:type="spellEnd"/>
      <w:r w:rsidRPr="00F673CB">
        <w:rPr>
          <w:rFonts w:cstheme="minorHAnsi"/>
          <w:i/>
          <w:sz w:val="24"/>
          <w:szCs w:val="24"/>
          <w:lang w:val="ro-RO"/>
        </w:rPr>
        <w:t xml:space="preserve">: A </w:t>
      </w:r>
      <w:proofErr w:type="spellStart"/>
      <w:r w:rsidRPr="00F673CB">
        <w:rPr>
          <w:rFonts w:cstheme="minorHAnsi"/>
          <w:i/>
          <w:sz w:val="24"/>
          <w:szCs w:val="24"/>
          <w:lang w:val="ro-RO"/>
        </w:rPr>
        <w:t>Psycho</w:t>
      </w:r>
      <w:proofErr w:type="spellEnd"/>
      <w:r w:rsidRPr="00F673CB">
        <w:rPr>
          <w:rFonts w:cstheme="minorHAnsi"/>
          <w:i/>
          <w:sz w:val="24"/>
          <w:szCs w:val="24"/>
          <w:lang w:val="ro-RO"/>
        </w:rPr>
        <w:t>-Social Perspective</w:t>
      </w:r>
      <w:r w:rsidRPr="00F673CB">
        <w:rPr>
          <w:rFonts w:cstheme="minorHAnsi"/>
          <w:sz w:val="24"/>
          <w:szCs w:val="24"/>
          <w:lang w:val="ro-RO"/>
        </w:rPr>
        <w:t xml:space="preserve">, Ed. a 2-a, </w:t>
      </w:r>
      <w:proofErr w:type="spellStart"/>
      <w:r w:rsidRPr="00F673CB">
        <w:rPr>
          <w:rFonts w:cstheme="minorHAnsi"/>
          <w:sz w:val="24"/>
          <w:szCs w:val="24"/>
          <w:lang w:val="ro-RO"/>
        </w:rPr>
        <w:t>ebook</w:t>
      </w:r>
      <w:proofErr w:type="spellEnd"/>
      <w:r w:rsidRPr="00F673CB">
        <w:rPr>
          <w:rFonts w:cstheme="minorHAnsi"/>
          <w:sz w:val="24"/>
          <w:szCs w:val="24"/>
          <w:lang w:val="ro-RO"/>
        </w:rPr>
        <w:t xml:space="preserve">, </w:t>
      </w:r>
      <w:proofErr w:type="spellStart"/>
      <w:r w:rsidRPr="00F673CB">
        <w:rPr>
          <w:rFonts w:cstheme="minorHAnsi"/>
          <w:sz w:val="24"/>
          <w:szCs w:val="24"/>
          <w:lang w:val="ro-RO"/>
        </w:rPr>
        <w:t>Transaction</w:t>
      </w:r>
      <w:proofErr w:type="spellEnd"/>
      <w:r w:rsidRPr="00F673CB">
        <w:rPr>
          <w:rFonts w:cstheme="minorHAnsi"/>
          <w:sz w:val="24"/>
          <w:szCs w:val="24"/>
          <w:lang w:val="ro-RO"/>
        </w:rPr>
        <w:t xml:space="preserve"> </w:t>
      </w:r>
      <w:proofErr w:type="spellStart"/>
      <w:r w:rsidRPr="00F673CB">
        <w:rPr>
          <w:rFonts w:cstheme="minorHAnsi"/>
          <w:sz w:val="24"/>
          <w:szCs w:val="24"/>
          <w:lang w:val="ro-RO"/>
        </w:rPr>
        <w:t>Publishers</w:t>
      </w:r>
      <w:proofErr w:type="spellEnd"/>
      <w:r w:rsidRPr="00F673CB">
        <w:rPr>
          <w:rFonts w:cstheme="minorHAnsi"/>
          <w:sz w:val="24"/>
          <w:szCs w:val="24"/>
          <w:lang w:val="ro-RO"/>
        </w:rPr>
        <w:t xml:space="preserve">, New </w:t>
      </w:r>
      <w:proofErr w:type="spellStart"/>
      <w:r w:rsidRPr="00F673CB">
        <w:rPr>
          <w:rFonts w:cstheme="minorHAnsi"/>
          <w:sz w:val="24"/>
          <w:szCs w:val="24"/>
          <w:lang w:val="ro-RO"/>
        </w:rPr>
        <w:t>Brunsweek</w:t>
      </w:r>
      <w:proofErr w:type="spellEnd"/>
      <w:r w:rsidRPr="00F673CB">
        <w:rPr>
          <w:rFonts w:cstheme="minorHAnsi"/>
          <w:sz w:val="24"/>
          <w:szCs w:val="24"/>
          <w:lang w:val="ro-RO"/>
        </w:rPr>
        <w:t xml:space="preserve">, 2014, (publicat pentru prima dată în 1997).  </w:t>
      </w:r>
    </w:p>
    <w:p w14:paraId="2EC0B387" w14:textId="77777777" w:rsidR="00452E80" w:rsidRPr="00F673CB" w:rsidRDefault="00452E80" w:rsidP="00452E80">
      <w:pPr>
        <w:spacing w:after="120" w:line="360" w:lineRule="auto"/>
        <w:jc w:val="both"/>
        <w:rPr>
          <w:rFonts w:cstheme="minorHAnsi"/>
          <w:i/>
          <w:sz w:val="24"/>
          <w:szCs w:val="24"/>
          <w:lang w:val="ro-RO"/>
        </w:rPr>
      </w:pPr>
      <w:proofErr w:type="spellStart"/>
      <w:r w:rsidRPr="00F673CB">
        <w:rPr>
          <w:rFonts w:cstheme="minorHAnsi"/>
          <w:sz w:val="24"/>
          <w:szCs w:val="24"/>
          <w:lang w:val="ro-RO"/>
        </w:rPr>
        <w:t>Jandt</w:t>
      </w:r>
      <w:proofErr w:type="spellEnd"/>
      <w:r w:rsidRPr="00F673CB">
        <w:rPr>
          <w:rFonts w:cstheme="minorHAnsi"/>
          <w:sz w:val="24"/>
          <w:szCs w:val="24"/>
          <w:lang w:val="ro-RO"/>
        </w:rPr>
        <w:t xml:space="preserve">, Fred E., </w:t>
      </w:r>
      <w:r w:rsidRPr="00F673CB">
        <w:rPr>
          <w:rFonts w:cstheme="minorHAnsi"/>
          <w:i/>
          <w:sz w:val="24"/>
          <w:szCs w:val="24"/>
        </w:rPr>
        <w:t>An Introduction to Intercultural Communication: Identities in a Global Community</w:t>
      </w:r>
      <w:r w:rsidRPr="00F673CB">
        <w:rPr>
          <w:rFonts w:cstheme="minorHAnsi"/>
          <w:sz w:val="24"/>
          <w:szCs w:val="24"/>
        </w:rPr>
        <w:t>, ed. a 7-a, Sage Publications, 2013.</w:t>
      </w:r>
    </w:p>
    <w:p w14:paraId="31B412F7" w14:textId="77777777" w:rsidR="00452E80" w:rsidRPr="00F673CB" w:rsidRDefault="00452E80" w:rsidP="00452E80">
      <w:pPr>
        <w:pStyle w:val="NormalWeb"/>
        <w:shd w:val="clear" w:color="auto" w:fill="FFFFFF"/>
        <w:spacing w:before="0" w:beforeAutospacing="0" w:after="120" w:afterAutospacing="0" w:line="360" w:lineRule="auto"/>
        <w:jc w:val="both"/>
        <w:rPr>
          <w:rFonts w:asciiTheme="minorHAnsi" w:hAnsiTheme="minorHAnsi" w:cstheme="minorHAnsi"/>
          <w:lang w:val="ro-RO"/>
        </w:rPr>
      </w:pPr>
      <w:proofErr w:type="spellStart"/>
      <w:r w:rsidRPr="00F673CB">
        <w:rPr>
          <w:rFonts w:asciiTheme="minorHAnsi" w:hAnsiTheme="minorHAnsi" w:cstheme="minorHAnsi"/>
          <w:lang w:val="ro-RO"/>
        </w:rPr>
        <w:t>Jenkins</w:t>
      </w:r>
      <w:proofErr w:type="spellEnd"/>
      <w:r w:rsidRPr="00F673CB">
        <w:rPr>
          <w:rFonts w:asciiTheme="minorHAnsi" w:hAnsiTheme="minorHAnsi" w:cstheme="minorHAnsi"/>
          <w:lang w:val="ro-RO"/>
        </w:rPr>
        <w:t xml:space="preserve">, Richard, </w:t>
      </w:r>
      <w:r w:rsidRPr="00F673CB">
        <w:rPr>
          <w:rFonts w:asciiTheme="minorHAnsi" w:hAnsiTheme="minorHAnsi" w:cstheme="minorHAnsi"/>
          <w:i/>
          <w:lang w:val="ro-RO"/>
        </w:rPr>
        <w:t xml:space="preserve">Social </w:t>
      </w:r>
      <w:proofErr w:type="spellStart"/>
      <w:r w:rsidRPr="00F673CB">
        <w:rPr>
          <w:rFonts w:asciiTheme="minorHAnsi" w:hAnsiTheme="minorHAnsi" w:cstheme="minorHAnsi"/>
          <w:i/>
          <w:lang w:val="ro-RO"/>
        </w:rPr>
        <w:t>Identity</w:t>
      </w:r>
      <w:proofErr w:type="spellEnd"/>
      <w:r w:rsidRPr="00F673CB">
        <w:rPr>
          <w:rFonts w:asciiTheme="minorHAnsi" w:hAnsiTheme="minorHAnsi" w:cstheme="minorHAnsi"/>
          <w:lang w:val="ro-RO"/>
        </w:rPr>
        <w:t xml:space="preserve">, ediția a 4-a, Londra: </w:t>
      </w:r>
      <w:proofErr w:type="spellStart"/>
      <w:r w:rsidRPr="00F673CB">
        <w:rPr>
          <w:rFonts w:asciiTheme="minorHAnsi" w:hAnsiTheme="minorHAnsi" w:cstheme="minorHAnsi"/>
          <w:lang w:val="ro-RO"/>
        </w:rPr>
        <w:t>Routledge</w:t>
      </w:r>
      <w:proofErr w:type="spellEnd"/>
      <w:r w:rsidRPr="00F673CB">
        <w:rPr>
          <w:rFonts w:asciiTheme="minorHAnsi" w:hAnsiTheme="minorHAnsi" w:cstheme="minorHAnsi"/>
          <w:lang w:val="ro-RO"/>
        </w:rPr>
        <w:t>, 2014.</w:t>
      </w:r>
    </w:p>
    <w:p w14:paraId="64486E29" w14:textId="77777777" w:rsidR="00452E80" w:rsidRPr="00F673CB" w:rsidRDefault="00452E80" w:rsidP="00452E80">
      <w:pPr>
        <w:pStyle w:val="BodyText"/>
        <w:spacing w:line="360" w:lineRule="auto"/>
        <w:jc w:val="both"/>
        <w:rPr>
          <w:rFonts w:asciiTheme="minorHAnsi" w:hAnsiTheme="minorHAnsi" w:cstheme="minorHAnsi"/>
          <w:color w:val="000000"/>
          <w:sz w:val="24"/>
          <w:szCs w:val="24"/>
          <w:lang w:val="en-GB"/>
        </w:rPr>
      </w:pPr>
      <w:r w:rsidRPr="00F673CB">
        <w:rPr>
          <w:rFonts w:asciiTheme="minorHAnsi" w:eastAsia="TimesNewRomanPSMT" w:hAnsiTheme="minorHAnsi" w:cstheme="minorHAnsi"/>
          <w:sz w:val="24"/>
          <w:szCs w:val="24"/>
          <w:lang w:val="en-GB"/>
        </w:rPr>
        <w:t xml:space="preserve">Jensen, Jonas </w:t>
      </w:r>
      <w:proofErr w:type="spellStart"/>
      <w:r>
        <w:rPr>
          <w:rFonts w:asciiTheme="minorHAnsi" w:eastAsia="TimesNewRomanPSMT" w:hAnsiTheme="minorHAnsi" w:cstheme="minorHAnsi"/>
          <w:sz w:val="24"/>
          <w:szCs w:val="24"/>
          <w:lang w:val="en-GB"/>
        </w:rPr>
        <w:t>și</w:t>
      </w:r>
      <w:proofErr w:type="spellEnd"/>
      <w:r w:rsidRPr="00F673CB">
        <w:rPr>
          <w:rFonts w:asciiTheme="minorHAnsi" w:eastAsia="TimesNewRomanPSMT" w:hAnsiTheme="minorHAnsi" w:cstheme="minorHAnsi"/>
          <w:sz w:val="24"/>
          <w:szCs w:val="24"/>
          <w:lang w:val="en-GB"/>
        </w:rPr>
        <w:t xml:space="preserve"> </w:t>
      </w:r>
      <w:proofErr w:type="spellStart"/>
      <w:r w:rsidRPr="00F673CB">
        <w:rPr>
          <w:rFonts w:asciiTheme="minorHAnsi" w:eastAsia="TimesNewRomanPSMT" w:hAnsiTheme="minorHAnsi" w:cstheme="minorHAnsi"/>
          <w:sz w:val="24"/>
          <w:szCs w:val="24"/>
          <w:lang w:val="en-GB"/>
        </w:rPr>
        <w:t>Wöhlbier</w:t>
      </w:r>
      <w:proofErr w:type="spellEnd"/>
      <w:r w:rsidRPr="00F673CB">
        <w:rPr>
          <w:rFonts w:asciiTheme="minorHAnsi" w:eastAsia="TimesNewRomanPSMT" w:hAnsiTheme="minorHAnsi" w:cstheme="minorHAnsi"/>
          <w:sz w:val="24"/>
          <w:szCs w:val="24"/>
          <w:lang w:val="en-GB"/>
        </w:rPr>
        <w:t xml:space="preserve">, Florian (2012) </w:t>
      </w:r>
      <w:r w:rsidRPr="00F673CB">
        <w:rPr>
          <w:rFonts w:asciiTheme="minorHAnsi" w:hAnsiTheme="minorHAnsi" w:cstheme="minorHAnsi"/>
          <w:i/>
          <w:iCs/>
          <w:sz w:val="24"/>
          <w:szCs w:val="24"/>
          <w:lang w:val="en-GB"/>
        </w:rPr>
        <w:t xml:space="preserve">Improving tax governance in EU Member States: Criteria for successful </w:t>
      </w:r>
      <w:proofErr w:type="gramStart"/>
      <w:r w:rsidRPr="00F673CB">
        <w:rPr>
          <w:rFonts w:asciiTheme="minorHAnsi" w:hAnsiTheme="minorHAnsi" w:cstheme="minorHAnsi"/>
          <w:i/>
          <w:iCs/>
          <w:sz w:val="24"/>
          <w:szCs w:val="24"/>
          <w:lang w:val="en-GB"/>
        </w:rPr>
        <w:t>policies</w:t>
      </w:r>
      <w:r w:rsidRPr="00F673CB">
        <w:rPr>
          <w:rFonts w:asciiTheme="minorHAnsi" w:hAnsiTheme="minorHAnsi" w:cstheme="minorHAnsi"/>
          <w:sz w:val="24"/>
          <w:szCs w:val="24"/>
          <w:lang w:val="en-GB"/>
        </w:rPr>
        <w:t>,  Occasional</w:t>
      </w:r>
      <w:proofErr w:type="gramEnd"/>
      <w:r w:rsidRPr="00F673CB">
        <w:rPr>
          <w:rFonts w:asciiTheme="minorHAnsi" w:hAnsiTheme="minorHAnsi" w:cstheme="minorHAnsi"/>
          <w:sz w:val="24"/>
          <w:szCs w:val="24"/>
          <w:lang w:val="en-GB"/>
        </w:rPr>
        <w:t xml:space="preserve"> Papers 114 / August 2012, European Commission, Directorate-General for Economic and Financial Affairs.  </w:t>
      </w:r>
      <w:r w:rsidRPr="00F673CB">
        <w:rPr>
          <w:rFonts w:asciiTheme="minorHAnsi" w:hAnsiTheme="minorHAnsi" w:cstheme="minorHAnsi"/>
          <w:i/>
          <w:iCs/>
          <w:sz w:val="24"/>
          <w:szCs w:val="24"/>
          <w:lang w:val="en-GB"/>
        </w:rPr>
        <w:t xml:space="preserve"> </w:t>
      </w:r>
    </w:p>
    <w:p w14:paraId="49B71254"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Jones, M.L., </w:t>
      </w:r>
      <w:proofErr w:type="spellStart"/>
      <w:r w:rsidRPr="00F673CB">
        <w:rPr>
          <w:rFonts w:cstheme="minorHAnsi"/>
          <w:i/>
          <w:sz w:val="24"/>
          <w:szCs w:val="24"/>
          <w:lang w:val="ro-RO"/>
        </w:rPr>
        <w:t>Hofstede</w:t>
      </w:r>
      <w:proofErr w:type="spellEnd"/>
      <w:r w:rsidRPr="00F673CB">
        <w:rPr>
          <w:rFonts w:cstheme="minorHAnsi"/>
          <w:i/>
          <w:sz w:val="24"/>
          <w:szCs w:val="24"/>
          <w:lang w:val="ro-RO"/>
        </w:rPr>
        <w:t xml:space="preserve"> – </w:t>
      </w:r>
      <w:proofErr w:type="spellStart"/>
      <w:r w:rsidRPr="00F673CB">
        <w:rPr>
          <w:rFonts w:cstheme="minorHAnsi"/>
          <w:i/>
          <w:sz w:val="24"/>
          <w:szCs w:val="24"/>
          <w:lang w:val="ro-RO"/>
        </w:rPr>
        <w:t>Culturally</w:t>
      </w:r>
      <w:proofErr w:type="spellEnd"/>
      <w:r w:rsidRPr="00F673CB">
        <w:rPr>
          <w:rFonts w:cstheme="minorHAnsi"/>
          <w:i/>
          <w:sz w:val="24"/>
          <w:szCs w:val="24"/>
          <w:lang w:val="ro-RO"/>
        </w:rPr>
        <w:t xml:space="preserve"> </w:t>
      </w:r>
      <w:proofErr w:type="spellStart"/>
      <w:r w:rsidRPr="00F673CB">
        <w:rPr>
          <w:rFonts w:cstheme="minorHAnsi"/>
          <w:i/>
          <w:sz w:val="24"/>
          <w:szCs w:val="24"/>
          <w:lang w:val="ro-RO"/>
        </w:rPr>
        <w:t>Questionable</w:t>
      </w:r>
      <w:proofErr w:type="spellEnd"/>
      <w:r w:rsidRPr="00F673CB">
        <w:rPr>
          <w:rFonts w:cstheme="minorHAnsi"/>
          <w:i/>
          <w:sz w:val="24"/>
          <w:szCs w:val="24"/>
          <w:lang w:val="ro-RO"/>
        </w:rPr>
        <w:t xml:space="preserve">?, </w:t>
      </w:r>
      <w:r w:rsidRPr="00F673CB">
        <w:rPr>
          <w:rFonts w:cstheme="minorHAnsi"/>
          <w:sz w:val="24"/>
          <w:szCs w:val="24"/>
          <w:lang w:val="ro-RO"/>
        </w:rPr>
        <w:t xml:space="preserve">Oxford Business &amp; </w:t>
      </w:r>
      <w:proofErr w:type="spellStart"/>
      <w:r w:rsidRPr="00F673CB">
        <w:rPr>
          <w:rFonts w:cstheme="minorHAnsi"/>
          <w:sz w:val="24"/>
          <w:szCs w:val="24"/>
          <w:lang w:val="ro-RO"/>
        </w:rPr>
        <w:t>Economics</w:t>
      </w:r>
      <w:proofErr w:type="spellEnd"/>
      <w:r w:rsidRPr="00F673CB">
        <w:rPr>
          <w:rFonts w:cstheme="minorHAnsi"/>
          <w:sz w:val="24"/>
          <w:szCs w:val="24"/>
          <w:lang w:val="ro-RO"/>
        </w:rPr>
        <w:t xml:space="preserve"> </w:t>
      </w:r>
      <w:proofErr w:type="spellStart"/>
      <w:r w:rsidRPr="00F673CB">
        <w:rPr>
          <w:rFonts w:cstheme="minorHAnsi"/>
          <w:sz w:val="24"/>
          <w:szCs w:val="24"/>
          <w:lang w:val="ro-RO"/>
        </w:rPr>
        <w:t>Conference</w:t>
      </w:r>
      <w:proofErr w:type="spellEnd"/>
      <w:r w:rsidRPr="00F673CB">
        <w:rPr>
          <w:rFonts w:cstheme="minorHAnsi"/>
          <w:sz w:val="24"/>
          <w:szCs w:val="24"/>
          <w:lang w:val="ro-RO"/>
        </w:rPr>
        <w:t>. Oxford, UK, 24-26 June, 2007.</w:t>
      </w:r>
    </w:p>
    <w:p w14:paraId="0F470EE3" w14:textId="77777777"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rPr>
        <w:t>Kaina</w:t>
      </w:r>
      <w:proofErr w:type="spellEnd"/>
      <w:r w:rsidRPr="00F673CB">
        <w:rPr>
          <w:rFonts w:cstheme="minorHAnsi"/>
          <w:sz w:val="24"/>
          <w:szCs w:val="24"/>
        </w:rPr>
        <w:t xml:space="preserve">, Viktoria </w:t>
      </w:r>
      <w:r w:rsidRPr="00F673CB">
        <w:rPr>
          <w:rFonts w:cstheme="minorHAnsi"/>
          <w:sz w:val="24"/>
          <w:szCs w:val="24"/>
          <w:lang w:val="ro-RO"/>
        </w:rPr>
        <w:t xml:space="preserve">și </w:t>
      </w:r>
      <w:proofErr w:type="spellStart"/>
      <w:r w:rsidRPr="00F673CB">
        <w:rPr>
          <w:rFonts w:cstheme="minorHAnsi"/>
          <w:sz w:val="24"/>
          <w:szCs w:val="24"/>
        </w:rPr>
        <w:t>Karolewski</w:t>
      </w:r>
      <w:proofErr w:type="spellEnd"/>
      <w:r w:rsidRPr="00F673CB">
        <w:rPr>
          <w:rFonts w:cstheme="minorHAnsi"/>
          <w:sz w:val="24"/>
          <w:szCs w:val="24"/>
        </w:rPr>
        <w:t xml:space="preserve">, </w:t>
      </w:r>
      <w:proofErr w:type="spellStart"/>
      <w:r w:rsidRPr="00F673CB">
        <w:rPr>
          <w:rFonts w:cstheme="minorHAnsi"/>
          <w:sz w:val="24"/>
          <w:szCs w:val="24"/>
        </w:rPr>
        <w:t>Ireneusz</w:t>
      </w:r>
      <w:proofErr w:type="spellEnd"/>
      <w:r w:rsidRPr="00F673CB">
        <w:rPr>
          <w:rFonts w:cstheme="minorHAnsi"/>
          <w:sz w:val="24"/>
          <w:szCs w:val="24"/>
        </w:rPr>
        <w:t xml:space="preserve"> Pawel, </w:t>
      </w:r>
      <w:r w:rsidRPr="00F673CB">
        <w:rPr>
          <w:rFonts w:cstheme="minorHAnsi"/>
          <w:i/>
          <w:sz w:val="24"/>
          <w:szCs w:val="24"/>
        </w:rPr>
        <w:t>EU governance and European identity</w:t>
      </w:r>
      <w:r w:rsidRPr="00F673CB">
        <w:rPr>
          <w:rFonts w:cstheme="minorHAnsi"/>
          <w:sz w:val="24"/>
          <w:szCs w:val="24"/>
        </w:rPr>
        <w:t xml:space="preserve">, Living Reviews in European Governance, Vol. 8, </w:t>
      </w:r>
      <w:proofErr w:type="spellStart"/>
      <w:r w:rsidRPr="00F673CB">
        <w:rPr>
          <w:rFonts w:cstheme="minorHAnsi"/>
          <w:sz w:val="24"/>
          <w:szCs w:val="24"/>
        </w:rPr>
        <w:t>Nr</w:t>
      </w:r>
      <w:proofErr w:type="spellEnd"/>
      <w:r w:rsidRPr="00F673CB">
        <w:rPr>
          <w:rFonts w:cstheme="minorHAnsi"/>
          <w:sz w:val="24"/>
          <w:szCs w:val="24"/>
        </w:rPr>
        <w:t xml:space="preserve">. 1, 2013, </w:t>
      </w:r>
      <w:hyperlink r:id="rId32" w:history="1">
        <w:r w:rsidRPr="00F673CB">
          <w:rPr>
            <w:rStyle w:val="Hyperlink"/>
            <w:rFonts w:cstheme="minorHAnsi"/>
            <w:sz w:val="24"/>
            <w:szCs w:val="24"/>
          </w:rPr>
          <w:t>http://www.livingreviews.org/lreg-2013-1</w:t>
        </w:r>
      </w:hyperlink>
      <w:r w:rsidRPr="00F673CB">
        <w:rPr>
          <w:rFonts w:cstheme="minorHAnsi"/>
          <w:sz w:val="24"/>
          <w:szCs w:val="24"/>
        </w:rPr>
        <w:t xml:space="preserve">, [20.12.2015]. </w:t>
      </w:r>
    </w:p>
    <w:p w14:paraId="3412E34C" w14:textId="77777777" w:rsidR="00452E80" w:rsidRPr="00330B70" w:rsidRDefault="00452E80" w:rsidP="00452E80">
      <w:pPr>
        <w:pStyle w:val="FootnoteText"/>
        <w:spacing w:after="120" w:line="360" w:lineRule="auto"/>
        <w:jc w:val="both"/>
        <w:rPr>
          <w:rFonts w:cstheme="minorHAnsi"/>
          <w:sz w:val="24"/>
          <w:szCs w:val="24"/>
        </w:rPr>
      </w:pPr>
      <w:proofErr w:type="spellStart"/>
      <w:r w:rsidRPr="008B5DE7">
        <w:rPr>
          <w:rFonts w:cstheme="minorHAnsi"/>
          <w:sz w:val="24"/>
          <w:szCs w:val="24"/>
        </w:rPr>
        <w:t>Ketels</w:t>
      </w:r>
      <w:proofErr w:type="spellEnd"/>
      <w:r w:rsidRPr="008B5DE7">
        <w:rPr>
          <w:rFonts w:cstheme="minorHAnsi"/>
          <w:sz w:val="24"/>
          <w:szCs w:val="24"/>
        </w:rPr>
        <w:t xml:space="preserve">, Christian, </w:t>
      </w:r>
      <w:r w:rsidRPr="008B5DE7">
        <w:rPr>
          <w:rFonts w:cstheme="minorHAnsi"/>
          <w:i/>
          <w:sz w:val="24"/>
          <w:szCs w:val="24"/>
        </w:rPr>
        <w:t>Review of Competitiveness Frameworks</w:t>
      </w:r>
      <w:r w:rsidRPr="008B5DE7">
        <w:rPr>
          <w:rFonts w:cstheme="minorHAnsi"/>
          <w:i/>
          <w:color w:val="000000"/>
          <w:sz w:val="24"/>
          <w:szCs w:val="24"/>
        </w:rPr>
        <w:t xml:space="preserve"> : An Analysis Conducted for the Irish National Competitiveness Council</w:t>
      </w:r>
      <w:r w:rsidRPr="008B5DE7">
        <w:rPr>
          <w:rFonts w:cstheme="minorHAnsi"/>
          <w:color w:val="000000"/>
          <w:sz w:val="24"/>
          <w:szCs w:val="24"/>
        </w:rPr>
        <w:t xml:space="preserve">, Dublin, </w:t>
      </w:r>
      <w:proofErr w:type="spellStart"/>
      <w:r w:rsidRPr="008B5DE7">
        <w:rPr>
          <w:rFonts w:cstheme="minorHAnsi"/>
          <w:color w:val="000000"/>
          <w:sz w:val="24"/>
          <w:szCs w:val="24"/>
        </w:rPr>
        <w:t>Irelanda</w:t>
      </w:r>
      <w:proofErr w:type="spellEnd"/>
      <w:r w:rsidRPr="008B5DE7">
        <w:rPr>
          <w:rFonts w:cstheme="minorHAnsi"/>
          <w:color w:val="000000"/>
          <w:sz w:val="24"/>
          <w:szCs w:val="24"/>
        </w:rPr>
        <w:t xml:space="preserve">, </w:t>
      </w:r>
      <w:proofErr w:type="spellStart"/>
      <w:r w:rsidRPr="008B5DE7">
        <w:rPr>
          <w:rFonts w:cstheme="minorHAnsi"/>
          <w:color w:val="000000"/>
          <w:sz w:val="24"/>
          <w:szCs w:val="24"/>
        </w:rPr>
        <w:t>Aprilie</w:t>
      </w:r>
      <w:proofErr w:type="spellEnd"/>
      <w:r w:rsidRPr="008B5DE7">
        <w:rPr>
          <w:rFonts w:cstheme="minorHAnsi"/>
          <w:color w:val="000000"/>
          <w:sz w:val="24"/>
          <w:szCs w:val="24"/>
        </w:rPr>
        <w:t xml:space="preserve"> 2016, </w:t>
      </w:r>
      <w:proofErr w:type="spellStart"/>
      <w:r w:rsidRPr="008B5DE7">
        <w:rPr>
          <w:rFonts w:cstheme="minorHAnsi"/>
          <w:color w:val="000000"/>
          <w:sz w:val="24"/>
          <w:szCs w:val="24"/>
        </w:rPr>
        <w:t>disponibil</w:t>
      </w:r>
      <w:proofErr w:type="spellEnd"/>
      <w:r w:rsidRPr="008B5DE7">
        <w:rPr>
          <w:rFonts w:cstheme="minorHAnsi"/>
          <w:color w:val="000000"/>
          <w:sz w:val="24"/>
          <w:szCs w:val="24"/>
        </w:rPr>
        <w:t xml:space="preserve"> online la </w:t>
      </w:r>
      <w:hyperlink r:id="rId33" w:history="1">
        <w:r w:rsidRPr="00330B70">
          <w:rPr>
            <w:rStyle w:val="Hyperlink"/>
            <w:rFonts w:cstheme="minorHAnsi"/>
            <w:sz w:val="24"/>
            <w:szCs w:val="24"/>
          </w:rPr>
          <w:t>http://www.hbs.edu/faculty/Publication%20Files/Review%20of%20Competitiveness%20Frameworks%20_3905ca5f-c5e6-419b-8915-5770a2494381.pdf</w:t>
        </w:r>
      </w:hyperlink>
      <w:r w:rsidRPr="00330B70">
        <w:rPr>
          <w:rFonts w:cstheme="minorHAnsi"/>
          <w:color w:val="000000"/>
          <w:sz w:val="24"/>
          <w:szCs w:val="24"/>
        </w:rPr>
        <w:t xml:space="preserve"> </w:t>
      </w:r>
      <w:r w:rsidRPr="00330B70">
        <w:rPr>
          <w:rFonts w:cstheme="minorHAnsi"/>
          <w:sz w:val="24"/>
          <w:szCs w:val="24"/>
        </w:rPr>
        <w:t>[15.11.2017].</w:t>
      </w:r>
    </w:p>
    <w:p w14:paraId="53A6A35D" w14:textId="77777777" w:rsidR="00452E80" w:rsidRPr="00F673CB" w:rsidRDefault="00452E80" w:rsidP="00452E80">
      <w:pPr>
        <w:suppressAutoHyphens/>
        <w:spacing w:after="120" w:line="360" w:lineRule="auto"/>
        <w:jc w:val="both"/>
        <w:rPr>
          <w:rFonts w:cstheme="minorHAnsi"/>
          <w:sz w:val="24"/>
          <w:szCs w:val="24"/>
          <w:lang w:val="en-GB"/>
        </w:rPr>
      </w:pPr>
      <w:proofErr w:type="spellStart"/>
      <w:r w:rsidRPr="00F673CB">
        <w:rPr>
          <w:rFonts w:cstheme="minorHAnsi"/>
          <w:color w:val="000000"/>
          <w:sz w:val="24"/>
          <w:szCs w:val="24"/>
          <w:lang w:val="en-GB"/>
        </w:rPr>
        <w:lastRenderedPageBreak/>
        <w:t>Kontopoulos</w:t>
      </w:r>
      <w:proofErr w:type="spellEnd"/>
      <w:r>
        <w:rPr>
          <w:rFonts w:cstheme="minorHAnsi"/>
          <w:color w:val="000000"/>
          <w:sz w:val="24"/>
          <w:szCs w:val="24"/>
          <w:lang w:val="en-GB"/>
        </w:rPr>
        <w:t>,</w:t>
      </w:r>
      <w:r w:rsidRPr="00F673CB">
        <w:rPr>
          <w:rFonts w:cstheme="minorHAnsi"/>
          <w:color w:val="000000"/>
          <w:sz w:val="24"/>
          <w:szCs w:val="24"/>
          <w:lang w:val="en-GB"/>
        </w:rPr>
        <w:t xml:space="preserve"> </w:t>
      </w:r>
      <w:proofErr w:type="spellStart"/>
      <w:r w:rsidRPr="00F673CB">
        <w:rPr>
          <w:rFonts w:cstheme="minorHAnsi"/>
          <w:color w:val="000000"/>
          <w:sz w:val="24"/>
          <w:szCs w:val="24"/>
          <w:lang w:val="en-GB"/>
        </w:rPr>
        <w:t>Yianos</w:t>
      </w:r>
      <w:proofErr w:type="spellEnd"/>
      <w:r w:rsidRPr="00F673CB">
        <w:rPr>
          <w:rFonts w:cstheme="minorHAnsi"/>
          <w:color w:val="000000"/>
          <w:sz w:val="24"/>
          <w:szCs w:val="24"/>
          <w:lang w:val="en-GB"/>
        </w:rPr>
        <w:t xml:space="preserve"> </w:t>
      </w:r>
      <w:proofErr w:type="spellStart"/>
      <w:r>
        <w:rPr>
          <w:rFonts w:cstheme="minorHAnsi"/>
          <w:color w:val="000000"/>
          <w:sz w:val="24"/>
          <w:szCs w:val="24"/>
          <w:lang w:val="en-GB"/>
        </w:rPr>
        <w:t>și</w:t>
      </w:r>
      <w:proofErr w:type="spellEnd"/>
      <w:r w:rsidRPr="00F673CB">
        <w:rPr>
          <w:rFonts w:cstheme="minorHAnsi"/>
          <w:color w:val="000000"/>
          <w:sz w:val="24"/>
          <w:szCs w:val="24"/>
          <w:lang w:val="en-GB"/>
        </w:rPr>
        <w:t xml:space="preserve"> </w:t>
      </w:r>
      <w:proofErr w:type="spellStart"/>
      <w:r w:rsidRPr="00F673CB">
        <w:rPr>
          <w:rFonts w:cstheme="minorHAnsi"/>
          <w:color w:val="000000"/>
          <w:sz w:val="24"/>
          <w:szCs w:val="24"/>
          <w:lang w:val="en-GB"/>
        </w:rPr>
        <w:t>Perotti</w:t>
      </w:r>
      <w:proofErr w:type="spellEnd"/>
      <w:r>
        <w:rPr>
          <w:rFonts w:cstheme="minorHAnsi"/>
          <w:color w:val="000000"/>
          <w:sz w:val="24"/>
          <w:szCs w:val="24"/>
          <w:lang w:val="en-GB"/>
        </w:rPr>
        <w:t>,</w:t>
      </w:r>
      <w:r w:rsidRPr="00F673CB">
        <w:rPr>
          <w:rFonts w:cstheme="minorHAnsi"/>
          <w:color w:val="000000"/>
          <w:sz w:val="24"/>
          <w:szCs w:val="24"/>
          <w:lang w:val="en-GB"/>
        </w:rPr>
        <w:t xml:space="preserve"> Roberto (1999) “Government Fragmentation and Fiscal Policy Outcomes: Evidence from OECD Countries”, in Poterba, James M. </w:t>
      </w:r>
      <w:proofErr w:type="spellStart"/>
      <w:r>
        <w:rPr>
          <w:rFonts w:cstheme="minorHAnsi"/>
          <w:color w:val="000000"/>
          <w:sz w:val="24"/>
          <w:szCs w:val="24"/>
          <w:lang w:val="en-GB"/>
        </w:rPr>
        <w:t>și</w:t>
      </w:r>
      <w:proofErr w:type="spellEnd"/>
      <w:r w:rsidRPr="00F673CB">
        <w:rPr>
          <w:rFonts w:cstheme="minorHAnsi"/>
          <w:color w:val="000000"/>
          <w:sz w:val="24"/>
          <w:szCs w:val="24"/>
          <w:lang w:val="en-GB"/>
        </w:rPr>
        <w:t xml:space="preserve"> von Hagen, </w:t>
      </w:r>
      <w:proofErr w:type="spellStart"/>
      <w:r w:rsidRPr="00F673CB">
        <w:rPr>
          <w:rFonts w:cstheme="minorHAnsi"/>
          <w:color w:val="000000"/>
          <w:sz w:val="24"/>
          <w:szCs w:val="24"/>
          <w:lang w:val="en-GB"/>
        </w:rPr>
        <w:t>Hurgen</w:t>
      </w:r>
      <w:proofErr w:type="spellEnd"/>
      <w:r w:rsidRPr="00F673CB">
        <w:rPr>
          <w:rFonts w:cstheme="minorHAnsi"/>
          <w:color w:val="000000"/>
          <w:sz w:val="24"/>
          <w:szCs w:val="24"/>
          <w:lang w:val="en-GB"/>
        </w:rPr>
        <w:t xml:space="preserve"> (eds.), </w:t>
      </w:r>
      <w:r w:rsidRPr="00F673CB">
        <w:rPr>
          <w:rFonts w:cstheme="minorHAnsi"/>
          <w:i/>
          <w:iCs/>
          <w:color w:val="000000"/>
          <w:sz w:val="24"/>
          <w:szCs w:val="24"/>
          <w:lang w:val="en-GB"/>
        </w:rPr>
        <w:t xml:space="preserve">Fiscal Institutions and Fiscal Performance, </w:t>
      </w:r>
      <w:r w:rsidRPr="00F673CB">
        <w:rPr>
          <w:rFonts w:cstheme="minorHAnsi"/>
          <w:color w:val="000000"/>
          <w:sz w:val="24"/>
          <w:szCs w:val="24"/>
          <w:lang w:val="en-GB"/>
        </w:rPr>
        <w:t xml:space="preserve">University of Chicago Press, 1999, </w:t>
      </w:r>
      <w:proofErr w:type="spellStart"/>
      <w:r>
        <w:rPr>
          <w:rFonts w:cstheme="minorHAnsi"/>
          <w:color w:val="000000"/>
          <w:sz w:val="24"/>
          <w:szCs w:val="24"/>
          <w:lang w:val="en-GB"/>
        </w:rPr>
        <w:t>disponibil</w:t>
      </w:r>
      <w:proofErr w:type="spellEnd"/>
      <w:r>
        <w:rPr>
          <w:rFonts w:cstheme="minorHAnsi"/>
          <w:color w:val="000000"/>
          <w:sz w:val="24"/>
          <w:szCs w:val="24"/>
          <w:lang w:val="en-GB"/>
        </w:rPr>
        <w:t xml:space="preserve"> online la</w:t>
      </w:r>
      <w:r w:rsidRPr="00F673CB">
        <w:rPr>
          <w:rFonts w:cstheme="minorHAnsi"/>
          <w:color w:val="000000"/>
          <w:sz w:val="24"/>
          <w:szCs w:val="24"/>
          <w:lang w:val="en-GB"/>
        </w:rPr>
        <w:t xml:space="preserve">  </w:t>
      </w:r>
      <w:hyperlink r:id="rId34" w:history="1">
        <w:r w:rsidRPr="00F673CB">
          <w:rPr>
            <w:rStyle w:val="Hyperlink"/>
            <w:rFonts w:cstheme="minorHAnsi"/>
            <w:color w:val="000000"/>
            <w:sz w:val="24"/>
            <w:szCs w:val="24"/>
            <w:lang w:val="en-GB"/>
          </w:rPr>
          <w:t>http://www.nber.org/chapters/c8024.pdf</w:t>
        </w:r>
      </w:hyperlink>
      <w:r w:rsidRPr="00F673CB">
        <w:rPr>
          <w:rFonts w:cstheme="minorHAnsi"/>
          <w:color w:val="000000"/>
          <w:sz w:val="24"/>
          <w:szCs w:val="24"/>
          <w:lang w:val="en-GB"/>
        </w:rPr>
        <w:t xml:space="preserve"> [07.07.2015]</w:t>
      </w:r>
    </w:p>
    <w:p w14:paraId="3AD60EF0" w14:textId="77777777" w:rsidR="00452E80" w:rsidRPr="008B5DE7" w:rsidRDefault="00452E80" w:rsidP="00452E80">
      <w:pPr>
        <w:pStyle w:val="FootnoteText"/>
        <w:spacing w:after="120" w:line="360" w:lineRule="auto"/>
        <w:jc w:val="both"/>
        <w:rPr>
          <w:sz w:val="24"/>
          <w:szCs w:val="24"/>
          <w:lang w:val="ro-RO"/>
        </w:rPr>
      </w:pPr>
      <w:proofErr w:type="spellStart"/>
      <w:r w:rsidRPr="00272DB5">
        <w:rPr>
          <w:sz w:val="24"/>
          <w:szCs w:val="24"/>
          <w:lang w:val="ro-RO"/>
        </w:rPr>
        <w:t>Krugman</w:t>
      </w:r>
      <w:proofErr w:type="spellEnd"/>
      <w:r w:rsidRPr="00272DB5">
        <w:rPr>
          <w:sz w:val="24"/>
          <w:szCs w:val="24"/>
          <w:lang w:val="ro-RO"/>
        </w:rPr>
        <w:t xml:space="preserve">, Paul, </w:t>
      </w:r>
      <w:proofErr w:type="spellStart"/>
      <w:r w:rsidRPr="00272DB5">
        <w:rPr>
          <w:i/>
          <w:sz w:val="24"/>
          <w:szCs w:val="24"/>
          <w:lang w:val="ro-RO"/>
        </w:rPr>
        <w:t>Competitiveness</w:t>
      </w:r>
      <w:proofErr w:type="spellEnd"/>
      <w:r w:rsidRPr="00272DB5">
        <w:rPr>
          <w:i/>
          <w:sz w:val="24"/>
          <w:szCs w:val="24"/>
          <w:lang w:val="ro-RO"/>
        </w:rPr>
        <w:t xml:space="preserve">: A </w:t>
      </w:r>
      <w:proofErr w:type="spellStart"/>
      <w:r w:rsidRPr="00272DB5">
        <w:rPr>
          <w:i/>
          <w:sz w:val="24"/>
          <w:szCs w:val="24"/>
          <w:lang w:val="ro-RO"/>
        </w:rPr>
        <w:t>Dangerous</w:t>
      </w:r>
      <w:proofErr w:type="spellEnd"/>
      <w:r w:rsidRPr="00272DB5">
        <w:rPr>
          <w:i/>
          <w:sz w:val="24"/>
          <w:szCs w:val="24"/>
          <w:lang w:val="ro-RO"/>
        </w:rPr>
        <w:t xml:space="preserve"> </w:t>
      </w:r>
      <w:proofErr w:type="spellStart"/>
      <w:r w:rsidRPr="00272DB5">
        <w:rPr>
          <w:i/>
          <w:sz w:val="24"/>
          <w:szCs w:val="24"/>
          <w:lang w:val="ro-RO"/>
        </w:rPr>
        <w:t>Obsession</w:t>
      </w:r>
      <w:proofErr w:type="spellEnd"/>
      <w:r w:rsidRPr="00272DB5">
        <w:rPr>
          <w:sz w:val="24"/>
          <w:szCs w:val="24"/>
          <w:lang w:val="ro-RO"/>
        </w:rPr>
        <w:t xml:space="preserve">, Foreign Affairs, Vol. 73, Nr. 2, </w:t>
      </w:r>
      <w:r w:rsidRPr="008B5DE7">
        <w:rPr>
          <w:sz w:val="24"/>
          <w:szCs w:val="24"/>
          <w:lang w:val="ro-RO"/>
        </w:rPr>
        <w:t>Martie/Aprilie 1994.</w:t>
      </w:r>
    </w:p>
    <w:p w14:paraId="4107D319" w14:textId="77777777" w:rsidR="00452E80" w:rsidRPr="00F673CB" w:rsidRDefault="00452E80" w:rsidP="00452E80">
      <w:pPr>
        <w:autoSpaceDE w:val="0"/>
        <w:autoSpaceDN w:val="0"/>
        <w:adjustRightInd w:val="0"/>
        <w:spacing w:after="120" w:line="360" w:lineRule="auto"/>
        <w:jc w:val="both"/>
        <w:rPr>
          <w:rFonts w:cstheme="minorHAnsi"/>
          <w:sz w:val="24"/>
          <w:szCs w:val="24"/>
        </w:rPr>
      </w:pPr>
      <w:proofErr w:type="spellStart"/>
      <w:r w:rsidRPr="00F673CB">
        <w:rPr>
          <w:rFonts w:cstheme="minorHAnsi"/>
          <w:sz w:val="24"/>
          <w:szCs w:val="24"/>
        </w:rPr>
        <w:t>Lähdesmäki</w:t>
      </w:r>
      <w:proofErr w:type="spellEnd"/>
      <w:r w:rsidRPr="00F673CB">
        <w:rPr>
          <w:rFonts w:cstheme="minorHAnsi"/>
          <w:sz w:val="24"/>
          <w:szCs w:val="24"/>
        </w:rPr>
        <w:t xml:space="preserve">, </w:t>
      </w:r>
      <w:proofErr w:type="spellStart"/>
      <w:r w:rsidRPr="00F673CB">
        <w:rPr>
          <w:rFonts w:cstheme="minorHAnsi"/>
          <w:sz w:val="24"/>
          <w:szCs w:val="24"/>
        </w:rPr>
        <w:t>Tuuli</w:t>
      </w:r>
      <w:proofErr w:type="spellEnd"/>
      <w:r w:rsidRPr="00F673CB">
        <w:rPr>
          <w:rFonts w:cstheme="minorHAnsi"/>
          <w:sz w:val="24"/>
          <w:szCs w:val="24"/>
        </w:rPr>
        <w:t xml:space="preserve">, </w:t>
      </w:r>
      <w:r w:rsidRPr="00F673CB">
        <w:rPr>
          <w:rFonts w:cstheme="minorHAnsi"/>
          <w:i/>
          <w:sz w:val="24"/>
          <w:szCs w:val="24"/>
        </w:rPr>
        <w:t xml:space="preserve">Identity Politics in the European Capital of Culture Initiative, </w:t>
      </w:r>
      <w:r w:rsidRPr="00F673CB">
        <w:rPr>
          <w:rFonts w:cstheme="minorHAnsi"/>
          <w:sz w:val="24"/>
          <w:szCs w:val="24"/>
        </w:rPr>
        <w:t xml:space="preserve">Publications of the University of Eastern Finland Dissertations in Social Sciences and Business Studies, </w:t>
      </w:r>
      <w:proofErr w:type="spellStart"/>
      <w:r w:rsidRPr="00F673CB">
        <w:rPr>
          <w:rFonts w:cstheme="minorHAnsi"/>
          <w:sz w:val="24"/>
          <w:szCs w:val="24"/>
        </w:rPr>
        <w:t>Nr</w:t>
      </w:r>
      <w:proofErr w:type="spellEnd"/>
      <w:r w:rsidRPr="00F673CB">
        <w:rPr>
          <w:rFonts w:cstheme="minorHAnsi"/>
          <w:sz w:val="24"/>
          <w:szCs w:val="24"/>
        </w:rPr>
        <w:t>. 84,</w:t>
      </w:r>
      <w:r w:rsidRPr="00F673CB">
        <w:rPr>
          <w:rFonts w:cstheme="minorHAnsi"/>
          <w:sz w:val="24"/>
          <w:szCs w:val="24"/>
          <w:lang w:val="ro-RO"/>
        </w:rPr>
        <w:t xml:space="preserve"> </w:t>
      </w:r>
      <w:hyperlink r:id="rId35" w:history="1">
        <w:r w:rsidRPr="00F673CB">
          <w:rPr>
            <w:rStyle w:val="Hyperlink"/>
            <w:rFonts w:cstheme="minorHAnsi"/>
            <w:sz w:val="24"/>
            <w:szCs w:val="24"/>
            <w:lang w:val="ro-RO"/>
          </w:rPr>
          <w:t>http://epublications.uef.fi/pub/urn_isbn_978-952-61-1486-6/urn_isbn_978-952-61-1486-6.pdf</w:t>
        </w:r>
      </w:hyperlink>
      <w:r w:rsidRPr="00F673CB">
        <w:rPr>
          <w:rFonts w:cstheme="minorHAnsi"/>
          <w:sz w:val="24"/>
          <w:szCs w:val="24"/>
          <w:lang w:val="ro-RO"/>
        </w:rPr>
        <w:t xml:space="preserve">, </w:t>
      </w:r>
      <w:r w:rsidRPr="00F673CB">
        <w:rPr>
          <w:rFonts w:cstheme="minorHAnsi"/>
          <w:sz w:val="24"/>
          <w:szCs w:val="24"/>
        </w:rPr>
        <w:t>[05.02.2016].</w:t>
      </w:r>
    </w:p>
    <w:p w14:paraId="643A2B9D" w14:textId="77777777" w:rsidR="00452E80" w:rsidRPr="00272DB5" w:rsidRDefault="00452E80" w:rsidP="00452E80">
      <w:pPr>
        <w:pStyle w:val="FootnoteText"/>
        <w:spacing w:after="120" w:line="360" w:lineRule="auto"/>
        <w:jc w:val="both"/>
        <w:rPr>
          <w:rFonts w:cstheme="minorHAnsi"/>
          <w:sz w:val="24"/>
          <w:szCs w:val="24"/>
        </w:rPr>
      </w:pPr>
      <w:proofErr w:type="spellStart"/>
      <w:r w:rsidRPr="00272DB5">
        <w:rPr>
          <w:rFonts w:cstheme="minorHAnsi"/>
          <w:sz w:val="24"/>
          <w:szCs w:val="24"/>
          <w:lang w:val="ro-RO"/>
        </w:rPr>
        <w:t>Legatum</w:t>
      </w:r>
      <w:proofErr w:type="spellEnd"/>
      <w:r w:rsidRPr="00272DB5">
        <w:rPr>
          <w:rFonts w:cstheme="minorHAnsi"/>
          <w:sz w:val="24"/>
          <w:szCs w:val="24"/>
          <w:lang w:val="ro-RO"/>
        </w:rPr>
        <w:t xml:space="preserve"> Institute, </w:t>
      </w:r>
      <w:r w:rsidRPr="00272DB5">
        <w:rPr>
          <w:rFonts w:cstheme="minorHAnsi"/>
          <w:i/>
          <w:sz w:val="24"/>
          <w:szCs w:val="24"/>
          <w:lang w:val="ro-RO"/>
        </w:rPr>
        <w:t xml:space="preserve">The </w:t>
      </w:r>
      <w:proofErr w:type="spellStart"/>
      <w:r w:rsidRPr="00272DB5">
        <w:rPr>
          <w:rFonts w:cstheme="minorHAnsi"/>
          <w:i/>
          <w:sz w:val="24"/>
          <w:szCs w:val="24"/>
          <w:lang w:val="ro-RO"/>
        </w:rPr>
        <w:t>Legatum</w:t>
      </w:r>
      <w:proofErr w:type="spellEnd"/>
      <w:r w:rsidRPr="00272DB5">
        <w:rPr>
          <w:rFonts w:cstheme="minorHAnsi"/>
          <w:i/>
          <w:sz w:val="24"/>
          <w:szCs w:val="24"/>
          <w:lang w:val="ro-RO"/>
        </w:rPr>
        <w:t xml:space="preserve"> </w:t>
      </w:r>
      <w:proofErr w:type="spellStart"/>
      <w:r w:rsidRPr="00272DB5">
        <w:rPr>
          <w:rFonts w:cstheme="minorHAnsi"/>
          <w:i/>
          <w:sz w:val="24"/>
          <w:szCs w:val="24"/>
          <w:lang w:val="ro-RO"/>
        </w:rPr>
        <w:t>Prosperity</w:t>
      </w:r>
      <w:proofErr w:type="spellEnd"/>
      <w:r w:rsidRPr="00272DB5">
        <w:rPr>
          <w:rFonts w:cstheme="minorHAnsi"/>
          <w:i/>
          <w:sz w:val="24"/>
          <w:szCs w:val="24"/>
          <w:lang w:val="ro-RO"/>
        </w:rPr>
        <w:t xml:space="preserve"> Index 2016</w:t>
      </w:r>
      <w:r w:rsidRPr="00272DB5">
        <w:rPr>
          <w:rFonts w:cstheme="minorHAnsi"/>
          <w:sz w:val="24"/>
          <w:szCs w:val="24"/>
          <w:lang w:val="ro-RO"/>
        </w:rPr>
        <w:t xml:space="preserve">, disponibil online la </w:t>
      </w:r>
      <w:hyperlink r:id="rId36" w:history="1">
        <w:r w:rsidRPr="00272DB5">
          <w:rPr>
            <w:rStyle w:val="Hyperlink"/>
            <w:rFonts w:cstheme="minorHAnsi"/>
            <w:sz w:val="24"/>
            <w:szCs w:val="24"/>
            <w:lang w:val="ro-RO"/>
          </w:rPr>
          <w:t>http://www.prosperity.com/download_file/view_inline/2857</w:t>
        </w:r>
      </w:hyperlink>
      <w:r w:rsidRPr="00272DB5">
        <w:rPr>
          <w:rFonts w:cstheme="minorHAnsi"/>
          <w:sz w:val="24"/>
          <w:szCs w:val="24"/>
          <w:lang w:val="ro-RO"/>
        </w:rPr>
        <w:t xml:space="preserve"> </w:t>
      </w:r>
      <w:r w:rsidRPr="00272DB5">
        <w:rPr>
          <w:rFonts w:cstheme="minorHAnsi"/>
          <w:sz w:val="24"/>
          <w:szCs w:val="24"/>
        </w:rPr>
        <w:t>[15.11.2017].</w:t>
      </w:r>
    </w:p>
    <w:p w14:paraId="26A81575" w14:textId="77777777" w:rsidR="00452E80" w:rsidRPr="004D63A6" w:rsidRDefault="00452E80" w:rsidP="00452E80">
      <w:pPr>
        <w:pStyle w:val="Default"/>
        <w:spacing w:after="120" w:line="360" w:lineRule="auto"/>
        <w:jc w:val="both"/>
        <w:rPr>
          <w:rFonts w:asciiTheme="minorHAnsi" w:hAnsiTheme="minorHAnsi" w:cstheme="minorHAnsi"/>
        </w:rPr>
      </w:pPr>
      <w:r w:rsidRPr="004D63A6">
        <w:rPr>
          <w:rFonts w:asciiTheme="minorHAnsi" w:hAnsiTheme="minorHAnsi" w:cstheme="minorHAnsi"/>
          <w:lang w:val="ro-RO"/>
        </w:rPr>
        <w:t xml:space="preserve">Liviu Radu, </w:t>
      </w:r>
      <w:r w:rsidRPr="004D63A6">
        <w:rPr>
          <w:rFonts w:asciiTheme="minorHAnsi" w:hAnsiTheme="minorHAnsi" w:cstheme="minorHAnsi"/>
          <w:i/>
        </w:rPr>
        <w:t>How to Develop Sustainable Public Administration Reforms</w:t>
      </w:r>
      <w:r w:rsidRPr="004D63A6">
        <w:rPr>
          <w:rFonts w:asciiTheme="minorHAnsi" w:hAnsiTheme="minorHAnsi" w:cstheme="minorHAnsi"/>
        </w:rPr>
        <w:t xml:space="preserve">, Transylvanian Review of Administrative Sciences, </w:t>
      </w:r>
      <w:proofErr w:type="spellStart"/>
      <w:r w:rsidRPr="004D63A6">
        <w:rPr>
          <w:rFonts w:asciiTheme="minorHAnsi" w:hAnsiTheme="minorHAnsi" w:cstheme="minorHAnsi"/>
        </w:rPr>
        <w:t>Nr</w:t>
      </w:r>
      <w:proofErr w:type="spellEnd"/>
      <w:r w:rsidRPr="004D63A6">
        <w:rPr>
          <w:rFonts w:asciiTheme="minorHAnsi" w:hAnsiTheme="minorHAnsi" w:cstheme="minorHAnsi"/>
        </w:rPr>
        <w:t>. 44 E, 2015, pp. 180-195.</w:t>
      </w:r>
    </w:p>
    <w:p w14:paraId="194BE0CE" w14:textId="77777777" w:rsidR="00452E80" w:rsidRPr="004D63A6" w:rsidRDefault="00452E80" w:rsidP="00452E80">
      <w:pPr>
        <w:tabs>
          <w:tab w:val="left" w:pos="7088"/>
        </w:tabs>
        <w:spacing w:after="120" w:line="360" w:lineRule="auto"/>
        <w:jc w:val="both"/>
        <w:rPr>
          <w:sz w:val="24"/>
          <w:szCs w:val="24"/>
        </w:rPr>
      </w:pPr>
      <w:r w:rsidRPr="004D63A6">
        <w:rPr>
          <w:sz w:val="24"/>
          <w:szCs w:val="24"/>
          <w:lang w:val="ro-RO"/>
        </w:rPr>
        <w:t xml:space="preserve">Lucas, Robert, </w:t>
      </w:r>
      <w:r w:rsidRPr="004D63A6">
        <w:rPr>
          <w:i/>
          <w:sz w:val="24"/>
          <w:szCs w:val="24"/>
        </w:rPr>
        <w:t>Why doesn’t Capital Flow from Rich to Poor Countries?</w:t>
      </w:r>
      <w:r w:rsidRPr="004D63A6">
        <w:rPr>
          <w:sz w:val="24"/>
          <w:szCs w:val="24"/>
        </w:rPr>
        <w:t xml:space="preserve">, American Economic Review Vol. 80, </w:t>
      </w:r>
      <w:proofErr w:type="spellStart"/>
      <w:r w:rsidRPr="004D63A6">
        <w:rPr>
          <w:sz w:val="24"/>
          <w:szCs w:val="24"/>
        </w:rPr>
        <w:t>Nr</w:t>
      </w:r>
      <w:proofErr w:type="spellEnd"/>
      <w:r w:rsidRPr="004D63A6">
        <w:rPr>
          <w:sz w:val="24"/>
          <w:szCs w:val="24"/>
        </w:rPr>
        <w:t>. 2, 1990, pp. 92-96.</w:t>
      </w:r>
    </w:p>
    <w:p w14:paraId="0EFBF443" w14:textId="77777777" w:rsidR="00452E80" w:rsidRPr="001701BF" w:rsidRDefault="00452E80" w:rsidP="00452E80">
      <w:pPr>
        <w:pStyle w:val="NormalWeb"/>
        <w:shd w:val="clear" w:color="auto" w:fill="FFFFFF"/>
        <w:spacing w:before="210" w:beforeAutospacing="0" w:after="210" w:afterAutospacing="0" w:line="285" w:lineRule="atLeast"/>
        <w:jc w:val="both"/>
        <w:rPr>
          <w:lang w:val="ro-RO"/>
        </w:rPr>
      </w:pPr>
      <w:proofErr w:type="spellStart"/>
      <w:r w:rsidRPr="001701BF">
        <w:rPr>
          <w:rFonts w:asciiTheme="minorHAnsi" w:hAnsiTheme="minorHAnsi" w:cstheme="minorHAnsi"/>
          <w:lang w:val="ro-RO"/>
        </w:rPr>
        <w:t>Macron</w:t>
      </w:r>
      <w:proofErr w:type="spellEnd"/>
      <w:r w:rsidRPr="001701BF">
        <w:rPr>
          <w:rFonts w:asciiTheme="minorHAnsi" w:hAnsiTheme="minorHAnsi" w:cstheme="minorHAnsi"/>
          <w:lang w:val="ro-RO"/>
        </w:rPr>
        <w:t>,</w:t>
      </w:r>
      <w:r>
        <w:rPr>
          <w:rFonts w:asciiTheme="minorHAnsi" w:hAnsiTheme="minorHAnsi" w:cstheme="minorHAnsi"/>
          <w:lang w:val="ro-RO"/>
        </w:rPr>
        <w:t xml:space="preserve"> </w:t>
      </w:r>
      <w:r w:rsidRPr="001701BF">
        <w:rPr>
          <w:rFonts w:asciiTheme="minorHAnsi" w:hAnsiTheme="minorHAnsi" w:cstheme="minorHAnsi"/>
        </w:rPr>
        <w:t>Emmanuel</w:t>
      </w:r>
      <w:r>
        <w:rPr>
          <w:rFonts w:asciiTheme="minorHAnsi" w:hAnsiTheme="minorHAnsi" w:cstheme="minorHAnsi"/>
        </w:rPr>
        <w:t>,</w:t>
      </w:r>
      <w:r w:rsidRPr="001701BF">
        <w:rPr>
          <w:rFonts w:asciiTheme="minorHAnsi" w:hAnsiTheme="minorHAnsi" w:cstheme="minorHAnsi"/>
          <w:lang w:val="ro-RO"/>
        </w:rPr>
        <w:t xml:space="preserve"> </w:t>
      </w:r>
      <w:proofErr w:type="spellStart"/>
      <w:r w:rsidRPr="001701BF">
        <w:rPr>
          <w:rFonts w:asciiTheme="minorHAnsi" w:hAnsiTheme="minorHAnsi" w:cstheme="minorHAnsi"/>
          <w:bCs/>
          <w:i/>
          <w:color w:val="272727"/>
          <w:lang w:val="ro-RO"/>
        </w:rPr>
        <w:t>Initiative</w:t>
      </w:r>
      <w:proofErr w:type="spellEnd"/>
      <w:r w:rsidRPr="001701BF">
        <w:rPr>
          <w:rFonts w:asciiTheme="minorHAnsi" w:hAnsiTheme="minorHAnsi" w:cstheme="minorHAnsi"/>
          <w:bCs/>
          <w:i/>
          <w:color w:val="272727"/>
          <w:lang w:val="ro-RO"/>
        </w:rPr>
        <w:t xml:space="preserve"> for Europe, </w:t>
      </w:r>
      <w:proofErr w:type="spellStart"/>
      <w:r w:rsidRPr="001701BF">
        <w:rPr>
          <w:rFonts w:asciiTheme="minorHAnsi" w:hAnsiTheme="minorHAnsi" w:cstheme="minorHAnsi"/>
          <w:bCs/>
          <w:lang w:val="ro-RO"/>
        </w:rPr>
        <w:t>Sorbonne</w:t>
      </w:r>
      <w:proofErr w:type="spellEnd"/>
      <w:r w:rsidRPr="001701BF">
        <w:rPr>
          <w:rFonts w:asciiTheme="minorHAnsi" w:hAnsiTheme="minorHAnsi" w:cstheme="minorHAnsi"/>
          <w:bCs/>
          <w:lang w:val="ro-RO"/>
        </w:rPr>
        <w:t xml:space="preserve"> speech of Emmanuel </w:t>
      </w:r>
      <w:proofErr w:type="spellStart"/>
      <w:r w:rsidRPr="001701BF">
        <w:rPr>
          <w:rFonts w:asciiTheme="minorHAnsi" w:hAnsiTheme="minorHAnsi" w:cstheme="minorHAnsi"/>
          <w:bCs/>
          <w:lang w:val="ro-RO"/>
        </w:rPr>
        <w:t>Macron</w:t>
      </w:r>
      <w:proofErr w:type="spellEnd"/>
      <w:r w:rsidRPr="001701BF">
        <w:rPr>
          <w:rFonts w:asciiTheme="minorHAnsi" w:hAnsiTheme="minorHAnsi" w:cstheme="minorHAnsi"/>
          <w:bCs/>
          <w:lang w:val="ro-RO"/>
        </w:rPr>
        <w:t xml:space="preserve"> - Full text / English </w:t>
      </w:r>
      <w:proofErr w:type="spellStart"/>
      <w:r w:rsidRPr="001701BF">
        <w:rPr>
          <w:rFonts w:asciiTheme="minorHAnsi" w:hAnsiTheme="minorHAnsi" w:cstheme="minorHAnsi"/>
          <w:bCs/>
          <w:lang w:val="ro-RO"/>
        </w:rPr>
        <w:t>version</w:t>
      </w:r>
      <w:proofErr w:type="spellEnd"/>
      <w:r w:rsidRPr="001701BF">
        <w:rPr>
          <w:rFonts w:asciiTheme="minorHAnsi" w:hAnsiTheme="minorHAnsi" w:cstheme="minorHAnsi"/>
          <w:bCs/>
          <w:lang w:val="ro-RO"/>
        </w:rPr>
        <w:t xml:space="preserve">, Paris, 26 septembrie 2017, disponibil online la </w:t>
      </w:r>
      <w:hyperlink r:id="rId37" w:history="1">
        <w:r w:rsidRPr="001701BF">
          <w:rPr>
            <w:rStyle w:val="Hyperlink"/>
            <w:rFonts w:asciiTheme="minorHAnsi" w:hAnsiTheme="minorHAnsi" w:cstheme="minorHAnsi"/>
            <w:bCs/>
            <w:lang w:val="ro-RO"/>
          </w:rPr>
          <w:t>http://international.blogs.ouest-france.fr/archive/2017/09/29/macron-sorbonne-verbatim-europe-18583.html</w:t>
        </w:r>
      </w:hyperlink>
      <w:r w:rsidRPr="001701BF">
        <w:rPr>
          <w:rFonts w:asciiTheme="minorHAnsi" w:hAnsiTheme="minorHAnsi" w:cstheme="minorHAnsi"/>
          <w:bCs/>
          <w:lang w:val="ro-RO"/>
        </w:rPr>
        <w:t xml:space="preserve"> </w:t>
      </w:r>
      <w:r w:rsidRPr="001701BF">
        <w:rPr>
          <w:rFonts w:asciiTheme="minorHAnsi" w:hAnsiTheme="minorHAnsi" w:cstheme="minorHAnsi"/>
          <w:lang w:val="ro-RO"/>
        </w:rPr>
        <w:t>[04.01.2018].</w:t>
      </w:r>
      <w:r w:rsidRPr="001701BF">
        <w:rPr>
          <w:lang w:val="ro-RO"/>
        </w:rPr>
        <w:t xml:space="preserve"> </w:t>
      </w:r>
    </w:p>
    <w:p w14:paraId="72D6755E" w14:textId="77777777" w:rsidR="00452E80" w:rsidRPr="004D63A6" w:rsidRDefault="00452E80" w:rsidP="00452E80">
      <w:pPr>
        <w:pStyle w:val="Default"/>
        <w:spacing w:after="120" w:line="360" w:lineRule="auto"/>
        <w:jc w:val="both"/>
        <w:rPr>
          <w:rFonts w:asciiTheme="minorHAnsi" w:hAnsiTheme="minorHAnsi" w:cstheme="minorHAnsi"/>
        </w:rPr>
      </w:pPr>
      <w:r w:rsidRPr="004D63A6">
        <w:rPr>
          <w:rFonts w:asciiTheme="minorHAnsi" w:hAnsiTheme="minorHAnsi" w:cstheme="minorHAnsi"/>
        </w:rPr>
        <w:t xml:space="preserve">Martin </w:t>
      </w:r>
      <w:proofErr w:type="spellStart"/>
      <w:r w:rsidRPr="004D63A6">
        <w:rPr>
          <w:rFonts w:asciiTheme="minorHAnsi" w:hAnsiTheme="minorHAnsi" w:cstheme="minorHAnsi"/>
        </w:rPr>
        <w:t>Mendelski</w:t>
      </w:r>
      <w:proofErr w:type="spellEnd"/>
      <w:r w:rsidRPr="004D63A6">
        <w:rPr>
          <w:rFonts w:asciiTheme="minorHAnsi" w:hAnsiTheme="minorHAnsi" w:cstheme="minorHAnsi"/>
        </w:rPr>
        <w:t xml:space="preserve">, </w:t>
      </w:r>
      <w:r w:rsidRPr="004D63A6">
        <w:rPr>
          <w:rFonts w:asciiTheme="minorHAnsi" w:hAnsiTheme="minorHAnsi" w:cstheme="minorHAnsi"/>
          <w:i/>
        </w:rPr>
        <w:t xml:space="preserve">EU-driven judicial reforms in Romania: a success </w:t>
      </w:r>
      <w:proofErr w:type="gramStart"/>
      <w:r w:rsidRPr="004D63A6">
        <w:rPr>
          <w:rFonts w:asciiTheme="minorHAnsi" w:hAnsiTheme="minorHAnsi" w:cstheme="minorHAnsi"/>
          <w:i/>
        </w:rPr>
        <w:t>story?</w:t>
      </w:r>
      <w:r w:rsidRPr="004D63A6">
        <w:rPr>
          <w:rFonts w:asciiTheme="minorHAnsi" w:hAnsiTheme="minorHAnsi" w:cstheme="minorHAnsi"/>
        </w:rPr>
        <w:t>,</w:t>
      </w:r>
      <w:proofErr w:type="gramEnd"/>
      <w:r w:rsidRPr="004D63A6">
        <w:rPr>
          <w:rFonts w:asciiTheme="minorHAnsi" w:hAnsiTheme="minorHAnsi" w:cstheme="minorHAnsi"/>
        </w:rPr>
        <w:t xml:space="preserve"> East European Politics, Vol. 28, </w:t>
      </w:r>
      <w:proofErr w:type="spellStart"/>
      <w:r w:rsidRPr="004D63A6">
        <w:rPr>
          <w:rFonts w:asciiTheme="minorHAnsi" w:hAnsiTheme="minorHAnsi" w:cstheme="minorHAnsi"/>
        </w:rPr>
        <w:t>Nr</w:t>
      </w:r>
      <w:proofErr w:type="spellEnd"/>
      <w:r w:rsidRPr="004D63A6">
        <w:rPr>
          <w:rFonts w:asciiTheme="minorHAnsi" w:hAnsiTheme="minorHAnsi" w:cstheme="minorHAnsi"/>
        </w:rPr>
        <w:t>. 1, 2012, pp. 23-42.</w:t>
      </w:r>
    </w:p>
    <w:p w14:paraId="28619ED8" w14:textId="77777777" w:rsidR="00452E80" w:rsidRPr="004D63A6" w:rsidRDefault="00452E80" w:rsidP="00452E80">
      <w:pPr>
        <w:pStyle w:val="Default"/>
        <w:spacing w:after="120" w:line="360" w:lineRule="auto"/>
        <w:jc w:val="both"/>
        <w:rPr>
          <w:rFonts w:asciiTheme="minorHAnsi" w:hAnsiTheme="minorHAnsi" w:cstheme="minorHAnsi"/>
        </w:rPr>
      </w:pPr>
      <w:proofErr w:type="spellStart"/>
      <w:r w:rsidRPr="004D63A6">
        <w:rPr>
          <w:rFonts w:asciiTheme="minorHAnsi" w:hAnsiTheme="minorHAnsi" w:cstheme="minorHAnsi"/>
        </w:rPr>
        <w:t>Mihályi</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Péter</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și</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Szelényi</w:t>
      </w:r>
      <w:proofErr w:type="spellEnd"/>
      <w:r w:rsidRPr="004D63A6">
        <w:rPr>
          <w:rFonts w:asciiTheme="minorHAnsi" w:hAnsiTheme="minorHAnsi" w:cstheme="minorHAnsi"/>
        </w:rPr>
        <w:t xml:space="preserve">, Iván,  </w:t>
      </w:r>
      <w:r w:rsidRPr="004D63A6">
        <w:rPr>
          <w:rFonts w:asciiTheme="minorHAnsi" w:hAnsiTheme="minorHAnsi" w:cstheme="minorHAnsi"/>
          <w:i/>
        </w:rPr>
        <w:t>Two different sources of inequalities: profits and rents in advanced market economies</w:t>
      </w:r>
      <w:r w:rsidRPr="004D63A6">
        <w:rPr>
          <w:rFonts w:asciiTheme="minorHAnsi" w:hAnsiTheme="minorHAnsi" w:cstheme="minorHAnsi"/>
        </w:rPr>
        <w:t xml:space="preserve">, Discussion papers MT-DP – 2016/30,  Institute of Economics, Centre for Economic and Regional Studies, Hungarian Academy Of Sciences, 2016, </w:t>
      </w:r>
      <w:proofErr w:type="spellStart"/>
      <w:r w:rsidRPr="004D63A6">
        <w:rPr>
          <w:rFonts w:asciiTheme="minorHAnsi" w:hAnsiTheme="minorHAnsi" w:cstheme="minorHAnsi"/>
        </w:rPr>
        <w:t>disponibil</w:t>
      </w:r>
      <w:proofErr w:type="spellEnd"/>
      <w:r w:rsidRPr="004D63A6">
        <w:rPr>
          <w:rFonts w:asciiTheme="minorHAnsi" w:hAnsiTheme="minorHAnsi" w:cstheme="minorHAnsi"/>
        </w:rPr>
        <w:t xml:space="preserve"> online la </w:t>
      </w:r>
      <w:hyperlink r:id="rId38" w:history="1">
        <w:r w:rsidRPr="004D63A6">
          <w:rPr>
            <w:rStyle w:val="Hyperlink"/>
            <w:rFonts w:asciiTheme="minorHAnsi" w:hAnsiTheme="minorHAnsi" w:cstheme="minorHAnsi"/>
          </w:rPr>
          <w:t>http://econ.core.hu/file/download/mtdp/MTDP1630.pdf</w:t>
        </w:r>
      </w:hyperlink>
      <w:r w:rsidRPr="004D63A6">
        <w:rPr>
          <w:rFonts w:asciiTheme="minorHAnsi" w:hAnsiTheme="minorHAnsi" w:cstheme="minorHAnsi"/>
        </w:rPr>
        <w:t xml:space="preserve"> [22.01.2018].</w:t>
      </w:r>
    </w:p>
    <w:p w14:paraId="44179C82" w14:textId="77777777" w:rsidR="00452E80" w:rsidRPr="00F673CB" w:rsidRDefault="00452E80" w:rsidP="00452E80">
      <w:pPr>
        <w:suppressAutoHyphens/>
        <w:spacing w:after="120" w:line="360" w:lineRule="auto"/>
        <w:jc w:val="both"/>
        <w:rPr>
          <w:rFonts w:eastAsia="TimesNewRomanPSMT" w:cstheme="minorHAnsi"/>
          <w:sz w:val="24"/>
          <w:szCs w:val="24"/>
          <w:lang w:val="en-GB"/>
        </w:rPr>
      </w:pPr>
      <w:proofErr w:type="spellStart"/>
      <w:r w:rsidRPr="00F673CB">
        <w:rPr>
          <w:rFonts w:cstheme="minorHAnsi"/>
          <w:sz w:val="24"/>
          <w:szCs w:val="24"/>
          <w:lang w:val="en-GB"/>
        </w:rPr>
        <w:lastRenderedPageBreak/>
        <w:t>Mirus</w:t>
      </w:r>
      <w:proofErr w:type="spellEnd"/>
      <w:r w:rsidRPr="00F673CB">
        <w:rPr>
          <w:rFonts w:cstheme="minorHAnsi"/>
          <w:sz w:val="24"/>
          <w:szCs w:val="24"/>
          <w:lang w:val="en-GB"/>
        </w:rPr>
        <w:t xml:space="preserve">, Rolf </w:t>
      </w:r>
      <w:proofErr w:type="spellStart"/>
      <w:r>
        <w:rPr>
          <w:rFonts w:cstheme="minorHAnsi"/>
          <w:sz w:val="24"/>
          <w:szCs w:val="24"/>
          <w:lang w:val="en-GB"/>
        </w:rPr>
        <w:t>și</w:t>
      </w:r>
      <w:proofErr w:type="spellEnd"/>
      <w:r w:rsidRPr="00F673CB">
        <w:rPr>
          <w:rFonts w:cstheme="minorHAnsi"/>
          <w:sz w:val="24"/>
          <w:szCs w:val="24"/>
          <w:lang w:val="en-GB"/>
        </w:rPr>
        <w:t xml:space="preserve"> Smith, Roger S.</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Canada’s Underground Economy: Measurement and Implications,</w:t>
      </w:r>
      <w:r w:rsidRPr="00F673CB">
        <w:rPr>
          <w:rFonts w:cstheme="minorHAnsi"/>
          <w:sz w:val="24"/>
          <w:szCs w:val="24"/>
          <w:lang w:val="en-GB"/>
        </w:rPr>
        <w:t xml:space="preserve"> </w:t>
      </w:r>
      <w:proofErr w:type="spellStart"/>
      <w:r>
        <w:rPr>
          <w:rFonts w:cstheme="minorHAnsi"/>
          <w:sz w:val="24"/>
          <w:szCs w:val="24"/>
          <w:lang w:val="en-GB"/>
        </w:rPr>
        <w:t>în</w:t>
      </w:r>
      <w:proofErr w:type="spellEnd"/>
      <w:r>
        <w:rPr>
          <w:rFonts w:cstheme="minorHAnsi"/>
          <w:sz w:val="24"/>
          <w:szCs w:val="24"/>
          <w:lang w:val="en-GB"/>
        </w:rPr>
        <w:t xml:space="preserve"> </w:t>
      </w:r>
      <w:r w:rsidRPr="00F673CB">
        <w:rPr>
          <w:rFonts w:cstheme="minorHAnsi"/>
          <w:sz w:val="24"/>
          <w:szCs w:val="24"/>
          <w:lang w:val="en-GB"/>
        </w:rPr>
        <w:t xml:space="preserve">Owen Lippert </w:t>
      </w:r>
      <w:proofErr w:type="spellStart"/>
      <w:r>
        <w:rPr>
          <w:rFonts w:cstheme="minorHAnsi"/>
          <w:sz w:val="24"/>
          <w:szCs w:val="24"/>
          <w:lang w:val="en-GB"/>
        </w:rPr>
        <w:t>și</w:t>
      </w:r>
      <w:proofErr w:type="spellEnd"/>
      <w:r w:rsidRPr="00F673CB">
        <w:rPr>
          <w:rFonts w:cstheme="minorHAnsi"/>
          <w:sz w:val="24"/>
          <w:szCs w:val="24"/>
          <w:lang w:val="en-GB"/>
        </w:rPr>
        <w:t xml:space="preserve"> Michael Walker (</w:t>
      </w:r>
      <w:proofErr w:type="spellStart"/>
      <w:r>
        <w:rPr>
          <w:rFonts w:cstheme="minorHAnsi"/>
          <w:sz w:val="24"/>
          <w:szCs w:val="24"/>
          <w:lang w:val="en-GB"/>
        </w:rPr>
        <w:t>coord</w:t>
      </w:r>
      <w:proofErr w:type="spellEnd"/>
      <w:r w:rsidRPr="00F673CB">
        <w:rPr>
          <w:rFonts w:cstheme="minorHAnsi"/>
          <w:sz w:val="24"/>
          <w:szCs w:val="24"/>
          <w:lang w:val="en-GB"/>
        </w:rPr>
        <w:t>.) “The Underground Economy: Global Evidence of its Size and Impact”, The Fraser Institute, Vancouver, British Columbia, Canada</w:t>
      </w:r>
      <w:r>
        <w:rPr>
          <w:rFonts w:cstheme="minorHAnsi"/>
          <w:sz w:val="24"/>
          <w:szCs w:val="24"/>
          <w:lang w:val="en-GB"/>
        </w:rPr>
        <w:t>, 1997</w:t>
      </w:r>
      <w:r w:rsidRPr="00F673CB">
        <w:rPr>
          <w:rFonts w:cstheme="minorHAnsi"/>
          <w:sz w:val="24"/>
          <w:szCs w:val="24"/>
          <w:lang w:val="en-GB"/>
        </w:rPr>
        <w:t xml:space="preserve">.  </w:t>
      </w:r>
    </w:p>
    <w:p w14:paraId="58DC1179" w14:textId="77777777" w:rsidR="00452E80" w:rsidRPr="00F673CB" w:rsidRDefault="00452E80" w:rsidP="00452E80">
      <w:pPr>
        <w:autoSpaceDE w:val="0"/>
        <w:autoSpaceDN w:val="0"/>
        <w:adjustRightInd w:val="0"/>
        <w:spacing w:after="120" w:line="360" w:lineRule="auto"/>
        <w:jc w:val="both"/>
        <w:rPr>
          <w:rFonts w:cstheme="minorHAnsi"/>
          <w:bCs/>
          <w:sz w:val="24"/>
          <w:szCs w:val="24"/>
        </w:rPr>
      </w:pPr>
      <w:proofErr w:type="spellStart"/>
      <w:r w:rsidRPr="00F673CB">
        <w:rPr>
          <w:rFonts w:cstheme="minorHAnsi"/>
          <w:sz w:val="24"/>
          <w:szCs w:val="24"/>
        </w:rPr>
        <w:t>Mişcoiu</w:t>
      </w:r>
      <w:proofErr w:type="spellEnd"/>
      <w:r w:rsidRPr="00F673CB">
        <w:rPr>
          <w:rFonts w:cstheme="minorHAnsi"/>
          <w:sz w:val="24"/>
          <w:szCs w:val="24"/>
        </w:rPr>
        <w:t>, Sergiu,</w:t>
      </w:r>
      <w:r w:rsidRPr="00F673CB">
        <w:rPr>
          <w:rFonts w:cstheme="minorHAnsi"/>
          <w:i/>
          <w:sz w:val="24"/>
          <w:szCs w:val="24"/>
        </w:rPr>
        <w:t xml:space="preserve"> </w:t>
      </w:r>
      <w:r w:rsidRPr="00F673CB">
        <w:rPr>
          <w:rFonts w:cstheme="minorHAnsi"/>
          <w:bCs/>
          <w:i/>
          <w:sz w:val="24"/>
          <w:szCs w:val="24"/>
        </w:rPr>
        <w:t xml:space="preserve">De la populism la neo-populism? </w:t>
      </w:r>
      <w:proofErr w:type="spellStart"/>
      <w:r w:rsidRPr="00F673CB">
        <w:rPr>
          <w:rFonts w:cstheme="minorHAnsi"/>
          <w:bCs/>
          <w:i/>
          <w:sz w:val="24"/>
          <w:szCs w:val="24"/>
        </w:rPr>
        <w:t>Câteva</w:t>
      </w:r>
      <w:proofErr w:type="spellEnd"/>
      <w:r w:rsidRPr="00F673CB">
        <w:rPr>
          <w:rFonts w:cstheme="minorHAnsi"/>
          <w:bCs/>
          <w:i/>
          <w:sz w:val="24"/>
          <w:szCs w:val="24"/>
        </w:rPr>
        <w:t xml:space="preserve"> </w:t>
      </w:r>
      <w:proofErr w:type="spellStart"/>
      <w:r w:rsidRPr="00F673CB">
        <w:rPr>
          <w:rFonts w:cstheme="minorHAnsi"/>
          <w:bCs/>
          <w:i/>
          <w:sz w:val="24"/>
          <w:szCs w:val="24"/>
        </w:rPr>
        <w:t>repere</w:t>
      </w:r>
      <w:proofErr w:type="spellEnd"/>
      <w:r w:rsidRPr="00F673CB">
        <w:rPr>
          <w:rFonts w:cstheme="minorHAnsi"/>
          <w:bCs/>
          <w:i/>
          <w:sz w:val="24"/>
          <w:szCs w:val="24"/>
        </w:rPr>
        <w:t xml:space="preserve"> </w:t>
      </w:r>
      <w:proofErr w:type="spellStart"/>
      <w:r w:rsidRPr="00F673CB">
        <w:rPr>
          <w:rFonts w:cstheme="minorHAnsi"/>
          <w:bCs/>
          <w:i/>
          <w:sz w:val="24"/>
          <w:szCs w:val="24"/>
        </w:rPr>
        <w:t>empirice</w:t>
      </w:r>
      <w:proofErr w:type="spellEnd"/>
      <w:r w:rsidRPr="00F673CB">
        <w:rPr>
          <w:rFonts w:cstheme="minorHAnsi"/>
          <w:bCs/>
          <w:i/>
          <w:sz w:val="24"/>
          <w:szCs w:val="24"/>
        </w:rPr>
        <w:t xml:space="preserve"> </w:t>
      </w:r>
      <w:proofErr w:type="spellStart"/>
      <w:r w:rsidRPr="00F673CB">
        <w:rPr>
          <w:rFonts w:cstheme="minorHAnsi"/>
          <w:bCs/>
          <w:i/>
          <w:sz w:val="24"/>
          <w:szCs w:val="24"/>
        </w:rPr>
        <w:t>pentru</w:t>
      </w:r>
      <w:proofErr w:type="spellEnd"/>
      <w:r w:rsidRPr="00F673CB">
        <w:rPr>
          <w:rFonts w:cstheme="minorHAnsi"/>
          <w:bCs/>
          <w:i/>
          <w:sz w:val="24"/>
          <w:szCs w:val="24"/>
        </w:rPr>
        <w:t xml:space="preserve"> o </w:t>
      </w:r>
      <w:proofErr w:type="spellStart"/>
      <w:r w:rsidRPr="00F673CB">
        <w:rPr>
          <w:rFonts w:cstheme="minorHAnsi"/>
          <w:bCs/>
          <w:i/>
          <w:sz w:val="24"/>
          <w:szCs w:val="24"/>
        </w:rPr>
        <w:t>delimitare</w:t>
      </w:r>
      <w:proofErr w:type="spellEnd"/>
      <w:r w:rsidRPr="00F673CB">
        <w:rPr>
          <w:rFonts w:cstheme="minorHAnsi"/>
          <w:bCs/>
          <w:i/>
          <w:sz w:val="24"/>
          <w:szCs w:val="24"/>
        </w:rPr>
        <w:t xml:space="preserve"> </w:t>
      </w:r>
      <w:proofErr w:type="spellStart"/>
      <w:r w:rsidRPr="00F673CB">
        <w:rPr>
          <w:rFonts w:cstheme="minorHAnsi"/>
          <w:bCs/>
          <w:i/>
          <w:sz w:val="24"/>
          <w:szCs w:val="24"/>
        </w:rPr>
        <w:t>conceptuală</w:t>
      </w:r>
      <w:proofErr w:type="spellEnd"/>
      <w:r w:rsidRPr="00F673CB">
        <w:rPr>
          <w:rFonts w:cstheme="minorHAnsi"/>
          <w:bCs/>
          <w:sz w:val="24"/>
          <w:szCs w:val="24"/>
        </w:rPr>
        <w:t>,</w:t>
      </w:r>
      <w:r w:rsidRPr="00F673CB">
        <w:rPr>
          <w:rFonts w:cstheme="minorHAnsi"/>
          <w:b/>
          <w:bCs/>
          <w:sz w:val="24"/>
          <w:szCs w:val="24"/>
        </w:rPr>
        <w:t xml:space="preserve"> </w:t>
      </w:r>
      <w:proofErr w:type="spellStart"/>
      <w:r w:rsidRPr="00F673CB">
        <w:rPr>
          <w:rFonts w:cstheme="minorHAnsi"/>
          <w:bCs/>
          <w:sz w:val="24"/>
          <w:szCs w:val="24"/>
        </w:rPr>
        <w:t>în</w:t>
      </w:r>
      <w:proofErr w:type="spellEnd"/>
      <w:r w:rsidRPr="00F673CB">
        <w:rPr>
          <w:rFonts w:cstheme="minorHAnsi"/>
          <w:bCs/>
          <w:sz w:val="24"/>
          <w:szCs w:val="24"/>
        </w:rPr>
        <w:t xml:space="preserve"> </w:t>
      </w:r>
      <w:r w:rsidRPr="00F673CB">
        <w:rPr>
          <w:rFonts w:cstheme="minorHAnsi"/>
          <w:sz w:val="24"/>
          <w:szCs w:val="24"/>
        </w:rPr>
        <w:t xml:space="preserve">Sergiu </w:t>
      </w:r>
      <w:proofErr w:type="spellStart"/>
      <w:r w:rsidRPr="00F673CB">
        <w:rPr>
          <w:rFonts w:cstheme="minorHAnsi"/>
          <w:sz w:val="24"/>
          <w:szCs w:val="24"/>
        </w:rPr>
        <w:t>Gherghina</w:t>
      </w:r>
      <w:proofErr w:type="spellEnd"/>
      <w:r w:rsidRPr="00F673CB">
        <w:rPr>
          <w:rFonts w:cstheme="minorHAnsi"/>
          <w:sz w:val="24"/>
          <w:szCs w:val="24"/>
        </w:rPr>
        <w:t xml:space="preserve"> Sergiu </w:t>
      </w:r>
      <w:proofErr w:type="spellStart"/>
      <w:r w:rsidRPr="00F673CB">
        <w:rPr>
          <w:rFonts w:cstheme="minorHAnsi"/>
          <w:sz w:val="24"/>
          <w:szCs w:val="24"/>
        </w:rPr>
        <w:t>Mișcoiu</w:t>
      </w:r>
      <w:proofErr w:type="spellEnd"/>
      <w:r w:rsidRPr="00F673CB">
        <w:rPr>
          <w:rFonts w:cstheme="minorHAnsi"/>
          <w:sz w:val="24"/>
          <w:szCs w:val="24"/>
        </w:rPr>
        <w:t xml:space="preserve">, </w:t>
      </w:r>
      <w:proofErr w:type="spellStart"/>
      <w:r w:rsidRPr="00F673CB">
        <w:rPr>
          <w:rFonts w:cstheme="minorHAnsi"/>
          <w:sz w:val="24"/>
          <w:szCs w:val="24"/>
        </w:rPr>
        <w:t>Sorina</w:t>
      </w:r>
      <w:proofErr w:type="spellEnd"/>
      <w:r w:rsidRPr="00F673CB">
        <w:rPr>
          <w:rFonts w:cstheme="minorHAnsi"/>
          <w:sz w:val="24"/>
          <w:szCs w:val="24"/>
        </w:rPr>
        <w:t xml:space="preserve"> </w:t>
      </w:r>
      <w:proofErr w:type="spellStart"/>
      <w:r w:rsidRPr="00F673CB">
        <w:rPr>
          <w:rFonts w:cstheme="minorHAnsi"/>
          <w:sz w:val="24"/>
          <w:szCs w:val="24"/>
        </w:rPr>
        <w:t>Soare</w:t>
      </w:r>
      <w:proofErr w:type="spellEnd"/>
      <w:r w:rsidRPr="00F673CB">
        <w:rPr>
          <w:rFonts w:cstheme="minorHAnsi"/>
          <w:sz w:val="24"/>
          <w:szCs w:val="24"/>
        </w:rPr>
        <w:t xml:space="preserve"> (</w:t>
      </w:r>
      <w:proofErr w:type="spellStart"/>
      <w:r>
        <w:rPr>
          <w:rFonts w:cstheme="minorHAnsi"/>
          <w:sz w:val="24"/>
          <w:szCs w:val="24"/>
        </w:rPr>
        <w:t>coord</w:t>
      </w:r>
      <w:proofErr w:type="spellEnd"/>
      <w:r w:rsidRPr="00F673CB">
        <w:rPr>
          <w:rFonts w:cstheme="minorHAnsi"/>
          <w:sz w:val="24"/>
          <w:szCs w:val="24"/>
        </w:rPr>
        <w:t>.) “</w:t>
      </w:r>
      <w:proofErr w:type="spellStart"/>
      <w:r w:rsidRPr="00F673CB">
        <w:rPr>
          <w:rFonts w:cstheme="minorHAnsi"/>
          <w:bCs/>
          <w:sz w:val="24"/>
          <w:szCs w:val="24"/>
        </w:rPr>
        <w:t>Populismul</w:t>
      </w:r>
      <w:proofErr w:type="spellEnd"/>
      <w:r w:rsidRPr="00F673CB">
        <w:rPr>
          <w:rFonts w:cstheme="minorHAnsi"/>
          <w:bCs/>
          <w:sz w:val="24"/>
          <w:szCs w:val="24"/>
        </w:rPr>
        <w:t xml:space="preserve"> </w:t>
      </w:r>
      <w:proofErr w:type="spellStart"/>
      <w:r w:rsidRPr="00F673CB">
        <w:rPr>
          <w:rFonts w:cstheme="minorHAnsi"/>
          <w:bCs/>
          <w:sz w:val="24"/>
          <w:szCs w:val="24"/>
        </w:rPr>
        <w:t>contemporan</w:t>
      </w:r>
      <w:proofErr w:type="spellEnd"/>
      <w:r w:rsidRPr="00F673CB">
        <w:rPr>
          <w:rFonts w:cstheme="minorHAnsi"/>
          <w:bCs/>
          <w:sz w:val="24"/>
          <w:szCs w:val="24"/>
        </w:rPr>
        <w:t xml:space="preserve">. </w:t>
      </w:r>
      <w:r w:rsidRPr="00F673CB">
        <w:rPr>
          <w:rFonts w:cstheme="minorHAnsi"/>
          <w:sz w:val="24"/>
          <w:szCs w:val="24"/>
        </w:rPr>
        <w:t xml:space="preserve">Un concept </w:t>
      </w:r>
      <w:proofErr w:type="spellStart"/>
      <w:r w:rsidRPr="00F673CB">
        <w:rPr>
          <w:rFonts w:cstheme="minorHAnsi"/>
          <w:sz w:val="24"/>
          <w:szCs w:val="24"/>
        </w:rPr>
        <w:t>controversat</w:t>
      </w:r>
      <w:proofErr w:type="spellEnd"/>
      <w:r w:rsidRPr="00F673CB">
        <w:rPr>
          <w:rFonts w:cstheme="minorHAnsi"/>
          <w:sz w:val="24"/>
          <w:szCs w:val="24"/>
        </w:rPr>
        <w:t xml:space="preserve"> </w:t>
      </w:r>
      <w:proofErr w:type="spellStart"/>
      <w:r w:rsidRPr="00F673CB">
        <w:rPr>
          <w:rFonts w:cstheme="minorHAnsi"/>
          <w:sz w:val="24"/>
          <w:szCs w:val="24"/>
        </w:rPr>
        <w:t>şi</w:t>
      </w:r>
      <w:proofErr w:type="spellEnd"/>
      <w:r w:rsidRPr="00F673CB">
        <w:rPr>
          <w:rFonts w:cstheme="minorHAnsi"/>
          <w:sz w:val="24"/>
          <w:szCs w:val="24"/>
        </w:rPr>
        <w:t xml:space="preserve"> </w:t>
      </w:r>
      <w:proofErr w:type="spellStart"/>
      <w:r w:rsidRPr="00F673CB">
        <w:rPr>
          <w:rFonts w:cstheme="minorHAnsi"/>
          <w:sz w:val="24"/>
          <w:szCs w:val="24"/>
        </w:rPr>
        <w:t>formele</w:t>
      </w:r>
      <w:proofErr w:type="spellEnd"/>
      <w:r w:rsidRPr="00F673CB">
        <w:rPr>
          <w:rFonts w:cstheme="minorHAnsi"/>
          <w:sz w:val="24"/>
          <w:szCs w:val="24"/>
        </w:rPr>
        <w:t xml:space="preserve"> sale diverse”</w:t>
      </w:r>
      <w:r w:rsidRPr="00F673CB">
        <w:rPr>
          <w:rFonts w:cstheme="minorHAnsi"/>
          <w:bCs/>
          <w:sz w:val="24"/>
          <w:szCs w:val="24"/>
        </w:rPr>
        <w:t xml:space="preserve">, pp. 25-43, </w:t>
      </w:r>
      <w:proofErr w:type="spellStart"/>
      <w:r w:rsidRPr="00F673CB">
        <w:rPr>
          <w:rFonts w:cstheme="minorHAnsi"/>
          <w:bCs/>
          <w:sz w:val="24"/>
          <w:szCs w:val="24"/>
        </w:rPr>
        <w:t>Iași</w:t>
      </w:r>
      <w:proofErr w:type="spellEnd"/>
      <w:r w:rsidRPr="00F673CB">
        <w:rPr>
          <w:rFonts w:cstheme="minorHAnsi"/>
          <w:bCs/>
          <w:sz w:val="24"/>
          <w:szCs w:val="24"/>
        </w:rPr>
        <w:t xml:space="preserve">: </w:t>
      </w:r>
      <w:proofErr w:type="spellStart"/>
      <w:r w:rsidRPr="00F673CB">
        <w:rPr>
          <w:rFonts w:cstheme="minorHAnsi"/>
          <w:bCs/>
          <w:sz w:val="24"/>
          <w:szCs w:val="24"/>
        </w:rPr>
        <w:t>Institutul</w:t>
      </w:r>
      <w:proofErr w:type="spellEnd"/>
      <w:r w:rsidRPr="00F673CB">
        <w:rPr>
          <w:rFonts w:cstheme="minorHAnsi"/>
          <w:bCs/>
          <w:sz w:val="24"/>
          <w:szCs w:val="24"/>
        </w:rPr>
        <w:t xml:space="preserve"> European, 2012.</w:t>
      </w:r>
    </w:p>
    <w:p w14:paraId="0D973E87" w14:textId="77777777" w:rsidR="00452E80" w:rsidRPr="00F673CB" w:rsidRDefault="00452E80" w:rsidP="00452E80">
      <w:pPr>
        <w:suppressAutoHyphens/>
        <w:spacing w:after="120" w:line="360" w:lineRule="auto"/>
        <w:jc w:val="both"/>
        <w:rPr>
          <w:rFonts w:eastAsia="TimesNewRomanPSMT" w:cstheme="minorHAnsi"/>
          <w:sz w:val="24"/>
          <w:szCs w:val="24"/>
          <w:lang w:val="en-GB"/>
        </w:rPr>
      </w:pPr>
      <w:proofErr w:type="spellStart"/>
      <w:r w:rsidRPr="00F673CB">
        <w:rPr>
          <w:rFonts w:eastAsia="TimesNewRomanPSMT" w:cstheme="minorHAnsi"/>
          <w:sz w:val="24"/>
          <w:szCs w:val="24"/>
          <w:lang w:val="en-GB"/>
        </w:rPr>
        <w:t>Mroz</w:t>
      </w:r>
      <w:proofErr w:type="spellEnd"/>
      <w:r w:rsidRPr="00F673CB">
        <w:rPr>
          <w:rFonts w:eastAsia="TimesNewRomanPSMT" w:cstheme="minorHAnsi"/>
          <w:sz w:val="24"/>
          <w:szCs w:val="24"/>
          <w:lang w:val="en-GB"/>
        </w:rPr>
        <w:t>, Bogdan</w:t>
      </w:r>
      <w:r>
        <w:rPr>
          <w:rFonts w:eastAsia="TimesNewRomanPSMT" w:cstheme="minorHAnsi"/>
          <w:sz w:val="24"/>
          <w:szCs w:val="24"/>
          <w:lang w:val="en-GB"/>
        </w:rPr>
        <w:t xml:space="preserve">, </w:t>
      </w:r>
      <w:proofErr w:type="spellStart"/>
      <w:r w:rsidRPr="00F673CB">
        <w:rPr>
          <w:rFonts w:eastAsia="CenturyOSMTPro-Italic" w:cstheme="minorHAnsi"/>
          <w:i/>
          <w:iCs/>
          <w:sz w:val="24"/>
          <w:szCs w:val="24"/>
          <w:lang w:val="en-GB"/>
        </w:rPr>
        <w:t>Gospodarka</w:t>
      </w:r>
      <w:proofErr w:type="spellEnd"/>
      <w:r w:rsidRPr="00F673CB">
        <w:rPr>
          <w:rFonts w:eastAsia="CenturyOSMTPro-Italic" w:cstheme="minorHAnsi"/>
          <w:i/>
          <w:iCs/>
          <w:sz w:val="24"/>
          <w:szCs w:val="24"/>
          <w:lang w:val="en-GB"/>
        </w:rPr>
        <w:t xml:space="preserve"> </w:t>
      </w:r>
      <w:proofErr w:type="spellStart"/>
      <w:r w:rsidRPr="00F673CB">
        <w:rPr>
          <w:rFonts w:eastAsia="CenturyOSMTPro-Italic" w:cstheme="minorHAnsi"/>
          <w:i/>
          <w:iCs/>
          <w:sz w:val="24"/>
          <w:szCs w:val="24"/>
          <w:lang w:val="en-GB"/>
        </w:rPr>
        <w:t>Nieoficjalna</w:t>
      </w:r>
      <w:proofErr w:type="spellEnd"/>
      <w:r w:rsidRPr="00F673CB">
        <w:rPr>
          <w:rFonts w:eastAsia="CenturyOSMTPro-Italic" w:cstheme="minorHAnsi"/>
          <w:i/>
          <w:iCs/>
          <w:sz w:val="24"/>
          <w:szCs w:val="24"/>
          <w:lang w:val="en-GB"/>
        </w:rPr>
        <w:t xml:space="preserve"> w </w:t>
      </w:r>
      <w:proofErr w:type="spellStart"/>
      <w:r w:rsidRPr="00F673CB">
        <w:rPr>
          <w:rFonts w:eastAsia="CenturyOSMTPro-Italic" w:cstheme="minorHAnsi"/>
          <w:i/>
          <w:iCs/>
          <w:sz w:val="24"/>
          <w:szCs w:val="24"/>
          <w:lang w:val="en-GB"/>
        </w:rPr>
        <w:t>Systemie</w:t>
      </w:r>
      <w:proofErr w:type="spellEnd"/>
      <w:r w:rsidRPr="00F673CB">
        <w:rPr>
          <w:rFonts w:eastAsia="CenturyOSMTPro-Italic" w:cstheme="minorHAnsi"/>
          <w:i/>
          <w:iCs/>
          <w:sz w:val="24"/>
          <w:szCs w:val="24"/>
          <w:lang w:val="en-GB"/>
        </w:rPr>
        <w:t xml:space="preserve"> </w:t>
      </w:r>
      <w:proofErr w:type="spellStart"/>
      <w:r w:rsidRPr="00F673CB">
        <w:rPr>
          <w:rFonts w:eastAsia="CenturyOSMTPro-Italic" w:cstheme="minorHAnsi"/>
          <w:i/>
          <w:iCs/>
          <w:sz w:val="24"/>
          <w:szCs w:val="24"/>
          <w:lang w:val="en-GB"/>
        </w:rPr>
        <w:t>Ekonomicznym</w:t>
      </w:r>
      <w:proofErr w:type="spellEnd"/>
      <w:r w:rsidRPr="00F673CB">
        <w:rPr>
          <w:rFonts w:eastAsia="TimesNewRomanPSMT" w:cstheme="minorHAnsi"/>
          <w:sz w:val="24"/>
          <w:szCs w:val="24"/>
          <w:lang w:val="en-GB"/>
        </w:rPr>
        <w:t xml:space="preserve">, </w:t>
      </w:r>
      <w:proofErr w:type="spellStart"/>
      <w:r w:rsidRPr="00F673CB">
        <w:rPr>
          <w:rFonts w:eastAsia="TimesNewRomanPSMT" w:cstheme="minorHAnsi"/>
          <w:sz w:val="24"/>
          <w:szCs w:val="24"/>
          <w:lang w:val="en-GB"/>
        </w:rPr>
        <w:t>Szkoła</w:t>
      </w:r>
      <w:proofErr w:type="spellEnd"/>
      <w:r w:rsidRPr="00F673CB">
        <w:rPr>
          <w:rFonts w:eastAsia="TimesNewRomanPSMT" w:cstheme="minorHAnsi"/>
          <w:sz w:val="24"/>
          <w:szCs w:val="24"/>
          <w:lang w:val="en-GB"/>
        </w:rPr>
        <w:t xml:space="preserve"> </w:t>
      </w:r>
      <w:proofErr w:type="spellStart"/>
      <w:r w:rsidRPr="00F673CB">
        <w:rPr>
          <w:rFonts w:eastAsia="TimesNewRomanPSMT" w:cstheme="minorHAnsi"/>
          <w:sz w:val="24"/>
          <w:szCs w:val="24"/>
          <w:lang w:val="en-GB"/>
        </w:rPr>
        <w:t>Głowna</w:t>
      </w:r>
      <w:proofErr w:type="spellEnd"/>
      <w:r w:rsidRPr="00F673CB">
        <w:rPr>
          <w:rFonts w:eastAsia="TimesNewRomanPSMT" w:cstheme="minorHAnsi"/>
          <w:sz w:val="24"/>
          <w:szCs w:val="24"/>
          <w:lang w:val="en-GB"/>
        </w:rPr>
        <w:t xml:space="preserve"> </w:t>
      </w:r>
      <w:proofErr w:type="spellStart"/>
      <w:r w:rsidRPr="00F673CB">
        <w:rPr>
          <w:rFonts w:eastAsia="TimesNewRomanPSMT" w:cstheme="minorHAnsi"/>
          <w:sz w:val="24"/>
          <w:szCs w:val="24"/>
          <w:lang w:val="en-GB"/>
        </w:rPr>
        <w:t>Handlowa</w:t>
      </w:r>
      <w:proofErr w:type="spellEnd"/>
      <w:r w:rsidRPr="00F673CB">
        <w:rPr>
          <w:rFonts w:eastAsia="TimesNewRomanPSMT" w:cstheme="minorHAnsi"/>
          <w:sz w:val="24"/>
          <w:szCs w:val="24"/>
          <w:lang w:val="en-GB"/>
        </w:rPr>
        <w:t xml:space="preserve">, </w:t>
      </w:r>
      <w:r>
        <w:rPr>
          <w:rFonts w:eastAsia="TimesNewRomanPSMT" w:cstheme="minorHAnsi"/>
          <w:sz w:val="24"/>
          <w:szCs w:val="24"/>
          <w:lang w:val="en-GB"/>
        </w:rPr>
        <w:t>Var</w:t>
      </w:r>
      <w:proofErr w:type="spellStart"/>
      <w:r>
        <w:rPr>
          <w:rFonts w:eastAsia="TimesNewRomanPSMT" w:cstheme="minorHAnsi"/>
          <w:sz w:val="24"/>
          <w:szCs w:val="24"/>
          <w:lang w:val="ro-RO"/>
        </w:rPr>
        <w:t>șovia</w:t>
      </w:r>
      <w:proofErr w:type="spellEnd"/>
      <w:r>
        <w:rPr>
          <w:rFonts w:eastAsia="TimesNewRomanPSMT" w:cstheme="minorHAnsi"/>
          <w:sz w:val="24"/>
          <w:szCs w:val="24"/>
          <w:lang w:val="en-GB"/>
        </w:rPr>
        <w:t>, 2002</w:t>
      </w:r>
      <w:r w:rsidRPr="00F673CB">
        <w:rPr>
          <w:rFonts w:eastAsia="TimesNewRomanPSMT" w:cstheme="minorHAnsi"/>
          <w:sz w:val="24"/>
          <w:szCs w:val="24"/>
          <w:lang w:val="en-GB"/>
        </w:rPr>
        <w:t>.</w:t>
      </w:r>
    </w:p>
    <w:p w14:paraId="7E468646"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eastAsia="TimesNewRomanPSMT" w:cstheme="minorHAnsi"/>
          <w:sz w:val="24"/>
          <w:szCs w:val="24"/>
        </w:rPr>
        <w:t xml:space="preserve">Mulholland, </w:t>
      </w:r>
      <w:r w:rsidRPr="00F673CB">
        <w:rPr>
          <w:rFonts w:cstheme="minorHAnsi"/>
          <w:sz w:val="24"/>
          <w:szCs w:val="24"/>
        </w:rPr>
        <w:t>Joan</w:t>
      </w:r>
      <w:r w:rsidRPr="00F673CB">
        <w:rPr>
          <w:rFonts w:eastAsia="TimesNewRomanPSMT" w:cstheme="minorHAnsi"/>
          <w:sz w:val="24"/>
          <w:szCs w:val="24"/>
        </w:rPr>
        <w:t xml:space="preserve">, </w:t>
      </w:r>
      <w:r w:rsidRPr="00F673CB">
        <w:rPr>
          <w:rFonts w:eastAsia="TimesNewRomanPSMT" w:cstheme="minorHAnsi"/>
          <w:i/>
          <w:sz w:val="24"/>
          <w:szCs w:val="24"/>
        </w:rPr>
        <w:t>The Language of Negotiation</w:t>
      </w:r>
      <w:r w:rsidRPr="00F673CB">
        <w:rPr>
          <w:rFonts w:eastAsia="TimesNewRomanPSMT" w:cstheme="minorHAnsi"/>
          <w:sz w:val="24"/>
          <w:szCs w:val="24"/>
        </w:rPr>
        <w:t>, London: Routledge, 1991.</w:t>
      </w:r>
    </w:p>
    <w:p w14:paraId="729A2556"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rPr>
        <w:t xml:space="preserve">Navracsics, Tibor, </w:t>
      </w:r>
      <w:r w:rsidRPr="00F673CB">
        <w:rPr>
          <w:rFonts w:cstheme="minorHAnsi"/>
          <w:i/>
          <w:sz w:val="24"/>
          <w:szCs w:val="24"/>
        </w:rPr>
        <w:t>Foreword</w:t>
      </w:r>
      <w:r w:rsidRPr="00F673CB">
        <w:rPr>
          <w:rFonts w:cstheme="minorHAnsi"/>
          <w:sz w:val="24"/>
          <w:szCs w:val="24"/>
        </w:rPr>
        <w:t xml:space="preserve">, </w:t>
      </w:r>
      <w:proofErr w:type="spellStart"/>
      <w:r w:rsidRPr="00F673CB">
        <w:rPr>
          <w:rFonts w:cstheme="minorHAnsi"/>
          <w:sz w:val="24"/>
          <w:szCs w:val="24"/>
        </w:rPr>
        <w:t>în</w:t>
      </w:r>
      <w:proofErr w:type="spellEnd"/>
      <w:r w:rsidRPr="00F673CB">
        <w:rPr>
          <w:rFonts w:cstheme="minorHAnsi"/>
          <w:sz w:val="24"/>
          <w:szCs w:val="24"/>
        </w:rPr>
        <w:t xml:space="preserve"> </w:t>
      </w:r>
      <w:r w:rsidRPr="00F673CB">
        <w:rPr>
          <w:rFonts w:cstheme="minorHAnsi"/>
          <w:sz w:val="24"/>
          <w:szCs w:val="24"/>
          <w:lang w:val="ro-RO"/>
        </w:rPr>
        <w:t xml:space="preserve">European </w:t>
      </w:r>
      <w:proofErr w:type="spellStart"/>
      <w:r w:rsidRPr="00F673CB">
        <w:rPr>
          <w:rFonts w:cstheme="minorHAnsi"/>
          <w:sz w:val="24"/>
          <w:szCs w:val="24"/>
          <w:lang w:val="ro-RO"/>
        </w:rPr>
        <w:t>Commission</w:t>
      </w:r>
      <w:proofErr w:type="spellEnd"/>
      <w:r w:rsidRPr="00F673CB">
        <w:rPr>
          <w:rFonts w:cstheme="minorHAnsi"/>
          <w:sz w:val="24"/>
          <w:szCs w:val="24"/>
          <w:lang w:val="ro-RO"/>
        </w:rPr>
        <w:t xml:space="preserve">, </w:t>
      </w:r>
      <w:r w:rsidRPr="00F673CB">
        <w:rPr>
          <w:rFonts w:cstheme="minorHAnsi"/>
          <w:i/>
          <w:sz w:val="24"/>
          <w:szCs w:val="24"/>
          <w:lang w:val="ro-RO"/>
        </w:rPr>
        <w:t xml:space="preserve">European </w:t>
      </w:r>
      <w:proofErr w:type="spellStart"/>
      <w:r w:rsidRPr="00F673CB">
        <w:rPr>
          <w:rFonts w:cstheme="minorHAnsi"/>
          <w:i/>
          <w:sz w:val="24"/>
          <w:szCs w:val="24"/>
          <w:lang w:val="ro-RO"/>
        </w:rPr>
        <w:t>Capitals</w:t>
      </w:r>
      <w:proofErr w:type="spellEnd"/>
      <w:r w:rsidRPr="00F673CB">
        <w:rPr>
          <w:rFonts w:cstheme="minorHAnsi"/>
          <w:i/>
          <w:sz w:val="24"/>
          <w:szCs w:val="24"/>
          <w:lang w:val="ro-RO"/>
        </w:rPr>
        <w:t xml:space="preserve"> of </w:t>
      </w:r>
      <w:proofErr w:type="spellStart"/>
      <w:r w:rsidRPr="00F673CB">
        <w:rPr>
          <w:rFonts w:cstheme="minorHAnsi"/>
          <w:i/>
          <w:sz w:val="24"/>
          <w:szCs w:val="24"/>
          <w:lang w:val="ro-RO"/>
        </w:rPr>
        <w:t>Culture</w:t>
      </w:r>
      <w:proofErr w:type="spellEnd"/>
      <w:r w:rsidRPr="00F673CB">
        <w:rPr>
          <w:rFonts w:cstheme="minorHAnsi"/>
          <w:i/>
          <w:sz w:val="24"/>
          <w:szCs w:val="24"/>
          <w:lang w:val="ro-RO"/>
        </w:rPr>
        <w:t xml:space="preserve">. 30 </w:t>
      </w:r>
      <w:proofErr w:type="spellStart"/>
      <w:r w:rsidRPr="00F673CB">
        <w:rPr>
          <w:rFonts w:cstheme="minorHAnsi"/>
          <w:i/>
          <w:sz w:val="24"/>
          <w:szCs w:val="24"/>
          <w:lang w:val="ro-RO"/>
        </w:rPr>
        <w:t>Years</w:t>
      </w:r>
      <w:proofErr w:type="spellEnd"/>
      <w:r w:rsidRPr="00F673CB">
        <w:rPr>
          <w:rFonts w:cstheme="minorHAnsi"/>
          <w:sz w:val="24"/>
          <w:szCs w:val="24"/>
          <w:lang w:val="ro-RO"/>
        </w:rPr>
        <w:t>,</w:t>
      </w:r>
      <w:r w:rsidRPr="00F673CB">
        <w:rPr>
          <w:rFonts w:cstheme="minorHAnsi"/>
          <w:i/>
          <w:sz w:val="24"/>
          <w:szCs w:val="24"/>
          <w:lang w:val="ro-RO"/>
        </w:rPr>
        <w:t xml:space="preserve"> </w:t>
      </w:r>
      <w:r w:rsidRPr="00F673CB">
        <w:rPr>
          <w:rFonts w:cstheme="minorHAnsi"/>
          <w:sz w:val="24"/>
          <w:szCs w:val="24"/>
          <w:lang w:val="ro-RO"/>
        </w:rPr>
        <w:t xml:space="preserve"> </w:t>
      </w:r>
      <w:r w:rsidRPr="00F673CB">
        <w:rPr>
          <w:rFonts w:cstheme="minorHAnsi"/>
          <w:sz w:val="24"/>
          <w:szCs w:val="24"/>
        </w:rPr>
        <w:t xml:space="preserve">Luxembourg: Publications Office of the European Union, 2015. </w:t>
      </w:r>
    </w:p>
    <w:p w14:paraId="1E974277"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Norris, Pippa </w:t>
      </w:r>
      <w:proofErr w:type="spellStart"/>
      <w:r w:rsidRPr="00F673CB">
        <w:rPr>
          <w:rFonts w:cstheme="minorHAnsi"/>
          <w:sz w:val="24"/>
          <w:szCs w:val="24"/>
        </w:rPr>
        <w:t>și</w:t>
      </w:r>
      <w:proofErr w:type="spellEnd"/>
      <w:r w:rsidRPr="00F673CB">
        <w:rPr>
          <w:rFonts w:cstheme="minorHAnsi"/>
          <w:sz w:val="24"/>
          <w:szCs w:val="24"/>
        </w:rPr>
        <w:t xml:space="preserve"> Inglehart, Ronald, </w:t>
      </w:r>
      <w:r w:rsidRPr="00F673CB">
        <w:rPr>
          <w:rFonts w:cstheme="minorHAnsi"/>
          <w:i/>
          <w:sz w:val="24"/>
          <w:szCs w:val="24"/>
        </w:rPr>
        <w:t>Sacred and Secular: Religion and Politics Worldwide</w:t>
      </w:r>
      <w:r w:rsidRPr="00F673CB">
        <w:rPr>
          <w:rFonts w:cstheme="minorHAnsi"/>
          <w:sz w:val="24"/>
          <w:szCs w:val="24"/>
        </w:rPr>
        <w:t>, Cambridge: Cambridge University Press, 2004</w:t>
      </w:r>
    </w:p>
    <w:p w14:paraId="2BDD8A33" w14:textId="77777777" w:rsidR="00452E80" w:rsidRPr="00F673CB" w:rsidRDefault="00452E80" w:rsidP="00452E80">
      <w:pPr>
        <w:autoSpaceDE w:val="0"/>
        <w:autoSpaceDN w:val="0"/>
        <w:adjustRightInd w:val="0"/>
        <w:spacing w:after="120" w:line="360" w:lineRule="auto"/>
        <w:jc w:val="both"/>
        <w:rPr>
          <w:rFonts w:cstheme="minorHAnsi"/>
          <w:bCs/>
          <w:sz w:val="24"/>
          <w:szCs w:val="24"/>
        </w:rPr>
      </w:pPr>
      <w:proofErr w:type="spellStart"/>
      <w:r w:rsidRPr="00F673CB">
        <w:rPr>
          <w:rFonts w:cstheme="minorHAnsi"/>
          <w:sz w:val="24"/>
          <w:szCs w:val="24"/>
        </w:rPr>
        <w:t>Ooi</w:t>
      </w:r>
      <w:proofErr w:type="spellEnd"/>
      <w:r w:rsidRPr="00F673CB">
        <w:rPr>
          <w:rFonts w:cstheme="minorHAnsi"/>
          <w:sz w:val="24"/>
          <w:szCs w:val="24"/>
        </w:rPr>
        <w:t xml:space="preserve">, Can-Seng; </w:t>
      </w:r>
      <w:proofErr w:type="spellStart"/>
      <w:r w:rsidRPr="00F673CB">
        <w:rPr>
          <w:rFonts w:cstheme="minorHAnsi"/>
          <w:sz w:val="24"/>
          <w:szCs w:val="24"/>
        </w:rPr>
        <w:t>Hakanson</w:t>
      </w:r>
      <w:proofErr w:type="spellEnd"/>
      <w:r w:rsidRPr="00F673CB">
        <w:rPr>
          <w:rFonts w:cstheme="minorHAnsi"/>
          <w:sz w:val="24"/>
          <w:szCs w:val="24"/>
        </w:rPr>
        <w:t xml:space="preserve">, Lars </w:t>
      </w:r>
      <w:proofErr w:type="spellStart"/>
      <w:r w:rsidRPr="00F673CB">
        <w:rPr>
          <w:rFonts w:cstheme="minorHAnsi"/>
          <w:sz w:val="24"/>
          <w:szCs w:val="24"/>
        </w:rPr>
        <w:t>și</w:t>
      </w:r>
      <w:proofErr w:type="spellEnd"/>
      <w:r w:rsidRPr="00F673CB">
        <w:rPr>
          <w:rFonts w:cstheme="minorHAnsi"/>
          <w:sz w:val="24"/>
          <w:szCs w:val="24"/>
        </w:rPr>
        <w:t xml:space="preserve"> </w:t>
      </w:r>
      <w:proofErr w:type="spellStart"/>
      <w:r w:rsidRPr="00F673CB">
        <w:rPr>
          <w:rFonts w:cstheme="minorHAnsi"/>
          <w:sz w:val="24"/>
          <w:szCs w:val="24"/>
        </w:rPr>
        <w:t>LaCava</w:t>
      </w:r>
      <w:proofErr w:type="spellEnd"/>
      <w:r w:rsidRPr="00F673CB">
        <w:rPr>
          <w:rFonts w:cstheme="minorHAnsi"/>
          <w:sz w:val="24"/>
          <w:szCs w:val="24"/>
        </w:rPr>
        <w:t xml:space="preserve">, Laura, </w:t>
      </w:r>
      <w:r w:rsidRPr="00F673CB">
        <w:rPr>
          <w:rFonts w:cstheme="minorHAnsi"/>
          <w:bCs/>
          <w:i/>
          <w:sz w:val="24"/>
          <w:szCs w:val="24"/>
        </w:rPr>
        <w:t>Poetics and Politics of the European Capital of Culture Project</w:t>
      </w:r>
      <w:r w:rsidRPr="00F673CB">
        <w:rPr>
          <w:rFonts w:cstheme="minorHAnsi"/>
          <w:bCs/>
          <w:sz w:val="24"/>
          <w:szCs w:val="24"/>
        </w:rPr>
        <w:t>, Procedia – Social and Behavioral Sciences, Vol. 148, 2014.</w:t>
      </w:r>
    </w:p>
    <w:p w14:paraId="6D0B9E7E" w14:textId="77777777" w:rsidR="00452E80" w:rsidRPr="00F673CB" w:rsidRDefault="00452E80" w:rsidP="00452E80">
      <w:pPr>
        <w:spacing w:after="120" w:line="360" w:lineRule="auto"/>
        <w:jc w:val="both"/>
        <w:rPr>
          <w:rFonts w:cstheme="minorHAnsi"/>
          <w:sz w:val="24"/>
          <w:szCs w:val="24"/>
          <w:lang w:val="ro-RO"/>
        </w:rPr>
      </w:pPr>
      <w:proofErr w:type="spellStart"/>
      <w:r w:rsidRPr="00F673CB">
        <w:rPr>
          <w:rFonts w:cstheme="minorHAnsi"/>
          <w:sz w:val="24"/>
          <w:szCs w:val="24"/>
        </w:rPr>
        <w:t>Padoa-Schioppa</w:t>
      </w:r>
      <w:proofErr w:type="spellEnd"/>
      <w:r w:rsidRPr="00F673CB">
        <w:rPr>
          <w:rFonts w:cstheme="minorHAnsi"/>
          <w:sz w:val="24"/>
          <w:szCs w:val="24"/>
        </w:rPr>
        <w:t xml:space="preserve">, Tommaso, </w:t>
      </w:r>
      <w:r w:rsidRPr="00F673CB">
        <w:rPr>
          <w:rFonts w:cstheme="minorHAnsi"/>
          <w:i/>
          <w:sz w:val="24"/>
          <w:szCs w:val="24"/>
        </w:rPr>
        <w:t>The Euro and Its Central Bank: Getting United After the Union</w:t>
      </w:r>
      <w:r w:rsidRPr="00F673CB">
        <w:rPr>
          <w:rFonts w:cstheme="minorHAnsi"/>
          <w:sz w:val="24"/>
          <w:szCs w:val="24"/>
        </w:rPr>
        <w:t>, Cambridge (MA): MIT Press, 2004.</w:t>
      </w:r>
    </w:p>
    <w:p w14:paraId="71CC2B0D" w14:textId="77777777" w:rsidR="00452E80" w:rsidRPr="00F673CB" w:rsidRDefault="00452E80" w:rsidP="00452E80">
      <w:pPr>
        <w:pStyle w:val="NormalWeb"/>
        <w:spacing w:before="0" w:beforeAutospacing="0" w:after="120" w:afterAutospacing="0" w:line="360" w:lineRule="auto"/>
        <w:jc w:val="both"/>
        <w:rPr>
          <w:rFonts w:asciiTheme="minorHAnsi" w:hAnsiTheme="minorHAnsi" w:cstheme="minorHAnsi"/>
          <w:bCs/>
          <w:color w:val="000000"/>
          <w:lang w:val="en-GB"/>
        </w:rPr>
      </w:pPr>
      <w:proofErr w:type="spellStart"/>
      <w:r w:rsidRPr="00F673CB">
        <w:rPr>
          <w:rFonts w:asciiTheme="minorHAnsi" w:hAnsiTheme="minorHAnsi" w:cstheme="minorHAnsi"/>
          <w:bCs/>
          <w:color w:val="000000"/>
          <w:lang w:val="en-GB"/>
        </w:rPr>
        <w:t>Păun</w:t>
      </w:r>
      <w:proofErr w:type="spellEnd"/>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Dragoș</w:t>
      </w:r>
      <w:proofErr w:type="spellEnd"/>
      <w:r>
        <w:rPr>
          <w:rFonts w:asciiTheme="minorHAnsi" w:hAnsiTheme="minorHAnsi" w:cstheme="minorHAnsi"/>
          <w:bCs/>
          <w:color w:val="000000"/>
          <w:lang w:val="en-GB"/>
        </w:rPr>
        <w:t>,</w:t>
      </w:r>
      <w:r w:rsidRPr="00F673CB">
        <w:rPr>
          <w:rFonts w:asciiTheme="minorHAnsi" w:hAnsiTheme="minorHAnsi" w:cstheme="minorHAnsi"/>
          <w:bCs/>
          <w:color w:val="000000"/>
          <w:lang w:val="en-GB"/>
        </w:rPr>
        <w:t xml:space="preserve"> </w:t>
      </w:r>
      <w:r w:rsidRPr="00F673CB">
        <w:rPr>
          <w:rFonts w:asciiTheme="minorHAnsi" w:hAnsiTheme="minorHAnsi" w:cstheme="minorHAnsi"/>
          <w:bCs/>
          <w:i/>
          <w:color w:val="000000"/>
          <w:lang w:val="en-GB"/>
        </w:rPr>
        <w:t>The Impact of the Euro in the Modern Economy Context</w:t>
      </w:r>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Studia</w:t>
      </w:r>
      <w:proofErr w:type="spellEnd"/>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Universitatis</w:t>
      </w:r>
      <w:proofErr w:type="spellEnd"/>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Babeș-Bolyai</w:t>
      </w:r>
      <w:proofErr w:type="spellEnd"/>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Studia</w:t>
      </w:r>
      <w:proofErr w:type="spellEnd"/>
      <w:r w:rsidRPr="00F673CB">
        <w:rPr>
          <w:rFonts w:asciiTheme="minorHAnsi" w:hAnsiTheme="minorHAnsi" w:cstheme="minorHAnsi"/>
          <w:bCs/>
          <w:color w:val="000000"/>
          <w:lang w:val="en-GB"/>
        </w:rPr>
        <w:t xml:space="preserve"> </w:t>
      </w:r>
      <w:proofErr w:type="spellStart"/>
      <w:r w:rsidRPr="00F673CB">
        <w:rPr>
          <w:rFonts w:asciiTheme="minorHAnsi" w:hAnsiTheme="minorHAnsi" w:cstheme="minorHAnsi"/>
          <w:bCs/>
          <w:color w:val="000000"/>
          <w:lang w:val="en-GB"/>
        </w:rPr>
        <w:t>Europaea</w:t>
      </w:r>
      <w:proofErr w:type="spellEnd"/>
      <w:r w:rsidRPr="00F673CB">
        <w:rPr>
          <w:rFonts w:asciiTheme="minorHAnsi" w:hAnsiTheme="minorHAnsi" w:cstheme="minorHAnsi"/>
          <w:bCs/>
          <w:color w:val="000000"/>
          <w:lang w:val="en-GB"/>
        </w:rPr>
        <w:t xml:space="preserve">, Vol. 58, </w:t>
      </w:r>
      <w:proofErr w:type="spellStart"/>
      <w:r w:rsidRPr="00F673CB">
        <w:rPr>
          <w:rFonts w:asciiTheme="minorHAnsi" w:hAnsiTheme="minorHAnsi" w:cstheme="minorHAnsi"/>
          <w:bCs/>
          <w:color w:val="000000"/>
          <w:lang w:val="en-GB"/>
        </w:rPr>
        <w:t>N</w:t>
      </w:r>
      <w:r>
        <w:rPr>
          <w:rFonts w:asciiTheme="minorHAnsi" w:hAnsiTheme="minorHAnsi" w:cstheme="minorHAnsi"/>
          <w:bCs/>
          <w:color w:val="000000"/>
          <w:lang w:val="en-GB"/>
        </w:rPr>
        <w:t>r</w:t>
      </w:r>
      <w:proofErr w:type="spellEnd"/>
      <w:r w:rsidRPr="00F673CB">
        <w:rPr>
          <w:rFonts w:asciiTheme="minorHAnsi" w:hAnsiTheme="minorHAnsi" w:cstheme="minorHAnsi"/>
          <w:bCs/>
          <w:color w:val="000000"/>
          <w:lang w:val="en-GB"/>
        </w:rPr>
        <w:t>. 3,</w:t>
      </w:r>
      <w:r>
        <w:rPr>
          <w:rFonts w:asciiTheme="minorHAnsi" w:hAnsiTheme="minorHAnsi" w:cstheme="minorHAnsi"/>
          <w:bCs/>
          <w:color w:val="000000"/>
          <w:lang w:val="en-GB"/>
        </w:rPr>
        <w:t xml:space="preserve"> 2013,</w:t>
      </w:r>
      <w:r w:rsidRPr="00F673CB">
        <w:rPr>
          <w:rFonts w:asciiTheme="minorHAnsi" w:hAnsiTheme="minorHAnsi" w:cstheme="minorHAnsi"/>
          <w:bCs/>
          <w:color w:val="000000"/>
          <w:lang w:val="en-GB"/>
        </w:rPr>
        <w:t xml:space="preserve"> pp. 107-132.</w:t>
      </w:r>
    </w:p>
    <w:p w14:paraId="409C857D"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Porter, Michael </w:t>
      </w:r>
      <w:proofErr w:type="spellStart"/>
      <w:r w:rsidRPr="00F673CB">
        <w:rPr>
          <w:rFonts w:cstheme="minorHAnsi"/>
          <w:sz w:val="24"/>
          <w:szCs w:val="24"/>
        </w:rPr>
        <w:t>cit</w:t>
      </w:r>
      <w:r>
        <w:rPr>
          <w:rFonts w:cstheme="minorHAnsi"/>
          <w:sz w:val="24"/>
          <w:szCs w:val="24"/>
        </w:rPr>
        <w:t>at</w:t>
      </w:r>
      <w:proofErr w:type="spellEnd"/>
      <w:r w:rsidRPr="00F673CB">
        <w:rPr>
          <w:rFonts w:cstheme="minorHAnsi"/>
          <w:sz w:val="24"/>
          <w:szCs w:val="24"/>
        </w:rPr>
        <w:t xml:space="preserve"> </w:t>
      </w:r>
      <w:proofErr w:type="spellStart"/>
      <w:r>
        <w:rPr>
          <w:rFonts w:cstheme="minorHAnsi"/>
          <w:sz w:val="24"/>
          <w:szCs w:val="24"/>
        </w:rPr>
        <w:t>î</w:t>
      </w:r>
      <w:r w:rsidRPr="00F673CB">
        <w:rPr>
          <w:rFonts w:cstheme="minorHAnsi"/>
          <w:sz w:val="24"/>
          <w:szCs w:val="24"/>
        </w:rPr>
        <w:t>n</w:t>
      </w:r>
      <w:proofErr w:type="spellEnd"/>
      <w:r w:rsidRPr="00F673CB">
        <w:rPr>
          <w:rFonts w:cstheme="minorHAnsi"/>
          <w:sz w:val="24"/>
          <w:szCs w:val="24"/>
        </w:rPr>
        <w:t xml:space="preserve"> Jo </w:t>
      </w:r>
      <w:proofErr w:type="spellStart"/>
      <w:r w:rsidRPr="00F673CB">
        <w:rPr>
          <w:rFonts w:cstheme="minorHAnsi"/>
          <w:sz w:val="24"/>
          <w:szCs w:val="24"/>
        </w:rPr>
        <w:t>Confino</w:t>
      </w:r>
      <w:proofErr w:type="spellEnd"/>
      <w:r w:rsidRPr="00F673CB">
        <w:rPr>
          <w:rFonts w:cstheme="minorHAnsi"/>
          <w:sz w:val="24"/>
          <w:szCs w:val="24"/>
        </w:rPr>
        <w:t xml:space="preserve">, </w:t>
      </w:r>
      <w:r w:rsidRPr="00F673CB">
        <w:rPr>
          <w:rFonts w:cstheme="minorHAnsi"/>
          <w:i/>
          <w:sz w:val="24"/>
          <w:szCs w:val="24"/>
        </w:rPr>
        <w:t>Michael Porter unveils new health and happiness index</w:t>
      </w:r>
      <w:r w:rsidRPr="00F673CB">
        <w:rPr>
          <w:rFonts w:cstheme="minorHAnsi"/>
          <w:sz w:val="24"/>
          <w:szCs w:val="24"/>
        </w:rPr>
        <w:t xml:space="preserve">, The Guardian, 11 </w:t>
      </w:r>
      <w:proofErr w:type="spellStart"/>
      <w:r w:rsidRPr="00F673CB">
        <w:rPr>
          <w:rFonts w:cstheme="minorHAnsi"/>
          <w:sz w:val="24"/>
          <w:szCs w:val="24"/>
        </w:rPr>
        <w:t>April</w:t>
      </w:r>
      <w:r>
        <w:rPr>
          <w:rFonts w:cstheme="minorHAnsi"/>
          <w:sz w:val="24"/>
          <w:szCs w:val="24"/>
        </w:rPr>
        <w:t>ie</w:t>
      </w:r>
      <w:proofErr w:type="spellEnd"/>
      <w:r w:rsidRPr="00F673CB">
        <w:rPr>
          <w:rFonts w:cstheme="minorHAnsi"/>
          <w:sz w:val="24"/>
          <w:szCs w:val="24"/>
        </w:rPr>
        <w:t xml:space="preserve"> 2013, </w:t>
      </w:r>
      <w:proofErr w:type="spellStart"/>
      <w:r>
        <w:rPr>
          <w:rFonts w:cstheme="minorHAnsi"/>
          <w:sz w:val="24"/>
          <w:szCs w:val="24"/>
        </w:rPr>
        <w:t>disponibil</w:t>
      </w:r>
      <w:proofErr w:type="spellEnd"/>
      <w:r w:rsidRPr="00F673CB">
        <w:rPr>
          <w:rFonts w:cstheme="minorHAnsi"/>
          <w:sz w:val="24"/>
          <w:szCs w:val="24"/>
        </w:rPr>
        <w:t xml:space="preserve"> online </w:t>
      </w:r>
      <w:r>
        <w:rPr>
          <w:rFonts w:cstheme="minorHAnsi"/>
          <w:sz w:val="24"/>
          <w:szCs w:val="24"/>
        </w:rPr>
        <w:t>la</w:t>
      </w:r>
      <w:r w:rsidRPr="00F673CB">
        <w:rPr>
          <w:rFonts w:cstheme="minorHAnsi"/>
          <w:sz w:val="24"/>
          <w:szCs w:val="24"/>
        </w:rPr>
        <w:t xml:space="preserve"> </w:t>
      </w:r>
      <w:hyperlink r:id="rId39" w:history="1">
        <w:r w:rsidRPr="00F673CB">
          <w:rPr>
            <w:rStyle w:val="Hyperlink"/>
            <w:rFonts w:cstheme="minorHAnsi"/>
            <w:sz w:val="24"/>
            <w:szCs w:val="24"/>
          </w:rPr>
          <w:t>https://www.theguardian.com/sustainable-business/michael-porter-health-happiness-index</w:t>
        </w:r>
      </w:hyperlink>
      <w:r w:rsidRPr="00F673CB">
        <w:rPr>
          <w:rFonts w:cstheme="minorHAnsi"/>
          <w:sz w:val="24"/>
          <w:szCs w:val="24"/>
        </w:rPr>
        <w:t xml:space="preserve"> [01.04.2017].</w:t>
      </w:r>
    </w:p>
    <w:p w14:paraId="4FB9D850" w14:textId="77777777" w:rsidR="00452E80" w:rsidRPr="00F673CB" w:rsidRDefault="00452E80" w:rsidP="00452E80">
      <w:pPr>
        <w:spacing w:after="120" w:line="360" w:lineRule="auto"/>
        <w:jc w:val="both"/>
        <w:rPr>
          <w:rFonts w:cstheme="minorHAnsi"/>
          <w:sz w:val="24"/>
          <w:szCs w:val="24"/>
        </w:rPr>
      </w:pPr>
      <w:r w:rsidRPr="00F673CB">
        <w:rPr>
          <w:rFonts w:cstheme="minorHAnsi"/>
          <w:sz w:val="24"/>
          <w:szCs w:val="24"/>
        </w:rPr>
        <w:t xml:space="preserve">Porter, Michael </w:t>
      </w:r>
      <w:proofErr w:type="spellStart"/>
      <w:r>
        <w:rPr>
          <w:rFonts w:cstheme="minorHAnsi"/>
          <w:sz w:val="24"/>
          <w:szCs w:val="24"/>
        </w:rPr>
        <w:t>și</w:t>
      </w:r>
      <w:proofErr w:type="spellEnd"/>
      <w:r w:rsidRPr="00F673CB">
        <w:rPr>
          <w:rFonts w:cstheme="minorHAnsi"/>
          <w:sz w:val="24"/>
          <w:szCs w:val="24"/>
        </w:rPr>
        <w:t xml:space="preserve"> Stern, Scott</w:t>
      </w:r>
      <w:r>
        <w:rPr>
          <w:rFonts w:cstheme="minorHAnsi"/>
          <w:sz w:val="24"/>
          <w:szCs w:val="24"/>
        </w:rPr>
        <w:t>,</w:t>
      </w:r>
      <w:r w:rsidRPr="00F673CB">
        <w:rPr>
          <w:rFonts w:cstheme="minorHAnsi"/>
          <w:sz w:val="24"/>
          <w:szCs w:val="24"/>
        </w:rPr>
        <w:t xml:space="preserve"> </w:t>
      </w:r>
      <w:r w:rsidRPr="00F673CB">
        <w:rPr>
          <w:rFonts w:cstheme="minorHAnsi"/>
          <w:i/>
          <w:sz w:val="24"/>
          <w:szCs w:val="24"/>
        </w:rPr>
        <w:t>Social Progress Index 2016</w:t>
      </w:r>
      <w:r w:rsidRPr="00F673CB">
        <w:rPr>
          <w:rFonts w:cstheme="minorHAnsi"/>
          <w:sz w:val="24"/>
          <w:szCs w:val="24"/>
        </w:rPr>
        <w:t>, Social Progress Imperative, Washington, D.C,</w:t>
      </w:r>
      <w:r>
        <w:rPr>
          <w:rFonts w:cstheme="minorHAnsi"/>
          <w:sz w:val="24"/>
          <w:szCs w:val="24"/>
        </w:rPr>
        <w:t xml:space="preserve"> 2016,</w:t>
      </w:r>
      <w:r w:rsidRPr="00F673CB">
        <w:rPr>
          <w:rFonts w:cstheme="minorHAnsi"/>
          <w:sz w:val="24"/>
          <w:szCs w:val="24"/>
        </w:rPr>
        <w:t xml:space="preserve"> </w:t>
      </w:r>
      <w:proofErr w:type="spellStart"/>
      <w:r>
        <w:rPr>
          <w:rFonts w:cstheme="minorHAnsi"/>
          <w:sz w:val="24"/>
          <w:szCs w:val="24"/>
        </w:rPr>
        <w:t>disponibil</w:t>
      </w:r>
      <w:proofErr w:type="spellEnd"/>
      <w:r w:rsidRPr="00F673CB">
        <w:rPr>
          <w:rFonts w:cstheme="minorHAnsi"/>
          <w:sz w:val="24"/>
          <w:szCs w:val="24"/>
        </w:rPr>
        <w:t xml:space="preserve"> online </w:t>
      </w:r>
      <w:r>
        <w:rPr>
          <w:rFonts w:cstheme="minorHAnsi"/>
          <w:sz w:val="24"/>
          <w:szCs w:val="24"/>
        </w:rPr>
        <w:t>la</w:t>
      </w:r>
      <w:r w:rsidRPr="00F673CB">
        <w:rPr>
          <w:rFonts w:cstheme="minorHAnsi"/>
          <w:sz w:val="24"/>
          <w:szCs w:val="24"/>
        </w:rPr>
        <w:t xml:space="preserve"> </w:t>
      </w:r>
      <w:hyperlink r:id="rId40" w:history="1">
        <w:r w:rsidRPr="00F673CB">
          <w:rPr>
            <w:rStyle w:val="Hyperlink"/>
            <w:rFonts w:cstheme="minorHAnsi"/>
            <w:sz w:val="24"/>
            <w:szCs w:val="24"/>
          </w:rPr>
          <w:t>http://www.socialprogressimperative.org/wp-content/uploads/2016/06/SPI-2016-Main-Report.pdf</w:t>
        </w:r>
      </w:hyperlink>
      <w:r w:rsidRPr="00F673CB">
        <w:rPr>
          <w:rFonts w:cstheme="minorHAnsi"/>
          <w:sz w:val="24"/>
          <w:szCs w:val="24"/>
        </w:rPr>
        <w:t>, [01.04.2017].</w:t>
      </w:r>
    </w:p>
    <w:p w14:paraId="27AC4EFA" w14:textId="77777777" w:rsidR="00452E80" w:rsidRPr="00272DB5" w:rsidRDefault="00452E80" w:rsidP="00452E80">
      <w:pPr>
        <w:pStyle w:val="FootnoteText"/>
        <w:spacing w:after="120" w:line="360" w:lineRule="auto"/>
        <w:jc w:val="both"/>
        <w:rPr>
          <w:sz w:val="24"/>
          <w:szCs w:val="24"/>
          <w:lang w:val="ro-RO"/>
        </w:rPr>
      </w:pPr>
      <w:r w:rsidRPr="00272DB5">
        <w:rPr>
          <w:sz w:val="24"/>
          <w:szCs w:val="24"/>
          <w:lang w:val="ro-RO"/>
        </w:rPr>
        <w:lastRenderedPageBreak/>
        <w:t xml:space="preserve">Porter, Michael, </w:t>
      </w:r>
      <w:r w:rsidRPr="00272DB5">
        <w:rPr>
          <w:i/>
          <w:sz w:val="24"/>
          <w:szCs w:val="24"/>
          <w:lang w:val="ro-RO"/>
        </w:rPr>
        <w:t xml:space="preserve">The Competitive </w:t>
      </w:r>
      <w:proofErr w:type="spellStart"/>
      <w:r w:rsidRPr="00272DB5">
        <w:rPr>
          <w:i/>
          <w:sz w:val="24"/>
          <w:szCs w:val="24"/>
          <w:lang w:val="ro-RO"/>
        </w:rPr>
        <w:t>Advantage</w:t>
      </w:r>
      <w:proofErr w:type="spellEnd"/>
      <w:r w:rsidRPr="00272DB5">
        <w:rPr>
          <w:i/>
          <w:sz w:val="24"/>
          <w:szCs w:val="24"/>
          <w:lang w:val="ro-RO"/>
        </w:rPr>
        <w:t xml:space="preserve"> of </w:t>
      </w:r>
      <w:proofErr w:type="spellStart"/>
      <w:r w:rsidRPr="00272DB5">
        <w:rPr>
          <w:i/>
          <w:sz w:val="24"/>
          <w:szCs w:val="24"/>
          <w:lang w:val="ro-RO"/>
        </w:rPr>
        <w:t>Nations</w:t>
      </w:r>
      <w:proofErr w:type="spellEnd"/>
      <w:r w:rsidRPr="00272DB5">
        <w:rPr>
          <w:sz w:val="24"/>
          <w:szCs w:val="24"/>
          <w:lang w:val="ro-RO"/>
        </w:rPr>
        <w:t>, Harvard Business Review, Martie-Aprilie 1990.</w:t>
      </w:r>
    </w:p>
    <w:p w14:paraId="185EA577" w14:textId="77777777" w:rsidR="00452E80" w:rsidRPr="00F673CB" w:rsidRDefault="00452E80" w:rsidP="00452E80">
      <w:pPr>
        <w:autoSpaceDE w:val="0"/>
        <w:autoSpaceDN w:val="0"/>
        <w:adjustRightInd w:val="0"/>
        <w:spacing w:after="120" w:line="360" w:lineRule="auto"/>
        <w:jc w:val="both"/>
        <w:rPr>
          <w:rFonts w:cstheme="minorHAnsi"/>
          <w:sz w:val="24"/>
          <w:szCs w:val="24"/>
        </w:rPr>
      </w:pPr>
      <w:proofErr w:type="spellStart"/>
      <w:r w:rsidRPr="00F673CB">
        <w:rPr>
          <w:rFonts w:cstheme="minorHAnsi"/>
          <w:sz w:val="24"/>
          <w:szCs w:val="24"/>
        </w:rPr>
        <w:t>Racolţa-Paina</w:t>
      </w:r>
      <w:proofErr w:type="spellEnd"/>
      <w:r w:rsidRPr="00F673CB">
        <w:rPr>
          <w:rFonts w:cstheme="minorHAnsi"/>
          <w:sz w:val="24"/>
          <w:szCs w:val="24"/>
        </w:rPr>
        <w:t xml:space="preserve">, </w:t>
      </w:r>
      <w:proofErr w:type="spellStart"/>
      <w:r w:rsidRPr="00F673CB">
        <w:rPr>
          <w:rFonts w:cstheme="minorHAnsi"/>
          <w:sz w:val="24"/>
          <w:szCs w:val="24"/>
        </w:rPr>
        <w:t>Nicoleta</w:t>
      </w:r>
      <w:proofErr w:type="spellEnd"/>
      <w:r w:rsidRPr="00F673CB">
        <w:rPr>
          <w:rFonts w:cstheme="minorHAnsi"/>
          <w:sz w:val="24"/>
          <w:szCs w:val="24"/>
        </w:rPr>
        <w:t xml:space="preserve"> </w:t>
      </w:r>
      <w:proofErr w:type="spellStart"/>
      <w:r w:rsidRPr="00F673CB">
        <w:rPr>
          <w:rFonts w:cstheme="minorHAnsi"/>
          <w:sz w:val="24"/>
          <w:szCs w:val="24"/>
        </w:rPr>
        <w:t>Dorina</w:t>
      </w:r>
      <w:proofErr w:type="spellEnd"/>
      <w:r w:rsidRPr="00F673CB">
        <w:rPr>
          <w:rFonts w:cstheme="minorHAnsi"/>
          <w:sz w:val="24"/>
          <w:szCs w:val="24"/>
        </w:rPr>
        <w:t xml:space="preserve"> </w:t>
      </w:r>
      <w:proofErr w:type="spellStart"/>
      <w:r>
        <w:rPr>
          <w:rFonts w:cstheme="minorHAnsi"/>
          <w:sz w:val="24"/>
          <w:szCs w:val="24"/>
        </w:rPr>
        <w:t>și</w:t>
      </w:r>
      <w:proofErr w:type="spellEnd"/>
      <w:r w:rsidRPr="00F673CB">
        <w:rPr>
          <w:rFonts w:cstheme="minorHAnsi"/>
          <w:sz w:val="24"/>
          <w:szCs w:val="24"/>
        </w:rPr>
        <w:t xml:space="preserve"> Ionescu, Dan</w:t>
      </w:r>
      <w:r>
        <w:rPr>
          <w:rFonts w:cstheme="minorHAnsi"/>
          <w:sz w:val="24"/>
          <w:szCs w:val="24"/>
        </w:rPr>
        <w:t>,</w:t>
      </w:r>
      <w:r w:rsidRPr="00F673CB">
        <w:rPr>
          <w:rFonts w:cstheme="minorHAnsi"/>
          <w:sz w:val="24"/>
          <w:szCs w:val="24"/>
        </w:rPr>
        <w:t xml:space="preserve"> </w:t>
      </w:r>
      <w:r w:rsidRPr="00F673CB">
        <w:rPr>
          <w:rFonts w:cstheme="minorHAnsi"/>
          <w:i/>
          <w:sz w:val="24"/>
          <w:szCs w:val="24"/>
        </w:rPr>
        <w:t>Current Cultural and Organizational Realities in Romania, Using Applied Research to Bridge the Gap between Western Management Theories and Local Management Practices</w:t>
      </w:r>
      <w:r w:rsidRPr="00F673CB">
        <w:rPr>
          <w:rFonts w:cstheme="minorHAnsi"/>
          <w:sz w:val="24"/>
          <w:szCs w:val="24"/>
        </w:rPr>
        <w:t xml:space="preserve">, </w:t>
      </w:r>
      <w:proofErr w:type="spellStart"/>
      <w:r>
        <w:rPr>
          <w:rFonts w:cstheme="minorHAnsi"/>
          <w:sz w:val="24"/>
          <w:szCs w:val="24"/>
        </w:rPr>
        <w:t>î</w:t>
      </w:r>
      <w:r w:rsidRPr="00F673CB">
        <w:rPr>
          <w:rFonts w:cstheme="minorHAnsi"/>
          <w:sz w:val="24"/>
          <w:szCs w:val="24"/>
        </w:rPr>
        <w:t>n</w:t>
      </w:r>
      <w:proofErr w:type="spellEnd"/>
      <w:r w:rsidRPr="00F673CB">
        <w:rPr>
          <w:rFonts w:cstheme="minorHAnsi"/>
          <w:sz w:val="24"/>
          <w:szCs w:val="24"/>
        </w:rPr>
        <w:t xml:space="preserve"> </w:t>
      </w:r>
      <w:proofErr w:type="spellStart"/>
      <w:r w:rsidRPr="00F673CB">
        <w:rPr>
          <w:rFonts w:cstheme="minorHAnsi"/>
          <w:sz w:val="24"/>
          <w:szCs w:val="24"/>
        </w:rPr>
        <w:t>Ioan</w:t>
      </w:r>
      <w:proofErr w:type="spellEnd"/>
      <w:r w:rsidRPr="00F673CB">
        <w:rPr>
          <w:rFonts w:cstheme="minorHAnsi"/>
          <w:sz w:val="24"/>
          <w:szCs w:val="24"/>
        </w:rPr>
        <w:t xml:space="preserve"> </w:t>
      </w:r>
      <w:proofErr w:type="spellStart"/>
      <w:r w:rsidRPr="00F673CB">
        <w:rPr>
          <w:rFonts w:cstheme="minorHAnsi"/>
          <w:sz w:val="24"/>
          <w:szCs w:val="24"/>
        </w:rPr>
        <w:t>Abrudan</w:t>
      </w:r>
      <w:proofErr w:type="spellEnd"/>
      <w:r w:rsidRPr="00F673CB">
        <w:rPr>
          <w:rFonts w:cstheme="minorHAnsi"/>
          <w:sz w:val="24"/>
          <w:szCs w:val="24"/>
        </w:rPr>
        <w:t xml:space="preserve"> (</w:t>
      </w:r>
      <w:proofErr w:type="spellStart"/>
      <w:r>
        <w:rPr>
          <w:rFonts w:cstheme="minorHAnsi"/>
          <w:sz w:val="24"/>
          <w:szCs w:val="24"/>
        </w:rPr>
        <w:t>coord</w:t>
      </w:r>
      <w:proofErr w:type="spellEnd"/>
      <w:r w:rsidRPr="00F673CB">
        <w:rPr>
          <w:rFonts w:cstheme="minorHAnsi"/>
          <w:sz w:val="24"/>
          <w:szCs w:val="24"/>
        </w:rPr>
        <w:t>.) “Proceedings of the 1</w:t>
      </w:r>
      <w:r w:rsidRPr="00F673CB">
        <w:rPr>
          <w:rFonts w:cstheme="minorHAnsi"/>
          <w:sz w:val="24"/>
          <w:szCs w:val="24"/>
          <w:vertAlign w:val="superscript"/>
        </w:rPr>
        <w:t>st</w:t>
      </w:r>
      <w:r w:rsidRPr="00F673CB">
        <w:rPr>
          <w:rFonts w:cstheme="minorHAnsi"/>
          <w:sz w:val="24"/>
          <w:szCs w:val="24"/>
        </w:rPr>
        <w:t xml:space="preserve"> Management Conference: Twenty Years After – How Management Theory Works”, </w:t>
      </w:r>
      <w:proofErr w:type="spellStart"/>
      <w:r w:rsidRPr="00F673CB">
        <w:rPr>
          <w:rFonts w:cstheme="minorHAnsi"/>
          <w:sz w:val="24"/>
          <w:szCs w:val="24"/>
        </w:rPr>
        <w:t>Todesco</w:t>
      </w:r>
      <w:proofErr w:type="spellEnd"/>
      <w:r w:rsidRPr="00F673CB">
        <w:rPr>
          <w:rFonts w:cstheme="minorHAnsi"/>
          <w:sz w:val="24"/>
          <w:szCs w:val="24"/>
        </w:rPr>
        <w:t xml:space="preserve"> Publishing House,</w:t>
      </w:r>
      <w:r>
        <w:rPr>
          <w:rFonts w:cstheme="minorHAnsi"/>
          <w:sz w:val="24"/>
          <w:szCs w:val="24"/>
        </w:rPr>
        <w:t xml:space="preserve"> 2010,</w:t>
      </w:r>
      <w:r w:rsidRPr="00F673CB">
        <w:rPr>
          <w:rFonts w:cstheme="minorHAnsi"/>
          <w:sz w:val="24"/>
          <w:szCs w:val="24"/>
        </w:rPr>
        <w:t xml:space="preserve"> pp. 485-494.</w:t>
      </w:r>
    </w:p>
    <w:p w14:paraId="01FE7524" w14:textId="77777777" w:rsidR="00452E80" w:rsidRPr="00094218" w:rsidRDefault="00452E80" w:rsidP="00452E80">
      <w:pPr>
        <w:pStyle w:val="FootnoteText"/>
        <w:spacing w:after="120" w:line="360" w:lineRule="auto"/>
        <w:jc w:val="both"/>
        <w:rPr>
          <w:rFonts w:cstheme="minorHAnsi"/>
          <w:color w:val="222222"/>
          <w:sz w:val="24"/>
          <w:szCs w:val="24"/>
          <w:shd w:val="clear" w:color="auto" w:fill="FFFFFF"/>
        </w:rPr>
      </w:pPr>
      <w:proofErr w:type="spellStart"/>
      <w:r w:rsidRPr="00330B70">
        <w:rPr>
          <w:rFonts w:cstheme="minorHAnsi"/>
          <w:iCs/>
          <w:sz w:val="24"/>
          <w:szCs w:val="24"/>
        </w:rPr>
        <w:t>Réthi</w:t>
      </w:r>
      <w:proofErr w:type="spellEnd"/>
      <w:r>
        <w:rPr>
          <w:rFonts w:cstheme="minorHAnsi"/>
          <w:iCs/>
          <w:sz w:val="24"/>
          <w:szCs w:val="24"/>
        </w:rPr>
        <w:t xml:space="preserve">, </w:t>
      </w:r>
      <w:proofErr w:type="spellStart"/>
      <w:r w:rsidRPr="00330B70">
        <w:rPr>
          <w:rFonts w:cstheme="minorHAnsi"/>
          <w:iCs/>
          <w:sz w:val="24"/>
          <w:szCs w:val="24"/>
        </w:rPr>
        <w:t>Gábor</w:t>
      </w:r>
      <w:proofErr w:type="spellEnd"/>
      <w:r>
        <w:rPr>
          <w:rFonts w:cstheme="minorHAnsi"/>
          <w:iCs/>
          <w:sz w:val="24"/>
          <w:szCs w:val="24"/>
        </w:rPr>
        <w:t>,</w:t>
      </w:r>
      <w:r w:rsidRPr="00330B70">
        <w:rPr>
          <w:rFonts w:cstheme="minorHAnsi"/>
          <w:i/>
          <w:iCs/>
          <w:sz w:val="24"/>
          <w:szCs w:val="24"/>
        </w:rPr>
        <w:t xml:space="preserve"> </w:t>
      </w:r>
      <w:r w:rsidRPr="00330B70">
        <w:rPr>
          <w:rFonts w:cstheme="minorHAnsi"/>
          <w:i/>
          <w:sz w:val="24"/>
          <w:szCs w:val="24"/>
        </w:rPr>
        <w:t>Relation between tax evasion and Hofstede’s 4+2 model</w:t>
      </w:r>
      <w:r w:rsidRPr="00330B70">
        <w:rPr>
          <w:rFonts w:cstheme="minorHAnsi"/>
          <w:sz w:val="24"/>
          <w:szCs w:val="24"/>
        </w:rPr>
        <w:t xml:space="preserve">, </w:t>
      </w:r>
      <w:r w:rsidRPr="00330B70">
        <w:rPr>
          <w:rFonts w:cstheme="minorHAnsi"/>
          <w:color w:val="222222"/>
          <w:sz w:val="24"/>
          <w:szCs w:val="24"/>
          <w:shd w:val="clear" w:color="auto" w:fill="FFFFFF"/>
        </w:rPr>
        <w:t xml:space="preserve">European Journal of Management, Vol. 12, </w:t>
      </w:r>
      <w:proofErr w:type="spellStart"/>
      <w:r w:rsidRPr="00330B70">
        <w:rPr>
          <w:rFonts w:cstheme="minorHAnsi"/>
          <w:color w:val="222222"/>
          <w:sz w:val="24"/>
          <w:szCs w:val="24"/>
          <w:shd w:val="clear" w:color="auto" w:fill="FFFFFF"/>
        </w:rPr>
        <w:t>Nr</w:t>
      </w:r>
      <w:proofErr w:type="spellEnd"/>
      <w:r w:rsidRPr="00330B70">
        <w:rPr>
          <w:rFonts w:cstheme="minorHAnsi"/>
          <w:color w:val="222222"/>
          <w:sz w:val="24"/>
          <w:szCs w:val="24"/>
          <w:shd w:val="clear" w:color="auto" w:fill="FFFFFF"/>
        </w:rPr>
        <w:t xml:space="preserve">. 3, </w:t>
      </w:r>
      <w:r w:rsidRPr="00094218">
        <w:rPr>
          <w:rFonts w:cstheme="minorHAnsi"/>
          <w:color w:val="222222"/>
          <w:sz w:val="24"/>
          <w:szCs w:val="24"/>
          <w:shd w:val="clear" w:color="auto" w:fill="FFFFFF"/>
        </w:rPr>
        <w:t>2012, pp. 61-72.</w:t>
      </w:r>
    </w:p>
    <w:p w14:paraId="19E08E51" w14:textId="77777777" w:rsidR="00452E80" w:rsidRPr="00F673CB" w:rsidRDefault="00452E80" w:rsidP="00452E80">
      <w:pPr>
        <w:suppressAutoHyphens/>
        <w:spacing w:after="120" w:line="360" w:lineRule="auto"/>
        <w:jc w:val="both"/>
        <w:rPr>
          <w:rFonts w:eastAsia="OneGulliverA" w:cstheme="minorHAnsi"/>
          <w:sz w:val="24"/>
          <w:szCs w:val="24"/>
        </w:rPr>
      </w:pPr>
      <w:r w:rsidRPr="00F673CB">
        <w:rPr>
          <w:rFonts w:cstheme="minorHAnsi"/>
          <w:color w:val="000000"/>
          <w:sz w:val="24"/>
          <w:szCs w:val="24"/>
          <w:lang w:val="en-GB"/>
        </w:rPr>
        <w:t>Richardson, Grant</w:t>
      </w:r>
      <w:r>
        <w:rPr>
          <w:rFonts w:cstheme="minorHAnsi"/>
          <w:color w:val="000000"/>
          <w:sz w:val="24"/>
          <w:szCs w:val="24"/>
          <w:lang w:val="en-GB"/>
        </w:rPr>
        <w:t>,</w:t>
      </w:r>
      <w:r w:rsidRPr="00F673CB">
        <w:rPr>
          <w:rFonts w:cstheme="minorHAnsi"/>
          <w:color w:val="000000"/>
          <w:sz w:val="24"/>
          <w:szCs w:val="24"/>
          <w:lang w:val="en-GB"/>
        </w:rPr>
        <w:t xml:space="preserve"> </w:t>
      </w:r>
      <w:r w:rsidRPr="00F673CB">
        <w:rPr>
          <w:rFonts w:eastAsia="OneGulliverA" w:cstheme="minorHAnsi"/>
          <w:i/>
          <w:iCs/>
          <w:sz w:val="24"/>
          <w:szCs w:val="24"/>
          <w:lang w:val="en-GB"/>
        </w:rPr>
        <w:t>The relationship between culture and tax evasion across countries: Additional evidence and extensions</w:t>
      </w:r>
      <w:r w:rsidRPr="00F673CB">
        <w:rPr>
          <w:rFonts w:eastAsia="OneGulliverA" w:cstheme="minorHAnsi"/>
          <w:sz w:val="24"/>
          <w:szCs w:val="24"/>
          <w:lang w:val="en-GB"/>
        </w:rPr>
        <w:t xml:space="preserve">, Journal of International Accounting, Auditing and Taxation, </w:t>
      </w:r>
      <w:proofErr w:type="spellStart"/>
      <w:r w:rsidRPr="00F673CB">
        <w:rPr>
          <w:rFonts w:eastAsia="OneGulliverA" w:cstheme="minorHAnsi"/>
          <w:sz w:val="24"/>
          <w:szCs w:val="24"/>
        </w:rPr>
        <w:t>N</w:t>
      </w:r>
      <w:r>
        <w:rPr>
          <w:rFonts w:eastAsia="OneGulliverA" w:cstheme="minorHAnsi"/>
          <w:sz w:val="24"/>
          <w:szCs w:val="24"/>
        </w:rPr>
        <w:t>r</w:t>
      </w:r>
      <w:proofErr w:type="spellEnd"/>
      <w:r w:rsidRPr="00F673CB">
        <w:rPr>
          <w:rFonts w:eastAsia="OneGulliverA" w:cstheme="minorHAnsi"/>
          <w:sz w:val="24"/>
          <w:szCs w:val="24"/>
        </w:rPr>
        <w:t>. 17,</w:t>
      </w:r>
      <w:r>
        <w:rPr>
          <w:rFonts w:eastAsia="OneGulliverA" w:cstheme="minorHAnsi"/>
          <w:sz w:val="24"/>
          <w:szCs w:val="24"/>
        </w:rPr>
        <w:t xml:space="preserve"> 2008,</w:t>
      </w:r>
      <w:r w:rsidRPr="00F673CB">
        <w:rPr>
          <w:rFonts w:eastAsia="OneGulliverA" w:cstheme="minorHAnsi"/>
          <w:sz w:val="24"/>
          <w:szCs w:val="24"/>
        </w:rPr>
        <w:t xml:space="preserve"> pp. 67–78.</w:t>
      </w:r>
    </w:p>
    <w:p w14:paraId="56C081A8" w14:textId="77777777" w:rsidR="00452E80" w:rsidRPr="004D63A6" w:rsidRDefault="00452E80" w:rsidP="00452E80">
      <w:pPr>
        <w:tabs>
          <w:tab w:val="left" w:pos="7088"/>
        </w:tabs>
        <w:spacing w:after="120" w:line="360" w:lineRule="auto"/>
        <w:jc w:val="both"/>
        <w:rPr>
          <w:rFonts w:ascii="Calibri" w:hAnsi="Calibri" w:cs="Calibri"/>
          <w:sz w:val="24"/>
          <w:szCs w:val="24"/>
        </w:rPr>
      </w:pPr>
      <w:proofErr w:type="spellStart"/>
      <w:r w:rsidRPr="004D63A6">
        <w:rPr>
          <w:rFonts w:ascii="Calibri" w:hAnsi="Calibri" w:cs="Calibri"/>
          <w:bCs/>
          <w:sz w:val="24"/>
          <w:szCs w:val="24"/>
        </w:rPr>
        <w:t>Rusek</w:t>
      </w:r>
      <w:proofErr w:type="spellEnd"/>
      <w:r w:rsidRPr="004D63A6">
        <w:rPr>
          <w:rFonts w:ascii="Calibri" w:hAnsi="Calibri" w:cs="Calibri"/>
          <w:bCs/>
          <w:sz w:val="24"/>
          <w:szCs w:val="24"/>
        </w:rPr>
        <w:t xml:space="preserve">, Antonin, </w:t>
      </w:r>
      <w:r w:rsidRPr="004D63A6">
        <w:rPr>
          <w:rFonts w:ascii="Calibri" w:hAnsi="Calibri" w:cs="Calibri"/>
          <w:bCs/>
          <w:i/>
          <w:sz w:val="24"/>
          <w:szCs w:val="24"/>
        </w:rPr>
        <w:t>The Eurozone’s Future: Is There a Difference between “North” and “South</w:t>
      </w:r>
      <w:proofErr w:type="gramStart"/>
      <w:r w:rsidRPr="004D63A6">
        <w:rPr>
          <w:rFonts w:ascii="Calibri" w:hAnsi="Calibri" w:cs="Calibri"/>
          <w:bCs/>
          <w:i/>
          <w:sz w:val="24"/>
          <w:szCs w:val="24"/>
        </w:rPr>
        <w:t>”?,</w:t>
      </w:r>
      <w:proofErr w:type="gramEnd"/>
      <w:r w:rsidRPr="004D63A6">
        <w:rPr>
          <w:rFonts w:ascii="Calibri" w:hAnsi="Calibri" w:cs="Calibri"/>
          <w:bCs/>
          <w:i/>
          <w:sz w:val="24"/>
          <w:szCs w:val="24"/>
        </w:rPr>
        <w:t xml:space="preserve"> </w:t>
      </w:r>
      <w:r w:rsidRPr="004D63A6">
        <w:rPr>
          <w:rFonts w:ascii="Calibri" w:hAnsi="Calibri" w:cs="Calibri"/>
          <w:bCs/>
          <w:sz w:val="24"/>
          <w:szCs w:val="24"/>
        </w:rPr>
        <w:t xml:space="preserve">Modern Economy, </w:t>
      </w:r>
      <w:proofErr w:type="spellStart"/>
      <w:r w:rsidRPr="004D63A6">
        <w:rPr>
          <w:rFonts w:ascii="Calibri" w:hAnsi="Calibri" w:cs="Calibri"/>
          <w:bCs/>
          <w:sz w:val="24"/>
          <w:szCs w:val="24"/>
        </w:rPr>
        <w:t>Nr</w:t>
      </w:r>
      <w:proofErr w:type="spellEnd"/>
      <w:r w:rsidRPr="004D63A6">
        <w:rPr>
          <w:rFonts w:ascii="Calibri" w:hAnsi="Calibri" w:cs="Calibri"/>
          <w:bCs/>
          <w:sz w:val="24"/>
          <w:szCs w:val="24"/>
        </w:rPr>
        <w:t xml:space="preserve">. 6, 2017, pp. 1043-1050, </w:t>
      </w:r>
      <w:proofErr w:type="spellStart"/>
      <w:r w:rsidRPr="004D63A6">
        <w:rPr>
          <w:rFonts w:ascii="Calibri" w:hAnsi="Calibri" w:cs="Calibri"/>
          <w:bCs/>
          <w:sz w:val="24"/>
          <w:szCs w:val="24"/>
        </w:rPr>
        <w:t>disponibil</w:t>
      </w:r>
      <w:proofErr w:type="spellEnd"/>
      <w:r w:rsidRPr="004D63A6">
        <w:rPr>
          <w:rFonts w:ascii="Calibri" w:hAnsi="Calibri" w:cs="Calibri"/>
          <w:bCs/>
          <w:sz w:val="24"/>
          <w:szCs w:val="24"/>
        </w:rPr>
        <w:t xml:space="preserve"> online la </w:t>
      </w:r>
      <w:hyperlink r:id="rId41" w:history="1">
        <w:r w:rsidRPr="004D63A6">
          <w:rPr>
            <w:rStyle w:val="Hyperlink"/>
            <w:rFonts w:ascii="Calibri" w:hAnsi="Calibri" w:cs="Calibri"/>
            <w:sz w:val="24"/>
            <w:szCs w:val="24"/>
          </w:rPr>
          <w:t>http://dx.doi.org/10.4236/me.2015.610100</w:t>
        </w:r>
      </w:hyperlink>
      <w:r w:rsidRPr="004D63A6">
        <w:rPr>
          <w:rStyle w:val="Hyperlink"/>
          <w:rFonts w:ascii="Calibri" w:hAnsi="Calibri" w:cs="Calibri"/>
          <w:sz w:val="24"/>
          <w:szCs w:val="24"/>
        </w:rPr>
        <w:t xml:space="preserve"> </w:t>
      </w:r>
      <w:r w:rsidRPr="004D63A6">
        <w:rPr>
          <w:rFonts w:ascii="Calibri" w:hAnsi="Calibri" w:cs="Calibri"/>
          <w:color w:val="000000"/>
          <w:sz w:val="24"/>
          <w:szCs w:val="24"/>
        </w:rPr>
        <w:t>[07.01.2018].</w:t>
      </w:r>
    </w:p>
    <w:p w14:paraId="323AFEC5" w14:textId="77777777" w:rsidR="00452E80" w:rsidRPr="005554DD" w:rsidRDefault="00452E80" w:rsidP="00452E80">
      <w:pPr>
        <w:autoSpaceDE w:val="0"/>
        <w:autoSpaceDN w:val="0"/>
        <w:adjustRightInd w:val="0"/>
        <w:spacing w:after="120" w:line="360" w:lineRule="auto"/>
        <w:jc w:val="both"/>
        <w:rPr>
          <w:rFonts w:cstheme="minorHAnsi"/>
          <w:iCs/>
          <w:sz w:val="24"/>
          <w:szCs w:val="24"/>
        </w:rPr>
      </w:pPr>
      <w:proofErr w:type="spellStart"/>
      <w:r w:rsidRPr="004D63A6">
        <w:rPr>
          <w:rFonts w:cstheme="minorHAnsi"/>
          <w:sz w:val="24"/>
          <w:szCs w:val="24"/>
        </w:rPr>
        <w:t>Samans</w:t>
      </w:r>
      <w:proofErr w:type="spellEnd"/>
      <w:r w:rsidRPr="004D63A6">
        <w:rPr>
          <w:rFonts w:cstheme="minorHAnsi"/>
          <w:sz w:val="24"/>
          <w:szCs w:val="24"/>
        </w:rPr>
        <w:t xml:space="preserve">, Richard; </w:t>
      </w:r>
      <w:proofErr w:type="spellStart"/>
      <w:r w:rsidRPr="004D63A6">
        <w:rPr>
          <w:rFonts w:cstheme="minorHAnsi"/>
          <w:sz w:val="24"/>
          <w:szCs w:val="24"/>
        </w:rPr>
        <w:t>Blanke</w:t>
      </w:r>
      <w:proofErr w:type="spellEnd"/>
      <w:r w:rsidRPr="004D63A6">
        <w:rPr>
          <w:rFonts w:cstheme="minorHAnsi"/>
          <w:sz w:val="24"/>
          <w:szCs w:val="24"/>
        </w:rPr>
        <w:t xml:space="preserve">, Jennifer; </w:t>
      </w:r>
      <w:proofErr w:type="spellStart"/>
      <w:r w:rsidRPr="004D63A6">
        <w:rPr>
          <w:rFonts w:cstheme="minorHAnsi"/>
          <w:sz w:val="24"/>
          <w:szCs w:val="24"/>
        </w:rPr>
        <w:t>Drzeniek</w:t>
      </w:r>
      <w:proofErr w:type="spellEnd"/>
      <w:r w:rsidRPr="004D63A6">
        <w:rPr>
          <w:rFonts w:cstheme="minorHAnsi"/>
          <w:sz w:val="24"/>
          <w:szCs w:val="24"/>
        </w:rPr>
        <w:t xml:space="preserve"> </w:t>
      </w:r>
      <w:proofErr w:type="spellStart"/>
      <w:r w:rsidRPr="004D63A6">
        <w:rPr>
          <w:rFonts w:cstheme="minorHAnsi"/>
          <w:sz w:val="24"/>
          <w:szCs w:val="24"/>
        </w:rPr>
        <w:t>Hanouz</w:t>
      </w:r>
      <w:proofErr w:type="spellEnd"/>
      <w:r w:rsidRPr="004D63A6">
        <w:rPr>
          <w:rFonts w:cstheme="minorHAnsi"/>
          <w:sz w:val="24"/>
          <w:szCs w:val="24"/>
        </w:rPr>
        <w:t xml:space="preserve">, Margareta </w:t>
      </w:r>
      <w:proofErr w:type="spellStart"/>
      <w:r w:rsidRPr="004D63A6">
        <w:rPr>
          <w:rFonts w:cstheme="minorHAnsi"/>
          <w:sz w:val="24"/>
          <w:szCs w:val="24"/>
        </w:rPr>
        <w:t>și</w:t>
      </w:r>
      <w:proofErr w:type="spellEnd"/>
      <w:r w:rsidRPr="004D63A6">
        <w:rPr>
          <w:rFonts w:cstheme="minorHAnsi"/>
          <w:sz w:val="24"/>
          <w:szCs w:val="24"/>
        </w:rPr>
        <w:t xml:space="preserve"> Corrigan, Gemma, </w:t>
      </w:r>
      <w:r w:rsidRPr="004D63A6">
        <w:rPr>
          <w:rFonts w:cstheme="minorHAnsi"/>
          <w:i/>
          <w:iCs/>
          <w:sz w:val="24"/>
          <w:szCs w:val="24"/>
        </w:rPr>
        <w:t xml:space="preserve">The Inclusive Growth and Development Report 2017, </w:t>
      </w:r>
      <w:r w:rsidRPr="004D63A6">
        <w:rPr>
          <w:rFonts w:cstheme="minorHAnsi"/>
          <w:iCs/>
          <w:sz w:val="24"/>
          <w:szCs w:val="24"/>
        </w:rPr>
        <w:t xml:space="preserve">World Economic Forum, 2017, </w:t>
      </w:r>
      <w:proofErr w:type="spellStart"/>
      <w:r w:rsidRPr="004D63A6">
        <w:rPr>
          <w:rFonts w:cstheme="minorHAnsi"/>
          <w:iCs/>
          <w:sz w:val="24"/>
          <w:szCs w:val="24"/>
        </w:rPr>
        <w:t>disponibil</w:t>
      </w:r>
      <w:proofErr w:type="spellEnd"/>
      <w:r w:rsidRPr="004D63A6">
        <w:rPr>
          <w:rFonts w:cstheme="minorHAnsi"/>
          <w:iCs/>
          <w:sz w:val="24"/>
          <w:szCs w:val="24"/>
        </w:rPr>
        <w:t xml:space="preserve"> online la </w:t>
      </w:r>
      <w:hyperlink r:id="rId42" w:history="1">
        <w:r w:rsidRPr="005554DD">
          <w:rPr>
            <w:rStyle w:val="Hyperlink"/>
            <w:rFonts w:cstheme="minorHAnsi"/>
            <w:iCs/>
            <w:sz w:val="24"/>
            <w:szCs w:val="24"/>
          </w:rPr>
          <w:t>http://www3.weforum.org/docs/WEF_Forum_IncGrwth_2017.pdf</w:t>
        </w:r>
      </w:hyperlink>
      <w:r w:rsidRPr="005554DD">
        <w:rPr>
          <w:rFonts w:cstheme="minorHAnsi"/>
          <w:iCs/>
          <w:sz w:val="24"/>
          <w:szCs w:val="24"/>
        </w:rPr>
        <w:t xml:space="preserve"> [23.01.2018].</w:t>
      </w:r>
    </w:p>
    <w:p w14:paraId="1C4CA542" w14:textId="77777777"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lang w:val="ro-RO"/>
        </w:rPr>
        <w:t>Sauron</w:t>
      </w:r>
      <w:proofErr w:type="spellEnd"/>
      <w:r w:rsidRPr="00F673CB">
        <w:rPr>
          <w:rFonts w:cstheme="minorHAnsi"/>
          <w:sz w:val="24"/>
          <w:szCs w:val="24"/>
          <w:lang w:val="ro-RO"/>
        </w:rPr>
        <w:t xml:space="preserve">, Jean-Luc, </w:t>
      </w:r>
      <w:r w:rsidRPr="00F673CB">
        <w:rPr>
          <w:rFonts w:cstheme="minorHAnsi"/>
          <w:i/>
          <w:sz w:val="24"/>
          <w:szCs w:val="24"/>
          <w:lang w:val="ro-RO"/>
        </w:rPr>
        <w:t>Curs de instituții europene</w:t>
      </w:r>
      <w:r w:rsidRPr="00F673CB">
        <w:rPr>
          <w:rFonts w:cstheme="minorHAnsi"/>
          <w:sz w:val="24"/>
          <w:szCs w:val="24"/>
          <w:lang w:val="ro-RO"/>
        </w:rPr>
        <w:t xml:space="preserve">, Iași: Polirom, 2010. </w:t>
      </w:r>
    </w:p>
    <w:p w14:paraId="436C98B6" w14:textId="77777777" w:rsidR="00452E80" w:rsidRPr="00F673CB" w:rsidRDefault="00452E80" w:rsidP="00452E80">
      <w:pPr>
        <w:suppressAutoHyphens/>
        <w:spacing w:after="120" w:line="360" w:lineRule="auto"/>
        <w:jc w:val="both"/>
        <w:rPr>
          <w:rFonts w:eastAsia="NewCaledonia-Italic" w:cstheme="minorHAnsi"/>
          <w:sz w:val="24"/>
          <w:szCs w:val="24"/>
          <w:lang w:val="en-GB"/>
        </w:rPr>
      </w:pPr>
      <w:r w:rsidRPr="00F673CB">
        <w:rPr>
          <w:rFonts w:cstheme="minorHAnsi"/>
          <w:sz w:val="24"/>
          <w:szCs w:val="24"/>
          <w:lang w:val="en-GB"/>
        </w:rPr>
        <w:t xml:space="preserve">Schneider, Friedrich </w:t>
      </w:r>
      <w:proofErr w:type="spellStart"/>
      <w:r>
        <w:rPr>
          <w:rFonts w:cstheme="minorHAnsi"/>
          <w:sz w:val="24"/>
          <w:szCs w:val="24"/>
          <w:lang w:val="en-GB"/>
        </w:rPr>
        <w:t>și</w:t>
      </w:r>
      <w:proofErr w:type="spellEnd"/>
      <w:r w:rsidRPr="00F673CB">
        <w:rPr>
          <w:rFonts w:cstheme="minorHAnsi"/>
          <w:sz w:val="24"/>
          <w:szCs w:val="24"/>
          <w:lang w:val="en-GB"/>
        </w:rPr>
        <w:t xml:space="preserve"> </w:t>
      </w:r>
      <w:proofErr w:type="spellStart"/>
      <w:r w:rsidRPr="00F673CB">
        <w:rPr>
          <w:rFonts w:cstheme="minorHAnsi"/>
          <w:sz w:val="24"/>
          <w:szCs w:val="24"/>
          <w:lang w:val="en-GB"/>
        </w:rPr>
        <w:t>Enste</w:t>
      </w:r>
      <w:proofErr w:type="spellEnd"/>
      <w:r w:rsidRPr="00F673CB">
        <w:rPr>
          <w:rFonts w:cstheme="minorHAnsi"/>
          <w:sz w:val="24"/>
          <w:szCs w:val="24"/>
          <w:lang w:val="en-GB"/>
        </w:rPr>
        <w:t>, Dominik H.</w:t>
      </w:r>
      <w:r>
        <w:rPr>
          <w:rFonts w:cstheme="minorHAnsi"/>
          <w:sz w:val="24"/>
          <w:szCs w:val="24"/>
          <w:lang w:val="en-GB"/>
        </w:rPr>
        <w:t>,</w:t>
      </w:r>
      <w:r w:rsidRPr="00F673CB">
        <w:rPr>
          <w:rFonts w:cstheme="minorHAnsi"/>
          <w:i/>
          <w:iCs/>
          <w:sz w:val="24"/>
          <w:szCs w:val="24"/>
          <w:lang w:val="en-GB"/>
        </w:rPr>
        <w:t xml:space="preserve"> </w:t>
      </w:r>
      <w:r w:rsidRPr="00F673CB">
        <w:rPr>
          <w:rFonts w:eastAsia="NewCaledonia" w:cstheme="minorHAnsi"/>
          <w:i/>
          <w:iCs/>
          <w:sz w:val="24"/>
          <w:szCs w:val="24"/>
          <w:lang w:val="en-GB"/>
        </w:rPr>
        <w:t>Shadow Economies: Size, Causes, and Consequences</w:t>
      </w:r>
      <w:r w:rsidRPr="00F673CB">
        <w:rPr>
          <w:rFonts w:eastAsia="NewCaledonia" w:cstheme="minorHAnsi"/>
          <w:sz w:val="24"/>
          <w:szCs w:val="24"/>
          <w:lang w:val="en-GB"/>
        </w:rPr>
        <w:t xml:space="preserve">, </w:t>
      </w:r>
      <w:r w:rsidRPr="00F673CB">
        <w:rPr>
          <w:rFonts w:eastAsia="NewCaledonia-Italic" w:cstheme="minorHAnsi"/>
          <w:sz w:val="24"/>
          <w:szCs w:val="24"/>
          <w:lang w:val="en-GB"/>
        </w:rPr>
        <w:t>Journal of Economic Literature, Vol. XXXVIII</w:t>
      </w:r>
      <w:r w:rsidRPr="00F673CB">
        <w:rPr>
          <w:rFonts w:eastAsia="NewCaledonia" w:cstheme="minorHAnsi"/>
          <w:sz w:val="24"/>
          <w:szCs w:val="24"/>
          <w:lang w:val="en-GB"/>
        </w:rPr>
        <w:t xml:space="preserve">, </w:t>
      </w:r>
      <w:r>
        <w:rPr>
          <w:rFonts w:eastAsia="NewCaledonia" w:cstheme="minorHAnsi"/>
          <w:sz w:val="24"/>
          <w:szCs w:val="24"/>
          <w:lang w:val="en-GB"/>
        </w:rPr>
        <w:t xml:space="preserve">2000, </w:t>
      </w:r>
      <w:r w:rsidRPr="00F673CB">
        <w:rPr>
          <w:rFonts w:eastAsia="NewCaledonia-Italic" w:cstheme="minorHAnsi"/>
          <w:sz w:val="24"/>
          <w:szCs w:val="24"/>
          <w:lang w:val="en-GB"/>
        </w:rPr>
        <w:t>pp. 77–114.</w:t>
      </w:r>
    </w:p>
    <w:p w14:paraId="382B5FC0" w14:textId="77777777" w:rsidR="00452E80" w:rsidRPr="00F673CB" w:rsidRDefault="00452E80" w:rsidP="00452E80">
      <w:pPr>
        <w:suppressAutoHyphens/>
        <w:spacing w:after="120" w:line="360" w:lineRule="auto"/>
        <w:jc w:val="both"/>
        <w:rPr>
          <w:rFonts w:eastAsia="Times New Roman" w:cstheme="minorHAnsi"/>
          <w:sz w:val="24"/>
          <w:szCs w:val="24"/>
          <w:lang w:val="en-GB"/>
        </w:rPr>
      </w:pPr>
      <w:r w:rsidRPr="00F673CB">
        <w:rPr>
          <w:rFonts w:eastAsia="NewCaledonia-Italic" w:cstheme="minorHAnsi"/>
          <w:sz w:val="24"/>
          <w:szCs w:val="24"/>
          <w:lang w:val="en-GB"/>
        </w:rPr>
        <w:t xml:space="preserve">Schneider, Friedrich </w:t>
      </w:r>
      <w:proofErr w:type="spellStart"/>
      <w:r>
        <w:rPr>
          <w:rFonts w:eastAsia="NewCaledonia-Italic" w:cstheme="minorHAnsi"/>
          <w:sz w:val="24"/>
          <w:szCs w:val="24"/>
          <w:lang w:val="en-GB"/>
        </w:rPr>
        <w:t>și</w:t>
      </w:r>
      <w:proofErr w:type="spellEnd"/>
      <w:r w:rsidRPr="00F673CB">
        <w:rPr>
          <w:rFonts w:eastAsia="NewCaledonia-Italic" w:cstheme="minorHAnsi"/>
          <w:sz w:val="24"/>
          <w:szCs w:val="24"/>
          <w:lang w:val="en-GB"/>
        </w:rPr>
        <w:t xml:space="preserve"> Williams, Colin C.</w:t>
      </w:r>
      <w:r>
        <w:rPr>
          <w:rFonts w:eastAsia="NewCaledonia-Italic" w:cstheme="minorHAnsi"/>
          <w:sz w:val="24"/>
          <w:szCs w:val="24"/>
          <w:lang w:val="en-GB"/>
        </w:rPr>
        <w:t>,</w:t>
      </w:r>
      <w:r w:rsidRPr="00F673CB">
        <w:rPr>
          <w:rFonts w:eastAsia="NewCaledonia-Italic" w:cstheme="minorHAnsi"/>
          <w:sz w:val="24"/>
          <w:szCs w:val="24"/>
          <w:lang w:val="en-GB"/>
        </w:rPr>
        <w:t xml:space="preserve"> </w:t>
      </w:r>
      <w:r w:rsidRPr="00F673CB">
        <w:rPr>
          <w:rFonts w:eastAsia="NewCaledonia-Italic" w:cstheme="minorHAnsi"/>
          <w:i/>
          <w:iCs/>
          <w:color w:val="000000"/>
          <w:sz w:val="24"/>
          <w:szCs w:val="24"/>
          <w:lang w:val="en-GB"/>
        </w:rPr>
        <w:t xml:space="preserve">The Shadow Economy, </w:t>
      </w:r>
      <w:r w:rsidRPr="00F673CB">
        <w:rPr>
          <w:rFonts w:eastAsia="NewCaledonia-Italic" w:cstheme="minorHAnsi"/>
          <w:color w:val="000000"/>
          <w:sz w:val="24"/>
          <w:szCs w:val="24"/>
          <w:lang w:val="en-GB"/>
        </w:rPr>
        <w:t>London: The Institute for Economic Affairs</w:t>
      </w:r>
      <w:r>
        <w:rPr>
          <w:rFonts w:eastAsia="NewCaledonia-Italic" w:cstheme="minorHAnsi"/>
          <w:color w:val="000000"/>
          <w:sz w:val="24"/>
          <w:szCs w:val="24"/>
          <w:lang w:val="en-GB"/>
        </w:rPr>
        <w:t>, 2013</w:t>
      </w:r>
      <w:r w:rsidRPr="00F673CB">
        <w:rPr>
          <w:rFonts w:eastAsia="NewCaledonia-Italic" w:cstheme="minorHAnsi"/>
          <w:color w:val="000000"/>
          <w:sz w:val="24"/>
          <w:szCs w:val="24"/>
          <w:lang w:val="en-GB"/>
        </w:rPr>
        <w:t>.</w:t>
      </w:r>
    </w:p>
    <w:p w14:paraId="73051639" w14:textId="77777777" w:rsidR="00452E80" w:rsidRPr="00F673CB" w:rsidRDefault="00452E80" w:rsidP="00452E80">
      <w:pPr>
        <w:suppressAutoHyphens/>
        <w:spacing w:after="120" w:line="360" w:lineRule="auto"/>
        <w:jc w:val="both"/>
        <w:rPr>
          <w:rFonts w:cstheme="minorHAnsi"/>
          <w:sz w:val="24"/>
          <w:szCs w:val="24"/>
          <w:lang w:val="en-GB"/>
        </w:rPr>
      </w:pPr>
      <w:r w:rsidRPr="00F673CB">
        <w:rPr>
          <w:rFonts w:eastAsia="NewCaledonia-Italic" w:cstheme="minorHAnsi"/>
          <w:color w:val="000000"/>
          <w:sz w:val="24"/>
          <w:szCs w:val="24"/>
          <w:lang w:val="en-GB"/>
        </w:rPr>
        <w:t>Schneider, Friedrich</w:t>
      </w:r>
      <w:r>
        <w:rPr>
          <w:rFonts w:eastAsia="NewCaledonia-Italic" w:cstheme="minorHAnsi"/>
          <w:color w:val="000000"/>
          <w:sz w:val="24"/>
          <w:szCs w:val="24"/>
          <w:lang w:val="en-GB"/>
        </w:rPr>
        <w:t>,</w:t>
      </w:r>
      <w:r w:rsidRPr="00F673CB">
        <w:rPr>
          <w:rFonts w:eastAsia="NewCaledonia-Italic" w:cstheme="minorHAnsi"/>
          <w:color w:val="000000"/>
          <w:sz w:val="24"/>
          <w:szCs w:val="24"/>
          <w:lang w:val="en-GB"/>
        </w:rPr>
        <w:t xml:space="preserve"> </w:t>
      </w:r>
      <w:r w:rsidRPr="00F673CB">
        <w:rPr>
          <w:rFonts w:eastAsia="Times New Roman" w:cstheme="minorHAnsi"/>
          <w:color w:val="000000"/>
          <w:sz w:val="24"/>
          <w:szCs w:val="24"/>
          <w:lang w:val="en-GB"/>
        </w:rPr>
        <w:t xml:space="preserve"> </w:t>
      </w:r>
      <w:r w:rsidRPr="00F673CB">
        <w:rPr>
          <w:rFonts w:eastAsia="Times New Roman" w:cstheme="minorHAnsi"/>
          <w:i/>
          <w:iCs/>
          <w:color w:val="000000"/>
          <w:sz w:val="24"/>
          <w:szCs w:val="24"/>
          <w:lang w:val="en-GB"/>
        </w:rPr>
        <w:t>Size and Development of the Shadow Economy of  31 European and 5 other OECD Countries from 2003 to 2013: A Further Decline</w:t>
      </w:r>
      <w:r w:rsidRPr="00F673CB">
        <w:rPr>
          <w:rFonts w:eastAsia="Times New Roman" w:cstheme="minorHAnsi"/>
          <w:color w:val="000000"/>
          <w:sz w:val="24"/>
          <w:szCs w:val="24"/>
          <w:lang w:val="en-GB"/>
        </w:rPr>
        <w:t>,</w:t>
      </w:r>
      <w:r>
        <w:rPr>
          <w:rFonts w:eastAsia="Times New Roman" w:cstheme="minorHAnsi"/>
          <w:color w:val="000000"/>
          <w:sz w:val="24"/>
          <w:szCs w:val="24"/>
          <w:lang w:val="en-GB"/>
        </w:rPr>
        <w:t xml:space="preserve"> site-</w:t>
      </w:r>
      <w:proofErr w:type="spellStart"/>
      <w:r>
        <w:rPr>
          <w:rFonts w:eastAsia="Times New Roman" w:cstheme="minorHAnsi"/>
          <w:color w:val="000000"/>
          <w:sz w:val="24"/>
          <w:szCs w:val="24"/>
          <w:lang w:val="en-GB"/>
        </w:rPr>
        <w:t>ul</w:t>
      </w:r>
      <w:proofErr w:type="spellEnd"/>
      <w:r>
        <w:rPr>
          <w:rFonts w:eastAsia="Times New Roman" w:cstheme="minorHAnsi"/>
          <w:color w:val="000000"/>
          <w:sz w:val="24"/>
          <w:szCs w:val="24"/>
          <w:lang w:val="en-GB"/>
        </w:rPr>
        <w:t xml:space="preserve"> web al</w:t>
      </w:r>
      <w:r w:rsidRPr="00F673CB">
        <w:rPr>
          <w:rFonts w:eastAsia="Times New Roman" w:cstheme="minorHAnsi"/>
          <w:color w:val="000000"/>
          <w:sz w:val="24"/>
          <w:szCs w:val="24"/>
          <w:lang w:val="en-GB"/>
        </w:rPr>
        <w:t xml:space="preserve"> Johannes Kepler University of Linz, Department of Economics,</w:t>
      </w:r>
      <w:r>
        <w:rPr>
          <w:rFonts w:eastAsia="Times New Roman" w:cstheme="minorHAnsi"/>
          <w:color w:val="000000"/>
          <w:sz w:val="24"/>
          <w:szCs w:val="24"/>
          <w:lang w:val="en-GB"/>
        </w:rPr>
        <w:t xml:space="preserve"> 2013,</w:t>
      </w:r>
      <w:r w:rsidRPr="00F673CB">
        <w:rPr>
          <w:rFonts w:eastAsia="Times New Roman" w:cstheme="minorHAnsi"/>
          <w:color w:val="000000"/>
          <w:sz w:val="24"/>
          <w:szCs w:val="24"/>
          <w:lang w:val="en-GB"/>
        </w:rPr>
        <w:t xml:space="preserve"> </w:t>
      </w:r>
      <w:r w:rsidRPr="00F673CB">
        <w:rPr>
          <w:rFonts w:eastAsia="Times New Roman" w:cstheme="minorHAnsi"/>
          <w:i/>
          <w:iCs/>
          <w:color w:val="000000"/>
          <w:sz w:val="24"/>
          <w:szCs w:val="24"/>
          <w:lang w:val="en-GB"/>
        </w:rPr>
        <w:t xml:space="preserve"> </w:t>
      </w:r>
      <w:proofErr w:type="spellStart"/>
      <w:r>
        <w:rPr>
          <w:rFonts w:eastAsia="Times New Roman" w:cstheme="minorHAnsi"/>
          <w:color w:val="000000"/>
          <w:sz w:val="24"/>
          <w:szCs w:val="24"/>
          <w:lang w:val="en-GB"/>
        </w:rPr>
        <w:t>disponibil</w:t>
      </w:r>
      <w:proofErr w:type="spellEnd"/>
      <w:r w:rsidRPr="00F673CB">
        <w:rPr>
          <w:rFonts w:eastAsia="Times New Roman" w:cstheme="minorHAnsi"/>
          <w:color w:val="000000"/>
          <w:sz w:val="24"/>
          <w:szCs w:val="24"/>
          <w:lang w:val="en-GB"/>
        </w:rPr>
        <w:t xml:space="preserve"> online </w:t>
      </w:r>
      <w:r>
        <w:rPr>
          <w:rFonts w:eastAsia="Times New Roman" w:cstheme="minorHAnsi"/>
          <w:color w:val="000000"/>
          <w:sz w:val="24"/>
          <w:szCs w:val="24"/>
          <w:lang w:val="en-GB"/>
        </w:rPr>
        <w:t>la</w:t>
      </w:r>
      <w:r w:rsidRPr="00F673CB">
        <w:rPr>
          <w:rFonts w:eastAsia="Times New Roman" w:cstheme="minorHAnsi"/>
          <w:color w:val="000000"/>
          <w:sz w:val="24"/>
          <w:szCs w:val="24"/>
          <w:lang w:val="en-GB"/>
        </w:rPr>
        <w:t xml:space="preserve"> </w:t>
      </w:r>
      <w:hyperlink r:id="rId43" w:history="1">
        <w:r w:rsidRPr="00F673CB">
          <w:rPr>
            <w:rStyle w:val="Hyperlink"/>
            <w:rFonts w:eastAsia="Times New Roman" w:cstheme="minorHAnsi"/>
            <w:color w:val="000000"/>
            <w:sz w:val="24"/>
            <w:szCs w:val="24"/>
            <w:lang w:val="en-GB"/>
          </w:rPr>
          <w:t>http://www.econ.jku.at/members/Schneider/files/publications/2015/ShadEcEurope31.pdf</w:t>
        </w:r>
      </w:hyperlink>
      <w:r w:rsidRPr="00F673CB">
        <w:rPr>
          <w:rFonts w:eastAsia="Times New Roman" w:cstheme="minorHAnsi"/>
          <w:color w:val="000000"/>
          <w:sz w:val="24"/>
          <w:szCs w:val="24"/>
          <w:lang w:val="en-GB"/>
        </w:rPr>
        <w:t xml:space="preserve"> [12.07.2015]</w:t>
      </w:r>
    </w:p>
    <w:p w14:paraId="253281DE" w14:textId="77777777" w:rsidR="00452E80" w:rsidRPr="00F673CB" w:rsidRDefault="00452E80" w:rsidP="00452E80">
      <w:pPr>
        <w:suppressAutoHyphens/>
        <w:spacing w:after="120" w:line="360" w:lineRule="auto"/>
        <w:jc w:val="both"/>
        <w:rPr>
          <w:rFonts w:eastAsia="NewCaledonia-Italic" w:cstheme="minorHAnsi"/>
          <w:color w:val="000000"/>
          <w:sz w:val="24"/>
          <w:szCs w:val="24"/>
          <w:lang w:val="en-GB"/>
        </w:rPr>
      </w:pPr>
      <w:r w:rsidRPr="00F673CB">
        <w:rPr>
          <w:rFonts w:eastAsia="OneGulliver-ItalicA" w:cstheme="minorHAnsi"/>
          <w:color w:val="000000"/>
          <w:sz w:val="24"/>
          <w:szCs w:val="24"/>
          <w:lang w:val="en-GB"/>
        </w:rPr>
        <w:t>Schneider, Friedrich</w:t>
      </w:r>
      <w:r>
        <w:rPr>
          <w:rFonts w:eastAsia="OneGulliver-ItalicA" w:cstheme="minorHAnsi"/>
          <w:color w:val="000000"/>
          <w:sz w:val="24"/>
          <w:szCs w:val="24"/>
          <w:lang w:val="en-GB"/>
        </w:rPr>
        <w:t>,</w:t>
      </w:r>
      <w:r w:rsidRPr="00F673CB">
        <w:rPr>
          <w:rFonts w:eastAsia="OneGulliver-ItalicA" w:cstheme="minorHAnsi"/>
          <w:color w:val="000000"/>
          <w:sz w:val="24"/>
          <w:szCs w:val="24"/>
          <w:lang w:val="en-GB"/>
        </w:rPr>
        <w:t xml:space="preserve"> </w:t>
      </w:r>
      <w:r w:rsidRPr="00F673CB">
        <w:rPr>
          <w:rFonts w:eastAsia="OneGulliver-ItalicA" w:cstheme="minorHAnsi"/>
          <w:i/>
          <w:iCs/>
          <w:sz w:val="24"/>
          <w:szCs w:val="24"/>
          <w:lang w:val="en-GB"/>
        </w:rPr>
        <w:t>The Shadow Economy in Europe, 2013</w:t>
      </w:r>
      <w:r w:rsidRPr="00F673CB">
        <w:rPr>
          <w:rFonts w:eastAsia="OneGulliver-ItalicA" w:cstheme="minorHAnsi"/>
          <w:sz w:val="24"/>
          <w:szCs w:val="24"/>
          <w:lang w:val="en-GB"/>
        </w:rPr>
        <w:t>, A.T. Kearney,</w:t>
      </w:r>
      <w:r>
        <w:rPr>
          <w:rFonts w:eastAsia="OneGulliver-ItalicA" w:cstheme="minorHAnsi"/>
          <w:sz w:val="24"/>
          <w:szCs w:val="24"/>
          <w:lang w:val="en-GB"/>
        </w:rPr>
        <w:t xml:space="preserve"> 2013,</w:t>
      </w:r>
      <w:r w:rsidRPr="00F673CB">
        <w:rPr>
          <w:rFonts w:eastAsia="OneGulliver-ItalicA" w:cstheme="minorHAnsi"/>
          <w:sz w:val="24"/>
          <w:szCs w:val="24"/>
          <w:lang w:val="en-GB"/>
        </w:rPr>
        <w:t xml:space="preserve"> </w:t>
      </w:r>
      <w:proofErr w:type="spellStart"/>
      <w:r>
        <w:rPr>
          <w:rFonts w:eastAsia="OneGulliver-ItalicA" w:cstheme="minorHAnsi"/>
          <w:sz w:val="24"/>
          <w:szCs w:val="24"/>
          <w:lang w:val="en-GB"/>
        </w:rPr>
        <w:t>disponibil</w:t>
      </w:r>
      <w:proofErr w:type="spellEnd"/>
      <w:r w:rsidRPr="00F673CB">
        <w:rPr>
          <w:rFonts w:eastAsia="OneGulliver-ItalicA" w:cstheme="minorHAnsi"/>
          <w:sz w:val="24"/>
          <w:szCs w:val="24"/>
          <w:lang w:val="en-GB"/>
        </w:rPr>
        <w:t xml:space="preserve"> online </w:t>
      </w:r>
      <w:r>
        <w:rPr>
          <w:rFonts w:eastAsia="OneGulliver-ItalicA" w:cstheme="minorHAnsi"/>
          <w:sz w:val="24"/>
          <w:szCs w:val="24"/>
          <w:lang w:val="en-GB"/>
        </w:rPr>
        <w:t>la</w:t>
      </w:r>
      <w:r w:rsidRPr="00F673CB">
        <w:rPr>
          <w:rFonts w:eastAsia="OneGulliver-ItalicA" w:cstheme="minorHAnsi"/>
          <w:sz w:val="24"/>
          <w:szCs w:val="24"/>
          <w:lang w:val="en-GB"/>
        </w:rPr>
        <w:t xml:space="preserve"> </w:t>
      </w:r>
      <w:hyperlink r:id="rId44" w:history="1">
        <w:r w:rsidRPr="00F673CB">
          <w:rPr>
            <w:rStyle w:val="Hyperlink"/>
            <w:rFonts w:eastAsia="OneGulliver-ItalicA" w:cstheme="minorHAnsi"/>
            <w:sz w:val="24"/>
            <w:szCs w:val="24"/>
            <w:lang w:val="en-GB"/>
          </w:rPr>
          <w:t>https://www.atkearney.com/financial-institutions/featured-article/-/asset_publisher/j8IucAqMqEhB/content/the-shadow-economy-in-europe-2013/10192</w:t>
        </w:r>
      </w:hyperlink>
      <w:r w:rsidRPr="00F673CB">
        <w:rPr>
          <w:rFonts w:eastAsia="OneGulliver-ItalicA" w:cstheme="minorHAnsi"/>
          <w:sz w:val="24"/>
          <w:szCs w:val="24"/>
          <w:lang w:val="en-GB"/>
        </w:rPr>
        <w:t xml:space="preserve"> [23.07.2015]</w:t>
      </w:r>
    </w:p>
    <w:p w14:paraId="1DACF08D" w14:textId="77777777" w:rsidR="00452E80" w:rsidRPr="00F673CB" w:rsidRDefault="00452E80" w:rsidP="00452E80">
      <w:pPr>
        <w:suppressAutoHyphens/>
        <w:spacing w:after="120" w:line="360" w:lineRule="auto"/>
        <w:jc w:val="both"/>
        <w:rPr>
          <w:rFonts w:cstheme="minorHAnsi"/>
          <w:sz w:val="24"/>
          <w:szCs w:val="24"/>
          <w:lang w:val="en-GB"/>
        </w:rPr>
      </w:pPr>
      <w:r w:rsidRPr="00F673CB">
        <w:rPr>
          <w:rFonts w:eastAsia="Times New Roman" w:cstheme="minorHAnsi"/>
          <w:sz w:val="24"/>
          <w:szCs w:val="24"/>
          <w:lang w:val="en-GB"/>
        </w:rPr>
        <w:t xml:space="preserve">Schneider, </w:t>
      </w:r>
      <w:r w:rsidRPr="00F673CB">
        <w:rPr>
          <w:rFonts w:eastAsia="Arial" w:cstheme="minorHAnsi"/>
          <w:sz w:val="24"/>
          <w:szCs w:val="24"/>
          <w:lang w:val="en-GB"/>
        </w:rPr>
        <w:t xml:space="preserve">Friedrich; </w:t>
      </w:r>
      <w:proofErr w:type="spellStart"/>
      <w:r w:rsidRPr="00F673CB">
        <w:rPr>
          <w:rFonts w:eastAsia="CenturyOSMTPro" w:cstheme="minorHAnsi"/>
          <w:sz w:val="24"/>
          <w:szCs w:val="24"/>
          <w:lang w:val="en-GB"/>
        </w:rPr>
        <w:t>Raczkowski</w:t>
      </w:r>
      <w:proofErr w:type="spellEnd"/>
      <w:r w:rsidRPr="00F673CB">
        <w:rPr>
          <w:rFonts w:eastAsia="CenturyOSMTPro" w:cstheme="minorHAnsi"/>
          <w:sz w:val="24"/>
          <w:szCs w:val="24"/>
          <w:lang w:val="en-GB"/>
        </w:rPr>
        <w:t xml:space="preserve">, </w:t>
      </w:r>
      <w:r w:rsidRPr="00F673CB">
        <w:rPr>
          <w:rFonts w:eastAsia="Arial" w:cstheme="minorHAnsi"/>
          <w:sz w:val="24"/>
          <w:szCs w:val="24"/>
          <w:lang w:val="en-GB"/>
        </w:rPr>
        <w:t>Konrad</w:t>
      </w:r>
      <w:r w:rsidRPr="00F673CB">
        <w:rPr>
          <w:rFonts w:eastAsia="CenturyOSMTPro" w:cstheme="minorHAnsi"/>
          <w:sz w:val="24"/>
          <w:szCs w:val="24"/>
          <w:lang w:val="en-GB"/>
        </w:rPr>
        <w:t xml:space="preserve"> </w:t>
      </w:r>
      <w:proofErr w:type="spellStart"/>
      <w:r>
        <w:rPr>
          <w:rFonts w:eastAsia="CenturyOSMTPro" w:cstheme="minorHAnsi"/>
          <w:sz w:val="24"/>
          <w:szCs w:val="24"/>
          <w:lang w:val="en-GB"/>
        </w:rPr>
        <w:t>și</w:t>
      </w:r>
      <w:proofErr w:type="spellEnd"/>
      <w:r w:rsidRPr="00F673CB">
        <w:rPr>
          <w:rFonts w:eastAsia="CenturyOSMTPro" w:cstheme="minorHAnsi"/>
          <w:sz w:val="24"/>
          <w:szCs w:val="24"/>
          <w:lang w:val="en-GB"/>
        </w:rPr>
        <w:t xml:space="preserve"> </w:t>
      </w:r>
      <w:proofErr w:type="spellStart"/>
      <w:r w:rsidRPr="00F673CB">
        <w:rPr>
          <w:rFonts w:eastAsia="CenturyOSMTPro" w:cstheme="minorHAnsi"/>
          <w:sz w:val="24"/>
          <w:szCs w:val="24"/>
          <w:lang w:val="en-GB"/>
        </w:rPr>
        <w:t>Mroz</w:t>
      </w:r>
      <w:proofErr w:type="spellEnd"/>
      <w:r w:rsidRPr="00F673CB">
        <w:rPr>
          <w:rFonts w:eastAsia="CenturyOSMTPro" w:cstheme="minorHAnsi"/>
          <w:sz w:val="24"/>
          <w:szCs w:val="24"/>
          <w:lang w:val="en-GB"/>
        </w:rPr>
        <w:t>, Bogdan</w:t>
      </w:r>
      <w:r>
        <w:rPr>
          <w:rFonts w:eastAsia="CenturyOSMTPro" w:cstheme="minorHAnsi"/>
          <w:sz w:val="24"/>
          <w:szCs w:val="24"/>
          <w:lang w:val="en-GB"/>
        </w:rPr>
        <w:t>,</w:t>
      </w:r>
      <w:r w:rsidRPr="00F673CB">
        <w:rPr>
          <w:rFonts w:eastAsia="CenturyOSMTPro" w:cstheme="minorHAnsi"/>
          <w:sz w:val="24"/>
          <w:szCs w:val="24"/>
          <w:lang w:val="en-GB"/>
        </w:rPr>
        <w:t xml:space="preserve"> </w:t>
      </w:r>
      <w:r w:rsidRPr="00F673CB">
        <w:rPr>
          <w:rFonts w:eastAsia="Arial" w:cstheme="minorHAnsi"/>
          <w:i/>
          <w:iCs/>
          <w:sz w:val="24"/>
          <w:szCs w:val="24"/>
          <w:lang w:val="en-GB"/>
        </w:rPr>
        <w:t xml:space="preserve">Shadow economy and tax evasion in the EU, </w:t>
      </w:r>
      <w:r w:rsidRPr="00F673CB">
        <w:rPr>
          <w:rFonts w:eastAsia="Arial" w:cstheme="minorHAnsi"/>
          <w:sz w:val="24"/>
          <w:szCs w:val="24"/>
          <w:lang w:val="en-GB"/>
        </w:rPr>
        <w:t>Journal of Money Laundering Control, Vol. 18</w:t>
      </w:r>
      <w:r>
        <w:rPr>
          <w:rFonts w:eastAsia="Arial" w:cstheme="minorHAnsi"/>
          <w:sz w:val="24"/>
          <w:szCs w:val="24"/>
          <w:lang w:val="en-GB"/>
        </w:rPr>
        <w:t xml:space="preserve">, </w:t>
      </w:r>
      <w:proofErr w:type="spellStart"/>
      <w:r>
        <w:rPr>
          <w:rFonts w:eastAsia="Arial" w:cstheme="minorHAnsi"/>
          <w:sz w:val="24"/>
          <w:szCs w:val="24"/>
          <w:lang w:val="en-GB"/>
        </w:rPr>
        <w:t>Nr</w:t>
      </w:r>
      <w:proofErr w:type="spellEnd"/>
      <w:r>
        <w:rPr>
          <w:rFonts w:eastAsia="Arial" w:cstheme="minorHAnsi"/>
          <w:sz w:val="24"/>
          <w:szCs w:val="24"/>
          <w:lang w:val="en-GB"/>
        </w:rPr>
        <w:t>.</w:t>
      </w:r>
      <w:r w:rsidRPr="00F673CB">
        <w:rPr>
          <w:rFonts w:eastAsia="Arial" w:cstheme="minorHAnsi"/>
          <w:sz w:val="24"/>
          <w:szCs w:val="24"/>
          <w:lang w:val="en-GB"/>
        </w:rPr>
        <w:t xml:space="preserve"> 1</w:t>
      </w:r>
      <w:r>
        <w:rPr>
          <w:rFonts w:eastAsia="Arial" w:cstheme="minorHAnsi"/>
          <w:sz w:val="24"/>
          <w:szCs w:val="24"/>
          <w:lang w:val="en-GB"/>
        </w:rPr>
        <w:t>, 2015,</w:t>
      </w:r>
      <w:r w:rsidRPr="00F673CB">
        <w:rPr>
          <w:rFonts w:eastAsia="Arial" w:cstheme="minorHAnsi"/>
          <w:sz w:val="24"/>
          <w:szCs w:val="24"/>
          <w:lang w:val="en-GB"/>
        </w:rPr>
        <w:t xml:space="preserve"> pp. 34 – 51.</w:t>
      </w:r>
      <w:r w:rsidRPr="00F673CB">
        <w:rPr>
          <w:rFonts w:eastAsia="Times New Roman" w:cstheme="minorHAnsi"/>
          <w:sz w:val="24"/>
          <w:szCs w:val="24"/>
          <w:lang w:val="en-GB"/>
        </w:rPr>
        <w:t xml:space="preserve"> </w:t>
      </w:r>
    </w:p>
    <w:p w14:paraId="0E950EF8" w14:textId="77777777" w:rsidR="00452E80" w:rsidRPr="004D63A6" w:rsidRDefault="00452E80" w:rsidP="00452E80">
      <w:pPr>
        <w:pStyle w:val="FootnoteText"/>
        <w:tabs>
          <w:tab w:val="left" w:pos="7088"/>
        </w:tabs>
        <w:spacing w:after="120" w:line="360" w:lineRule="auto"/>
        <w:jc w:val="both"/>
        <w:rPr>
          <w:sz w:val="24"/>
          <w:szCs w:val="24"/>
        </w:rPr>
      </w:pPr>
      <w:proofErr w:type="spellStart"/>
      <w:r w:rsidRPr="004D63A6">
        <w:rPr>
          <w:sz w:val="24"/>
          <w:szCs w:val="24"/>
        </w:rPr>
        <w:t>Schoepflin</w:t>
      </w:r>
      <w:proofErr w:type="spellEnd"/>
      <w:r w:rsidRPr="004D63A6">
        <w:rPr>
          <w:sz w:val="24"/>
          <w:szCs w:val="24"/>
        </w:rPr>
        <w:t xml:space="preserve">, George, </w:t>
      </w:r>
      <w:r w:rsidRPr="004D63A6">
        <w:rPr>
          <w:i/>
          <w:sz w:val="24"/>
          <w:szCs w:val="24"/>
        </w:rPr>
        <w:t xml:space="preserve">What are </w:t>
      </w:r>
      <w:proofErr w:type="gramStart"/>
      <w:r w:rsidRPr="004D63A6">
        <w:rPr>
          <w:i/>
          <w:sz w:val="24"/>
          <w:szCs w:val="24"/>
        </w:rPr>
        <w:t>Cultures?</w:t>
      </w:r>
      <w:r w:rsidRPr="004D63A6">
        <w:rPr>
          <w:sz w:val="24"/>
          <w:szCs w:val="24"/>
        </w:rPr>
        <w:t>,</w:t>
      </w:r>
      <w:proofErr w:type="gramEnd"/>
      <w:r w:rsidRPr="004D63A6">
        <w:rPr>
          <w:sz w:val="24"/>
          <w:szCs w:val="24"/>
        </w:rPr>
        <w:t xml:space="preserve"> </w:t>
      </w:r>
      <w:proofErr w:type="spellStart"/>
      <w:r w:rsidRPr="004D63A6">
        <w:rPr>
          <w:sz w:val="24"/>
          <w:szCs w:val="24"/>
        </w:rPr>
        <w:t>în</w:t>
      </w:r>
      <w:proofErr w:type="spellEnd"/>
      <w:r w:rsidRPr="004D63A6">
        <w:rPr>
          <w:sz w:val="24"/>
          <w:szCs w:val="24"/>
        </w:rPr>
        <w:t xml:space="preserve"> “Report on The Global Round Table Sustainability of Culture, The Greatest Challenge of the 21</w:t>
      </w:r>
      <w:r w:rsidRPr="004D63A6">
        <w:rPr>
          <w:sz w:val="24"/>
          <w:szCs w:val="24"/>
          <w:vertAlign w:val="superscript"/>
        </w:rPr>
        <w:t>st</w:t>
      </w:r>
      <w:r w:rsidRPr="004D63A6">
        <w:rPr>
          <w:sz w:val="24"/>
          <w:szCs w:val="24"/>
        </w:rPr>
        <w:t xml:space="preserve"> Century”, </w:t>
      </w:r>
      <w:proofErr w:type="spellStart"/>
      <w:r w:rsidRPr="004D63A6">
        <w:rPr>
          <w:sz w:val="24"/>
          <w:szCs w:val="24"/>
        </w:rPr>
        <w:t>Budapesta</w:t>
      </w:r>
      <w:proofErr w:type="spellEnd"/>
      <w:r w:rsidRPr="004D63A6">
        <w:rPr>
          <w:sz w:val="24"/>
          <w:szCs w:val="24"/>
        </w:rPr>
        <w:t xml:space="preserve">, 2012, pp. 17-18. </w:t>
      </w:r>
    </w:p>
    <w:p w14:paraId="076BE6FC" w14:textId="77777777" w:rsidR="00452E80" w:rsidRPr="00272DB5" w:rsidRDefault="00452E80" w:rsidP="00452E80">
      <w:pPr>
        <w:pStyle w:val="FootnoteText"/>
        <w:spacing w:after="120" w:line="360" w:lineRule="auto"/>
        <w:jc w:val="both"/>
        <w:rPr>
          <w:sz w:val="24"/>
          <w:szCs w:val="24"/>
          <w:lang w:val="ro-RO"/>
        </w:rPr>
      </w:pPr>
      <w:r w:rsidRPr="00B96EC3">
        <w:rPr>
          <w:rFonts w:cstheme="minorHAnsi"/>
          <w:sz w:val="24"/>
          <w:szCs w:val="24"/>
        </w:rPr>
        <w:t xml:space="preserve">Schwab Klaus </w:t>
      </w:r>
      <w:proofErr w:type="spellStart"/>
      <w:r w:rsidRPr="00B96EC3">
        <w:rPr>
          <w:rFonts w:cstheme="minorHAnsi"/>
          <w:sz w:val="24"/>
          <w:szCs w:val="24"/>
        </w:rPr>
        <w:t>și</w:t>
      </w:r>
      <w:proofErr w:type="spellEnd"/>
      <w:r w:rsidRPr="00B96EC3">
        <w:rPr>
          <w:rFonts w:cstheme="minorHAnsi"/>
          <w:sz w:val="24"/>
          <w:szCs w:val="24"/>
        </w:rPr>
        <w:t xml:space="preserve"> Sala-</w:t>
      </w:r>
      <w:proofErr w:type="spellStart"/>
      <w:r w:rsidRPr="00B96EC3">
        <w:rPr>
          <w:rFonts w:cstheme="minorHAnsi"/>
          <w:sz w:val="24"/>
          <w:szCs w:val="24"/>
        </w:rPr>
        <w:t>i</w:t>
      </w:r>
      <w:proofErr w:type="spellEnd"/>
      <w:r w:rsidRPr="00B96EC3">
        <w:rPr>
          <w:rFonts w:cstheme="minorHAnsi"/>
          <w:sz w:val="24"/>
          <w:szCs w:val="24"/>
        </w:rPr>
        <w:t xml:space="preserve">-Martín, Xavier (Coord.), </w:t>
      </w:r>
      <w:r w:rsidRPr="00B96EC3">
        <w:rPr>
          <w:rFonts w:cstheme="minorHAnsi"/>
          <w:i/>
          <w:iCs/>
          <w:sz w:val="24"/>
          <w:szCs w:val="24"/>
        </w:rPr>
        <w:t xml:space="preserve">The Global Competitiveness Report 2017–2018, </w:t>
      </w:r>
      <w:r w:rsidRPr="00B96EC3">
        <w:rPr>
          <w:rFonts w:cstheme="minorHAnsi"/>
          <w:sz w:val="24"/>
          <w:szCs w:val="24"/>
        </w:rPr>
        <w:t xml:space="preserve">World Economic Forum, 2017, p. 11, </w:t>
      </w:r>
      <w:proofErr w:type="spellStart"/>
      <w:r w:rsidRPr="00B96EC3">
        <w:rPr>
          <w:rFonts w:cstheme="minorHAnsi"/>
          <w:sz w:val="24"/>
          <w:szCs w:val="24"/>
        </w:rPr>
        <w:t>disponibil</w:t>
      </w:r>
      <w:proofErr w:type="spellEnd"/>
      <w:r w:rsidRPr="00B96EC3">
        <w:rPr>
          <w:rFonts w:cstheme="minorHAnsi"/>
          <w:sz w:val="24"/>
          <w:szCs w:val="24"/>
        </w:rPr>
        <w:t xml:space="preserve"> online la </w:t>
      </w:r>
      <w:hyperlink r:id="rId45" w:history="1">
        <w:r w:rsidRPr="00272DB5">
          <w:rPr>
            <w:rStyle w:val="Hyperlink"/>
            <w:rFonts w:cstheme="minorHAnsi"/>
            <w:sz w:val="24"/>
            <w:szCs w:val="24"/>
          </w:rPr>
          <w:t>http://www3.weforum.org/docs/GCR2017-2018/05FullReport/TheGlobalCompetitivenessReport2017%E2%80%932018.pdf</w:t>
        </w:r>
      </w:hyperlink>
      <w:r w:rsidRPr="00272DB5">
        <w:rPr>
          <w:rFonts w:cstheme="minorHAnsi"/>
          <w:sz w:val="24"/>
          <w:szCs w:val="24"/>
        </w:rPr>
        <w:t xml:space="preserve"> [15.11.2017].</w:t>
      </w:r>
    </w:p>
    <w:p w14:paraId="51890F70" w14:textId="77777777" w:rsidR="00452E80" w:rsidRPr="004D63A6" w:rsidRDefault="00452E80" w:rsidP="00452E80">
      <w:pPr>
        <w:pStyle w:val="Default"/>
        <w:spacing w:after="120" w:line="360" w:lineRule="auto"/>
        <w:jc w:val="both"/>
        <w:rPr>
          <w:rFonts w:asciiTheme="minorHAnsi" w:hAnsiTheme="minorHAnsi" w:cstheme="minorHAnsi"/>
          <w:lang w:val="ro-RO"/>
        </w:rPr>
      </w:pPr>
      <w:r w:rsidRPr="004D63A6">
        <w:rPr>
          <w:rFonts w:asciiTheme="minorHAnsi" w:hAnsiTheme="minorHAnsi" w:cstheme="minorHAnsi"/>
        </w:rPr>
        <w:t xml:space="preserve">Schwab, Klaus; Barth Eide, </w:t>
      </w:r>
      <w:proofErr w:type="spellStart"/>
      <w:r w:rsidRPr="004D63A6">
        <w:rPr>
          <w:rFonts w:asciiTheme="minorHAnsi" w:hAnsiTheme="minorHAnsi" w:cstheme="minorHAnsi"/>
        </w:rPr>
        <w:t>Espen</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Rösler</w:t>
      </w:r>
      <w:proofErr w:type="spellEnd"/>
      <w:r w:rsidRPr="004D63A6">
        <w:rPr>
          <w:rFonts w:asciiTheme="minorHAnsi" w:hAnsiTheme="minorHAnsi" w:cstheme="minorHAnsi"/>
        </w:rPr>
        <w:t xml:space="preserve">, Philipp </w:t>
      </w:r>
      <w:r w:rsidRPr="004D63A6">
        <w:rPr>
          <w:rFonts w:asciiTheme="minorHAnsi" w:hAnsiTheme="minorHAnsi" w:cstheme="minorHAnsi"/>
          <w:lang w:val="ro-RO"/>
        </w:rPr>
        <w:t>și</w:t>
      </w:r>
      <w:r w:rsidRPr="004D63A6">
        <w:rPr>
          <w:rFonts w:asciiTheme="minorHAnsi" w:hAnsiTheme="minorHAnsi" w:cstheme="minorHAnsi"/>
        </w:rPr>
        <w:t xml:space="preserve"> </w:t>
      </w:r>
      <w:proofErr w:type="spellStart"/>
      <w:r w:rsidRPr="004D63A6">
        <w:rPr>
          <w:rFonts w:asciiTheme="minorHAnsi" w:hAnsiTheme="minorHAnsi" w:cstheme="minorHAnsi"/>
        </w:rPr>
        <w:t>Blanke</w:t>
      </w:r>
      <w:proofErr w:type="spellEnd"/>
      <w:r w:rsidRPr="004D63A6">
        <w:rPr>
          <w:rFonts w:asciiTheme="minorHAnsi" w:hAnsiTheme="minorHAnsi" w:cstheme="minorHAnsi"/>
        </w:rPr>
        <w:t xml:space="preserve">, Jennifer, </w:t>
      </w:r>
      <w:r w:rsidRPr="004D63A6">
        <w:rPr>
          <w:rFonts w:asciiTheme="minorHAnsi" w:hAnsiTheme="minorHAnsi" w:cstheme="minorHAnsi"/>
          <w:i/>
        </w:rPr>
        <w:t>The Europe 2020 Competitiveness Report. Building a More Competitive Europe</w:t>
      </w:r>
      <w:r w:rsidRPr="004D63A6">
        <w:rPr>
          <w:rFonts w:asciiTheme="minorHAnsi" w:hAnsiTheme="minorHAnsi" w:cstheme="minorHAnsi"/>
        </w:rPr>
        <w:t>, World Economic Forum, 2014 p</w:t>
      </w:r>
      <w:r w:rsidRPr="004D63A6">
        <w:rPr>
          <w:rFonts w:asciiTheme="minorHAnsi" w:hAnsiTheme="minorHAnsi" w:cstheme="minorHAnsi"/>
          <w:lang w:val="ro-RO"/>
        </w:rPr>
        <w:t xml:space="preserve">. 30, disponibil online la </w:t>
      </w:r>
      <w:hyperlink r:id="rId46" w:history="1">
        <w:r w:rsidRPr="004D63A6">
          <w:rPr>
            <w:rStyle w:val="Hyperlink"/>
            <w:rFonts w:asciiTheme="minorHAnsi" w:hAnsiTheme="minorHAnsi" w:cstheme="minorHAnsi"/>
            <w:lang w:val="ro-RO"/>
          </w:rPr>
          <w:t>http://www3.weforum.org/docs/WEF_Europe2020_CompetitivenessReport_2014.pdf</w:t>
        </w:r>
      </w:hyperlink>
      <w:r w:rsidRPr="004D63A6">
        <w:rPr>
          <w:rFonts w:asciiTheme="minorHAnsi" w:hAnsiTheme="minorHAnsi" w:cstheme="minorHAnsi"/>
        </w:rPr>
        <w:t xml:space="preserve"> [21.01.2018]</w:t>
      </w:r>
      <w:r w:rsidRPr="004D63A6">
        <w:rPr>
          <w:rFonts w:asciiTheme="minorHAnsi" w:hAnsiTheme="minorHAnsi" w:cstheme="minorHAnsi"/>
          <w:lang w:val="ro-RO"/>
        </w:rPr>
        <w:t>.</w:t>
      </w:r>
    </w:p>
    <w:p w14:paraId="122216E1" w14:textId="77777777" w:rsidR="00452E80" w:rsidRPr="00F673CB" w:rsidRDefault="00452E80" w:rsidP="00452E80">
      <w:pPr>
        <w:autoSpaceDE w:val="0"/>
        <w:autoSpaceDN w:val="0"/>
        <w:adjustRightInd w:val="0"/>
        <w:spacing w:after="120" w:line="360" w:lineRule="auto"/>
        <w:jc w:val="both"/>
        <w:rPr>
          <w:rFonts w:cstheme="minorHAnsi"/>
          <w:iCs/>
          <w:sz w:val="24"/>
          <w:szCs w:val="24"/>
        </w:rPr>
      </w:pPr>
      <w:r w:rsidRPr="00F673CB">
        <w:rPr>
          <w:rFonts w:cstheme="minorHAnsi"/>
          <w:sz w:val="24"/>
          <w:szCs w:val="24"/>
          <w:lang w:val="ro-RO"/>
        </w:rPr>
        <w:t xml:space="preserve">Schwartz, Shalom, </w:t>
      </w:r>
      <w:r w:rsidRPr="00F673CB">
        <w:rPr>
          <w:rFonts w:cstheme="minorHAnsi"/>
          <w:i/>
          <w:sz w:val="24"/>
          <w:szCs w:val="24"/>
        </w:rPr>
        <w:t>A Theory of Cultural Value Orientations: Explication and Applications</w:t>
      </w:r>
      <w:r w:rsidRPr="00F673CB">
        <w:rPr>
          <w:rFonts w:cstheme="minorHAnsi"/>
          <w:sz w:val="24"/>
          <w:szCs w:val="24"/>
          <w:lang w:val="ro-RO"/>
        </w:rPr>
        <w:t xml:space="preserve">, </w:t>
      </w:r>
      <w:r w:rsidRPr="00F673CB">
        <w:rPr>
          <w:rFonts w:cstheme="minorHAnsi"/>
          <w:iCs/>
          <w:sz w:val="24"/>
          <w:szCs w:val="24"/>
        </w:rPr>
        <w:t xml:space="preserve">Comparative Sociology, Vol. 5, </w:t>
      </w:r>
      <w:proofErr w:type="spellStart"/>
      <w:r w:rsidRPr="00F673CB">
        <w:rPr>
          <w:rFonts w:cstheme="minorHAnsi"/>
          <w:iCs/>
          <w:sz w:val="24"/>
          <w:szCs w:val="24"/>
        </w:rPr>
        <w:t>N</w:t>
      </w:r>
      <w:r>
        <w:rPr>
          <w:rFonts w:cstheme="minorHAnsi"/>
          <w:iCs/>
          <w:sz w:val="24"/>
          <w:szCs w:val="24"/>
        </w:rPr>
        <w:t>r</w:t>
      </w:r>
      <w:proofErr w:type="spellEnd"/>
      <w:r w:rsidRPr="00F673CB">
        <w:rPr>
          <w:rFonts w:cstheme="minorHAnsi"/>
          <w:iCs/>
          <w:sz w:val="24"/>
          <w:szCs w:val="24"/>
        </w:rPr>
        <w:t>. 2-3, 2006.</w:t>
      </w:r>
    </w:p>
    <w:p w14:paraId="40D46B63" w14:textId="77777777" w:rsidR="00452E80" w:rsidRPr="00F673CB" w:rsidRDefault="00452E80" w:rsidP="00452E80">
      <w:pPr>
        <w:spacing w:after="120" w:line="360" w:lineRule="auto"/>
        <w:jc w:val="both"/>
        <w:rPr>
          <w:rFonts w:cstheme="minorHAnsi"/>
          <w:sz w:val="24"/>
          <w:szCs w:val="24"/>
        </w:rPr>
      </w:pPr>
      <w:r w:rsidRPr="00F673CB">
        <w:rPr>
          <w:rFonts w:cstheme="minorHAnsi"/>
          <w:sz w:val="24"/>
          <w:szCs w:val="24"/>
          <w:lang w:val="ro-RO"/>
        </w:rPr>
        <w:t xml:space="preserve">Schwartz, Shalom, </w:t>
      </w:r>
      <w:r w:rsidRPr="00F673CB">
        <w:rPr>
          <w:rFonts w:cstheme="minorHAnsi"/>
          <w:bCs/>
          <w:i/>
          <w:sz w:val="24"/>
          <w:szCs w:val="24"/>
        </w:rPr>
        <w:t>A Theory of Cultural Values and Some Implications for Work</w:t>
      </w:r>
      <w:r w:rsidRPr="00F673CB">
        <w:rPr>
          <w:rFonts w:cstheme="minorHAnsi"/>
          <w:b/>
          <w:bCs/>
          <w:sz w:val="24"/>
          <w:szCs w:val="24"/>
        </w:rPr>
        <w:t xml:space="preserve">, </w:t>
      </w:r>
      <w:r w:rsidRPr="00F673CB">
        <w:rPr>
          <w:rFonts w:cstheme="minorHAnsi"/>
          <w:sz w:val="24"/>
          <w:szCs w:val="24"/>
        </w:rPr>
        <w:t xml:space="preserve">Applied Psychology: An International Review, Vol. 48, </w:t>
      </w:r>
      <w:proofErr w:type="spellStart"/>
      <w:r w:rsidRPr="00F673CB">
        <w:rPr>
          <w:rFonts w:cstheme="minorHAnsi"/>
          <w:sz w:val="24"/>
          <w:szCs w:val="24"/>
        </w:rPr>
        <w:t>Nr</w:t>
      </w:r>
      <w:proofErr w:type="spellEnd"/>
      <w:r w:rsidRPr="00F673CB">
        <w:rPr>
          <w:rFonts w:cstheme="minorHAnsi"/>
          <w:sz w:val="24"/>
          <w:szCs w:val="24"/>
        </w:rPr>
        <w:t>. 1, 1999, pp. 23-46.</w:t>
      </w:r>
    </w:p>
    <w:p w14:paraId="302890E7" w14:textId="77777777" w:rsidR="00452E80" w:rsidRPr="00330B70" w:rsidRDefault="00452E80" w:rsidP="00452E80">
      <w:pPr>
        <w:pStyle w:val="FootnoteText"/>
        <w:spacing w:after="120" w:line="360" w:lineRule="auto"/>
        <w:jc w:val="both"/>
        <w:rPr>
          <w:sz w:val="24"/>
          <w:szCs w:val="24"/>
        </w:rPr>
      </w:pPr>
      <w:proofErr w:type="spellStart"/>
      <w:r w:rsidRPr="00330B70">
        <w:rPr>
          <w:sz w:val="24"/>
          <w:szCs w:val="24"/>
          <w:lang w:val="ro-RO"/>
        </w:rPr>
        <w:t>Seleim</w:t>
      </w:r>
      <w:proofErr w:type="spellEnd"/>
      <w:r>
        <w:rPr>
          <w:sz w:val="24"/>
          <w:szCs w:val="24"/>
          <w:lang w:val="ro-RO"/>
        </w:rPr>
        <w:t xml:space="preserve">, </w:t>
      </w:r>
      <w:r w:rsidRPr="00330B70">
        <w:rPr>
          <w:sz w:val="24"/>
          <w:szCs w:val="24"/>
          <w:lang w:val="ro-RO"/>
        </w:rPr>
        <w:t xml:space="preserve">Ahmed și </w:t>
      </w:r>
      <w:proofErr w:type="spellStart"/>
      <w:r w:rsidRPr="00330B70">
        <w:rPr>
          <w:sz w:val="24"/>
          <w:szCs w:val="24"/>
          <w:lang w:val="ro-RO"/>
        </w:rPr>
        <w:t>Bontis</w:t>
      </w:r>
      <w:proofErr w:type="spellEnd"/>
      <w:r>
        <w:rPr>
          <w:sz w:val="24"/>
          <w:szCs w:val="24"/>
          <w:lang w:val="ro-RO"/>
        </w:rPr>
        <w:t xml:space="preserve">, </w:t>
      </w:r>
      <w:proofErr w:type="spellStart"/>
      <w:r w:rsidRPr="00330B70">
        <w:rPr>
          <w:sz w:val="24"/>
          <w:szCs w:val="24"/>
          <w:lang w:val="ro-RO"/>
        </w:rPr>
        <w:t>Nick</w:t>
      </w:r>
      <w:proofErr w:type="spellEnd"/>
      <w:r w:rsidRPr="00330B70">
        <w:rPr>
          <w:sz w:val="24"/>
          <w:szCs w:val="24"/>
          <w:lang w:val="ro-RO"/>
        </w:rPr>
        <w:t xml:space="preserve">, </w:t>
      </w:r>
      <w:r w:rsidRPr="00330B70">
        <w:rPr>
          <w:i/>
          <w:sz w:val="24"/>
          <w:szCs w:val="24"/>
        </w:rPr>
        <w:t>The relationship between culture and corruption: a cross-national study</w:t>
      </w:r>
      <w:r w:rsidRPr="00330B70">
        <w:rPr>
          <w:sz w:val="24"/>
          <w:szCs w:val="24"/>
        </w:rPr>
        <w:t xml:space="preserve">, Journal of Intellectual Capital, Vol. 10, </w:t>
      </w:r>
      <w:proofErr w:type="spellStart"/>
      <w:r w:rsidRPr="00330B70">
        <w:rPr>
          <w:sz w:val="24"/>
          <w:szCs w:val="24"/>
        </w:rPr>
        <w:t>Nr</w:t>
      </w:r>
      <w:proofErr w:type="spellEnd"/>
      <w:r w:rsidRPr="00330B70">
        <w:rPr>
          <w:sz w:val="24"/>
          <w:szCs w:val="24"/>
        </w:rPr>
        <w:t>. 1, 2009, pp. 165-184.</w:t>
      </w:r>
    </w:p>
    <w:p w14:paraId="1F4BC2E4" w14:textId="77777777" w:rsidR="00452E80" w:rsidRPr="00F673CB" w:rsidRDefault="00452E80" w:rsidP="00452E80">
      <w:pPr>
        <w:suppressAutoHyphens/>
        <w:spacing w:after="120" w:line="360" w:lineRule="auto"/>
        <w:jc w:val="both"/>
        <w:rPr>
          <w:rFonts w:cstheme="minorHAnsi"/>
          <w:sz w:val="24"/>
          <w:szCs w:val="24"/>
          <w:lang w:val="en-GB"/>
        </w:rPr>
      </w:pPr>
      <w:r w:rsidRPr="00F673CB">
        <w:rPr>
          <w:rFonts w:cstheme="minorHAnsi"/>
          <w:sz w:val="24"/>
          <w:szCs w:val="24"/>
          <w:lang w:val="en-GB"/>
        </w:rPr>
        <w:lastRenderedPageBreak/>
        <w:t xml:space="preserve">Shi, Min </w:t>
      </w:r>
      <w:proofErr w:type="spellStart"/>
      <w:r>
        <w:rPr>
          <w:rFonts w:cstheme="minorHAnsi"/>
          <w:sz w:val="24"/>
          <w:szCs w:val="24"/>
          <w:lang w:val="en-GB"/>
        </w:rPr>
        <w:t>și</w:t>
      </w:r>
      <w:proofErr w:type="spellEnd"/>
      <w:r w:rsidRPr="00F673CB">
        <w:rPr>
          <w:rFonts w:cstheme="minorHAnsi"/>
          <w:sz w:val="24"/>
          <w:szCs w:val="24"/>
          <w:lang w:val="en-GB"/>
        </w:rPr>
        <w:t xml:space="preserve"> </w:t>
      </w:r>
      <w:proofErr w:type="spellStart"/>
      <w:r w:rsidRPr="00F673CB">
        <w:rPr>
          <w:rFonts w:cstheme="minorHAnsi"/>
          <w:sz w:val="24"/>
          <w:szCs w:val="24"/>
          <w:lang w:val="en-GB"/>
        </w:rPr>
        <w:t>Svensson</w:t>
      </w:r>
      <w:proofErr w:type="spellEnd"/>
      <w:r w:rsidRPr="00F673CB">
        <w:rPr>
          <w:rFonts w:cstheme="minorHAnsi"/>
          <w:sz w:val="24"/>
          <w:szCs w:val="24"/>
          <w:lang w:val="en-GB"/>
        </w:rPr>
        <w:t>, Jakob</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 xml:space="preserve">Political Budget Cycles </w:t>
      </w:r>
      <w:proofErr w:type="gramStart"/>
      <w:r w:rsidRPr="00F673CB">
        <w:rPr>
          <w:rFonts w:cstheme="minorHAnsi"/>
          <w:i/>
          <w:iCs/>
          <w:sz w:val="24"/>
          <w:szCs w:val="24"/>
          <w:lang w:val="en-GB"/>
        </w:rPr>
        <w:t>In</w:t>
      </w:r>
      <w:proofErr w:type="gramEnd"/>
      <w:r w:rsidRPr="00F673CB">
        <w:rPr>
          <w:rFonts w:cstheme="minorHAnsi"/>
          <w:i/>
          <w:iCs/>
          <w:sz w:val="24"/>
          <w:szCs w:val="24"/>
          <w:lang w:val="en-GB"/>
        </w:rPr>
        <w:t xml:space="preserve"> Developed and Developing Countries, </w:t>
      </w:r>
      <w:r w:rsidRPr="00F673CB">
        <w:rPr>
          <w:rFonts w:cstheme="minorHAnsi"/>
          <w:sz w:val="24"/>
          <w:szCs w:val="24"/>
          <w:lang w:val="en-GB"/>
        </w:rPr>
        <w:t>Working Paper, IIES, Stockholm University,</w:t>
      </w:r>
      <w:r>
        <w:rPr>
          <w:rFonts w:cstheme="minorHAnsi"/>
          <w:sz w:val="24"/>
          <w:szCs w:val="24"/>
          <w:lang w:val="en-GB"/>
        </w:rPr>
        <w:t xml:space="preserve"> 2002,</w:t>
      </w:r>
      <w:r w:rsidRPr="00F673CB">
        <w:rPr>
          <w:rFonts w:cstheme="minorHAnsi"/>
          <w:sz w:val="24"/>
          <w:szCs w:val="24"/>
          <w:lang w:val="en-GB"/>
        </w:rPr>
        <w:t xml:space="preserve"> </w:t>
      </w:r>
      <w:proofErr w:type="spellStart"/>
      <w:r>
        <w:rPr>
          <w:rFonts w:cstheme="minorHAnsi"/>
          <w:sz w:val="24"/>
          <w:szCs w:val="24"/>
          <w:lang w:val="en-GB"/>
        </w:rPr>
        <w:t>disponibil</w:t>
      </w:r>
      <w:proofErr w:type="spellEnd"/>
      <w:r w:rsidRPr="00F673CB">
        <w:rPr>
          <w:rFonts w:cstheme="minorHAnsi"/>
          <w:sz w:val="24"/>
          <w:szCs w:val="24"/>
          <w:lang w:val="en-GB"/>
        </w:rPr>
        <w:t xml:space="preserve"> online </w:t>
      </w:r>
      <w:r>
        <w:rPr>
          <w:rFonts w:cstheme="minorHAnsi"/>
          <w:sz w:val="24"/>
          <w:szCs w:val="24"/>
          <w:lang w:val="en-GB"/>
        </w:rPr>
        <w:t>la</w:t>
      </w:r>
      <w:r w:rsidRPr="00F673CB">
        <w:rPr>
          <w:rFonts w:cstheme="minorHAnsi"/>
          <w:sz w:val="24"/>
          <w:szCs w:val="24"/>
          <w:lang w:val="en-GB"/>
        </w:rPr>
        <w:t xml:space="preserve"> </w:t>
      </w:r>
      <w:hyperlink r:id="rId47" w:history="1">
        <w:r w:rsidRPr="00F673CB">
          <w:rPr>
            <w:rStyle w:val="Hyperlink"/>
            <w:rFonts w:cstheme="minorHAnsi"/>
            <w:sz w:val="24"/>
            <w:szCs w:val="24"/>
            <w:lang w:val="en-GB"/>
          </w:rPr>
          <w:t>http://perseus.iies.su.se/~jsven/pbc1.pdf</w:t>
        </w:r>
      </w:hyperlink>
      <w:r w:rsidRPr="00F673CB">
        <w:rPr>
          <w:rFonts w:cstheme="minorHAnsi"/>
          <w:sz w:val="24"/>
          <w:szCs w:val="24"/>
          <w:lang w:val="en-GB"/>
        </w:rPr>
        <w:t xml:space="preserve"> [05.07.2015]</w:t>
      </w:r>
      <w:r w:rsidRPr="00F673CB">
        <w:rPr>
          <w:rFonts w:cstheme="minorHAnsi"/>
          <w:i/>
          <w:iCs/>
          <w:sz w:val="24"/>
          <w:szCs w:val="24"/>
          <w:lang w:val="en-GB"/>
        </w:rPr>
        <w:t xml:space="preserve">  </w:t>
      </w:r>
    </w:p>
    <w:p w14:paraId="3880578E" w14:textId="77777777" w:rsidR="00452E80" w:rsidRPr="00F673CB" w:rsidRDefault="00452E80" w:rsidP="00452E80">
      <w:pPr>
        <w:suppressAutoHyphens/>
        <w:spacing w:after="120" w:line="360" w:lineRule="auto"/>
        <w:jc w:val="both"/>
        <w:rPr>
          <w:rFonts w:cstheme="minorHAnsi"/>
          <w:sz w:val="24"/>
          <w:szCs w:val="24"/>
          <w:lang w:val="en-GB"/>
        </w:rPr>
      </w:pPr>
      <w:r w:rsidRPr="00F673CB">
        <w:rPr>
          <w:rFonts w:cstheme="minorHAnsi"/>
          <w:sz w:val="24"/>
          <w:szCs w:val="24"/>
          <w:lang w:val="en-GB"/>
        </w:rPr>
        <w:t xml:space="preserve">Shi, Min </w:t>
      </w:r>
      <w:proofErr w:type="spellStart"/>
      <w:r>
        <w:rPr>
          <w:rFonts w:cstheme="minorHAnsi"/>
          <w:sz w:val="24"/>
          <w:szCs w:val="24"/>
          <w:lang w:val="en-GB"/>
        </w:rPr>
        <w:t>și</w:t>
      </w:r>
      <w:proofErr w:type="spellEnd"/>
      <w:r w:rsidRPr="00F673CB">
        <w:rPr>
          <w:rFonts w:cstheme="minorHAnsi"/>
          <w:sz w:val="24"/>
          <w:szCs w:val="24"/>
          <w:lang w:val="en-GB"/>
        </w:rPr>
        <w:t xml:space="preserve"> </w:t>
      </w:r>
      <w:proofErr w:type="spellStart"/>
      <w:r w:rsidRPr="00F673CB">
        <w:rPr>
          <w:rFonts w:cstheme="minorHAnsi"/>
          <w:sz w:val="24"/>
          <w:szCs w:val="24"/>
          <w:lang w:val="en-GB"/>
        </w:rPr>
        <w:t>Svensson</w:t>
      </w:r>
      <w:proofErr w:type="spellEnd"/>
      <w:r w:rsidRPr="00F673CB">
        <w:rPr>
          <w:rFonts w:cstheme="minorHAnsi"/>
          <w:sz w:val="24"/>
          <w:szCs w:val="24"/>
          <w:lang w:val="en-GB"/>
        </w:rPr>
        <w:t>, Jakob</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 xml:space="preserve">Political budget cycles: Do they differ across countries and </w:t>
      </w:r>
      <w:proofErr w:type="gramStart"/>
      <w:r w:rsidRPr="00F673CB">
        <w:rPr>
          <w:rFonts w:cstheme="minorHAnsi"/>
          <w:i/>
          <w:iCs/>
          <w:sz w:val="24"/>
          <w:szCs w:val="24"/>
          <w:lang w:val="en-GB"/>
        </w:rPr>
        <w:t>why?,</w:t>
      </w:r>
      <w:proofErr w:type="gramEnd"/>
      <w:r w:rsidRPr="00F673CB">
        <w:rPr>
          <w:rFonts w:cstheme="minorHAnsi"/>
          <w:i/>
          <w:iCs/>
          <w:sz w:val="24"/>
          <w:szCs w:val="24"/>
          <w:lang w:val="en-GB"/>
        </w:rPr>
        <w:t xml:space="preserve"> </w:t>
      </w:r>
      <w:r w:rsidRPr="00F673CB">
        <w:rPr>
          <w:rFonts w:cstheme="minorHAnsi"/>
          <w:sz w:val="24"/>
          <w:szCs w:val="24"/>
          <w:lang w:val="en-GB"/>
        </w:rPr>
        <w:t xml:space="preserve">Journal of Public Economics, </w:t>
      </w:r>
      <w:proofErr w:type="spellStart"/>
      <w:r w:rsidRPr="00F673CB">
        <w:rPr>
          <w:rFonts w:cstheme="minorHAnsi"/>
          <w:sz w:val="24"/>
          <w:szCs w:val="24"/>
          <w:lang w:val="en-GB"/>
        </w:rPr>
        <w:t>N</w:t>
      </w:r>
      <w:r>
        <w:rPr>
          <w:rFonts w:cstheme="minorHAnsi"/>
          <w:sz w:val="24"/>
          <w:szCs w:val="24"/>
          <w:lang w:val="en-GB"/>
        </w:rPr>
        <w:t>r</w:t>
      </w:r>
      <w:proofErr w:type="spellEnd"/>
      <w:r w:rsidRPr="00F673CB">
        <w:rPr>
          <w:rFonts w:cstheme="minorHAnsi"/>
          <w:sz w:val="24"/>
          <w:szCs w:val="24"/>
          <w:lang w:val="en-GB"/>
        </w:rPr>
        <w:t>. 90,</w:t>
      </w:r>
      <w:r>
        <w:rPr>
          <w:rFonts w:cstheme="minorHAnsi"/>
          <w:sz w:val="24"/>
          <w:szCs w:val="24"/>
          <w:lang w:val="en-GB"/>
        </w:rPr>
        <w:t xml:space="preserve"> 2006,</w:t>
      </w:r>
      <w:r w:rsidRPr="00F673CB">
        <w:rPr>
          <w:rFonts w:cstheme="minorHAnsi"/>
          <w:sz w:val="24"/>
          <w:szCs w:val="24"/>
          <w:lang w:val="en-GB"/>
        </w:rPr>
        <w:t xml:space="preserve"> pp. 1367 – 1389 </w:t>
      </w:r>
      <w:proofErr w:type="gramStart"/>
      <w:r w:rsidRPr="00F673CB">
        <w:rPr>
          <w:rFonts w:cstheme="minorHAnsi"/>
          <w:sz w:val="24"/>
          <w:szCs w:val="24"/>
          <w:lang w:val="en-GB"/>
        </w:rPr>
        <w:t xml:space="preserve"> </w:t>
      </w:r>
      <w:r w:rsidRPr="00F673CB">
        <w:rPr>
          <w:rFonts w:cstheme="minorHAnsi"/>
          <w:i/>
          <w:iCs/>
          <w:sz w:val="24"/>
          <w:szCs w:val="24"/>
          <w:lang w:val="en-GB"/>
        </w:rPr>
        <w:t xml:space="preserve"> </w:t>
      </w:r>
      <w:r>
        <w:rPr>
          <w:rFonts w:cstheme="minorHAnsi"/>
          <w:i/>
          <w:iCs/>
          <w:sz w:val="24"/>
          <w:szCs w:val="24"/>
          <w:lang w:val="en-GB"/>
        </w:rPr>
        <w:t>.</w:t>
      </w:r>
      <w:proofErr w:type="gramEnd"/>
    </w:p>
    <w:p w14:paraId="2EABBB4D"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Smith, Anthony D., </w:t>
      </w:r>
      <w:r w:rsidRPr="00F673CB">
        <w:rPr>
          <w:rFonts w:cstheme="minorHAnsi"/>
          <w:i/>
          <w:sz w:val="24"/>
          <w:szCs w:val="24"/>
        </w:rPr>
        <w:t>National Identity and the idea of European unity</w:t>
      </w:r>
      <w:r w:rsidRPr="00F673CB">
        <w:rPr>
          <w:rFonts w:cstheme="minorHAnsi"/>
          <w:sz w:val="24"/>
          <w:szCs w:val="24"/>
        </w:rPr>
        <w:t xml:space="preserve">, International Affairs, Vol. 68, </w:t>
      </w:r>
      <w:proofErr w:type="spellStart"/>
      <w:r w:rsidRPr="00F673CB">
        <w:rPr>
          <w:rFonts w:cstheme="minorHAnsi"/>
          <w:sz w:val="24"/>
          <w:szCs w:val="24"/>
        </w:rPr>
        <w:t>Nr</w:t>
      </w:r>
      <w:proofErr w:type="spellEnd"/>
      <w:r w:rsidRPr="00F673CB">
        <w:rPr>
          <w:rFonts w:cstheme="minorHAnsi"/>
          <w:sz w:val="24"/>
          <w:szCs w:val="24"/>
        </w:rPr>
        <w:t xml:space="preserve">. 1, 1992. </w:t>
      </w:r>
    </w:p>
    <w:p w14:paraId="0D3D5536" w14:textId="77777777" w:rsidR="00452E80" w:rsidRPr="00F673CB" w:rsidRDefault="00452E80" w:rsidP="00452E80">
      <w:pPr>
        <w:suppressAutoHyphens/>
        <w:spacing w:after="120" w:line="360" w:lineRule="auto"/>
        <w:jc w:val="both"/>
        <w:rPr>
          <w:rFonts w:eastAsia="GillSansMTPro-BoldCondensed" w:cstheme="minorHAnsi"/>
          <w:sz w:val="24"/>
          <w:szCs w:val="24"/>
          <w:lang w:val="en-GB"/>
        </w:rPr>
      </w:pPr>
      <w:r w:rsidRPr="00F673CB">
        <w:rPr>
          <w:rFonts w:cstheme="minorHAnsi"/>
          <w:sz w:val="24"/>
          <w:szCs w:val="24"/>
          <w:lang w:val="en-GB"/>
        </w:rPr>
        <w:t>Smith, Philip</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 xml:space="preserve">Assessing the Size of the Underground Economy: The Canadian Statistical Perspectives, </w:t>
      </w:r>
      <w:r w:rsidRPr="00F673CB">
        <w:rPr>
          <w:rFonts w:cstheme="minorHAnsi"/>
          <w:sz w:val="24"/>
          <w:szCs w:val="24"/>
          <w:lang w:val="en-GB"/>
        </w:rPr>
        <w:t>Research Paper, Catalogue no. 13-604-MIB , Government of Canada,</w:t>
      </w:r>
      <w:r>
        <w:rPr>
          <w:rFonts w:cstheme="minorHAnsi"/>
          <w:sz w:val="24"/>
          <w:szCs w:val="24"/>
          <w:lang w:val="en-GB"/>
        </w:rPr>
        <w:t xml:space="preserve"> 1994,</w:t>
      </w:r>
      <w:r w:rsidRPr="00F673CB">
        <w:rPr>
          <w:rFonts w:cstheme="minorHAnsi"/>
          <w:sz w:val="24"/>
          <w:szCs w:val="24"/>
          <w:lang w:val="en-GB"/>
        </w:rPr>
        <w:t xml:space="preserve"> </w:t>
      </w:r>
      <w:proofErr w:type="spellStart"/>
      <w:r>
        <w:rPr>
          <w:rFonts w:cstheme="minorHAnsi"/>
          <w:sz w:val="24"/>
          <w:szCs w:val="24"/>
          <w:lang w:val="en-GB"/>
        </w:rPr>
        <w:t>disponibil</w:t>
      </w:r>
      <w:proofErr w:type="spellEnd"/>
      <w:r w:rsidRPr="00F673CB">
        <w:rPr>
          <w:rFonts w:cstheme="minorHAnsi"/>
          <w:sz w:val="24"/>
          <w:szCs w:val="24"/>
          <w:lang w:val="en-GB"/>
        </w:rPr>
        <w:t xml:space="preserve"> online </w:t>
      </w:r>
      <w:r>
        <w:rPr>
          <w:rFonts w:cstheme="minorHAnsi"/>
          <w:sz w:val="24"/>
          <w:szCs w:val="24"/>
          <w:lang w:val="en-GB"/>
        </w:rPr>
        <w:t>la</w:t>
      </w:r>
      <w:r w:rsidRPr="00F673CB">
        <w:rPr>
          <w:rFonts w:cstheme="minorHAnsi"/>
          <w:sz w:val="24"/>
          <w:szCs w:val="24"/>
          <w:lang w:val="en-GB"/>
        </w:rPr>
        <w:t xml:space="preserve"> </w:t>
      </w:r>
      <w:hyperlink r:id="rId48" w:history="1">
        <w:r w:rsidRPr="00F673CB">
          <w:rPr>
            <w:rStyle w:val="Hyperlink"/>
            <w:rFonts w:cstheme="minorHAnsi"/>
            <w:sz w:val="24"/>
            <w:szCs w:val="24"/>
            <w:lang w:val="en-GB"/>
          </w:rPr>
          <w:t>http://publications.gc.ca/site/archivee-archived.html?url=http://publications.gc.ca/Collection/Statcan/13-604-M/13-604-MIB1994028.pdf</w:t>
        </w:r>
      </w:hyperlink>
      <w:r w:rsidRPr="00F673CB">
        <w:rPr>
          <w:rFonts w:cstheme="minorHAnsi"/>
          <w:sz w:val="24"/>
          <w:szCs w:val="24"/>
          <w:lang w:val="en-GB"/>
        </w:rPr>
        <w:t xml:space="preserve"> [29.06.2015]</w:t>
      </w:r>
    </w:p>
    <w:p w14:paraId="04FAC31A"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Soares, Ana Maria; </w:t>
      </w:r>
      <w:proofErr w:type="spellStart"/>
      <w:r w:rsidRPr="00F673CB">
        <w:rPr>
          <w:rFonts w:cstheme="minorHAnsi"/>
          <w:sz w:val="24"/>
          <w:szCs w:val="24"/>
        </w:rPr>
        <w:t>Farhangmehr</w:t>
      </w:r>
      <w:proofErr w:type="spellEnd"/>
      <w:r w:rsidRPr="00F673CB">
        <w:rPr>
          <w:rFonts w:cstheme="minorHAnsi"/>
          <w:sz w:val="24"/>
          <w:szCs w:val="24"/>
        </w:rPr>
        <w:t xml:space="preserve">, </w:t>
      </w:r>
      <w:proofErr w:type="spellStart"/>
      <w:r w:rsidRPr="00F673CB">
        <w:rPr>
          <w:rFonts w:cstheme="minorHAnsi"/>
          <w:sz w:val="24"/>
          <w:szCs w:val="24"/>
        </w:rPr>
        <w:t>Minoo</w:t>
      </w:r>
      <w:proofErr w:type="spellEnd"/>
      <w:r w:rsidRPr="00F673CB">
        <w:rPr>
          <w:rFonts w:cstheme="minorHAnsi"/>
          <w:sz w:val="24"/>
          <w:szCs w:val="24"/>
        </w:rPr>
        <w:t xml:space="preserve"> </w:t>
      </w:r>
      <w:proofErr w:type="spellStart"/>
      <w:r w:rsidRPr="00F673CB">
        <w:rPr>
          <w:rFonts w:cstheme="minorHAnsi"/>
          <w:sz w:val="24"/>
          <w:szCs w:val="24"/>
        </w:rPr>
        <w:t>și</w:t>
      </w:r>
      <w:proofErr w:type="spellEnd"/>
      <w:r w:rsidRPr="00F673CB">
        <w:rPr>
          <w:rFonts w:cstheme="minorHAnsi"/>
          <w:sz w:val="24"/>
          <w:szCs w:val="24"/>
        </w:rPr>
        <w:t xml:space="preserve"> </w:t>
      </w:r>
      <w:proofErr w:type="spellStart"/>
      <w:r w:rsidRPr="00F673CB">
        <w:rPr>
          <w:rFonts w:cstheme="minorHAnsi"/>
          <w:sz w:val="24"/>
          <w:szCs w:val="24"/>
        </w:rPr>
        <w:t>Shoham</w:t>
      </w:r>
      <w:proofErr w:type="spellEnd"/>
      <w:r w:rsidRPr="00F673CB">
        <w:rPr>
          <w:rFonts w:cstheme="minorHAnsi"/>
          <w:sz w:val="24"/>
          <w:szCs w:val="24"/>
        </w:rPr>
        <w:t xml:space="preserve">, Aviv, </w:t>
      </w:r>
      <w:r w:rsidRPr="00F673CB">
        <w:rPr>
          <w:rFonts w:cstheme="minorHAnsi"/>
          <w:i/>
          <w:sz w:val="24"/>
          <w:szCs w:val="24"/>
        </w:rPr>
        <w:t>Hofstede's dimensions of culture in international marketing studies</w:t>
      </w:r>
      <w:r w:rsidRPr="00F673CB">
        <w:rPr>
          <w:rFonts w:cstheme="minorHAnsi"/>
          <w:sz w:val="24"/>
          <w:szCs w:val="24"/>
        </w:rPr>
        <w:t xml:space="preserve">, Journal of Business Research, </w:t>
      </w:r>
      <w:proofErr w:type="spellStart"/>
      <w:r w:rsidRPr="00F673CB">
        <w:rPr>
          <w:rFonts w:cstheme="minorHAnsi"/>
          <w:sz w:val="24"/>
          <w:szCs w:val="24"/>
        </w:rPr>
        <w:t>Nr</w:t>
      </w:r>
      <w:proofErr w:type="spellEnd"/>
      <w:r w:rsidRPr="00F673CB">
        <w:rPr>
          <w:rFonts w:cstheme="minorHAnsi"/>
          <w:sz w:val="24"/>
          <w:szCs w:val="24"/>
        </w:rPr>
        <w:t>. 60, pp. 277 – 284, 2007.</w:t>
      </w:r>
    </w:p>
    <w:p w14:paraId="231B5EB1" w14:textId="77777777"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rPr>
        <w:t>Søndergaard</w:t>
      </w:r>
      <w:proofErr w:type="spellEnd"/>
      <w:r w:rsidRPr="00F673CB">
        <w:rPr>
          <w:rFonts w:cstheme="minorHAnsi"/>
          <w:sz w:val="24"/>
          <w:szCs w:val="24"/>
        </w:rPr>
        <w:t xml:space="preserve">, M., </w:t>
      </w:r>
      <w:r w:rsidRPr="00F673CB">
        <w:rPr>
          <w:rFonts w:cstheme="minorHAnsi"/>
          <w:i/>
          <w:sz w:val="24"/>
          <w:szCs w:val="24"/>
        </w:rPr>
        <w:t>Hofstede's consequences: A Study of Reviews, Citations and Replications</w:t>
      </w:r>
      <w:r w:rsidRPr="00F673CB">
        <w:rPr>
          <w:rFonts w:cstheme="minorHAnsi"/>
          <w:sz w:val="24"/>
          <w:szCs w:val="24"/>
        </w:rPr>
        <w:t xml:space="preserve">, Organization Studies, </w:t>
      </w:r>
      <w:proofErr w:type="spellStart"/>
      <w:r w:rsidRPr="00F673CB">
        <w:rPr>
          <w:rFonts w:cstheme="minorHAnsi"/>
          <w:sz w:val="24"/>
          <w:szCs w:val="24"/>
        </w:rPr>
        <w:t>Nr</w:t>
      </w:r>
      <w:proofErr w:type="spellEnd"/>
      <w:r w:rsidRPr="00F673CB">
        <w:rPr>
          <w:rFonts w:cstheme="minorHAnsi"/>
          <w:sz w:val="24"/>
          <w:szCs w:val="24"/>
        </w:rPr>
        <w:t>. 3, Vol. 15, 1994.</w:t>
      </w:r>
    </w:p>
    <w:p w14:paraId="6C0C6026" w14:textId="77777777" w:rsidR="00452E80" w:rsidRPr="00F673CB" w:rsidRDefault="00452E80" w:rsidP="00452E80">
      <w:pPr>
        <w:autoSpaceDE w:val="0"/>
        <w:autoSpaceDN w:val="0"/>
        <w:adjustRightInd w:val="0"/>
        <w:spacing w:after="120" w:line="360" w:lineRule="auto"/>
        <w:jc w:val="both"/>
        <w:rPr>
          <w:rFonts w:cstheme="minorHAnsi"/>
          <w:sz w:val="24"/>
          <w:szCs w:val="24"/>
        </w:rPr>
      </w:pPr>
      <w:proofErr w:type="spellStart"/>
      <w:r w:rsidRPr="00F673CB">
        <w:rPr>
          <w:rFonts w:cstheme="minorHAnsi"/>
          <w:iCs/>
          <w:sz w:val="24"/>
          <w:szCs w:val="24"/>
        </w:rPr>
        <w:t>Stavrakakis</w:t>
      </w:r>
      <w:proofErr w:type="spellEnd"/>
      <w:r w:rsidRPr="00F673CB">
        <w:rPr>
          <w:rFonts w:cstheme="minorHAnsi"/>
          <w:iCs/>
          <w:sz w:val="24"/>
          <w:szCs w:val="24"/>
        </w:rPr>
        <w:t>, Yannis</w:t>
      </w:r>
      <w:r w:rsidRPr="00F673CB">
        <w:rPr>
          <w:rFonts w:cstheme="minorHAnsi"/>
          <w:i/>
          <w:iCs/>
          <w:sz w:val="24"/>
          <w:szCs w:val="24"/>
        </w:rPr>
        <w:t xml:space="preserve">, </w:t>
      </w:r>
      <w:r w:rsidRPr="00F673CB">
        <w:rPr>
          <w:rFonts w:cstheme="minorHAnsi"/>
          <w:i/>
          <w:sz w:val="24"/>
          <w:szCs w:val="24"/>
        </w:rPr>
        <w:t>Passions of Identification: Discourse, Enjoyment, and European Identity</w:t>
      </w:r>
      <w:r w:rsidRPr="00F673CB">
        <w:rPr>
          <w:rFonts w:cstheme="minorHAnsi"/>
          <w:sz w:val="24"/>
          <w:szCs w:val="24"/>
        </w:rPr>
        <w:t xml:space="preserve">, </w:t>
      </w:r>
      <w:proofErr w:type="spellStart"/>
      <w:r w:rsidRPr="00F673CB">
        <w:rPr>
          <w:rFonts w:cstheme="minorHAnsi"/>
          <w:sz w:val="24"/>
          <w:szCs w:val="24"/>
        </w:rPr>
        <w:t>în</w:t>
      </w:r>
      <w:proofErr w:type="spellEnd"/>
      <w:r w:rsidRPr="00F673CB">
        <w:rPr>
          <w:rFonts w:cstheme="minorHAnsi"/>
          <w:sz w:val="24"/>
          <w:szCs w:val="24"/>
        </w:rPr>
        <w:t xml:space="preserve"> David </w:t>
      </w:r>
      <w:proofErr w:type="spellStart"/>
      <w:r w:rsidRPr="00F673CB">
        <w:rPr>
          <w:rFonts w:cstheme="minorHAnsi"/>
          <w:sz w:val="24"/>
          <w:szCs w:val="24"/>
        </w:rPr>
        <w:t>Howarth</w:t>
      </w:r>
      <w:proofErr w:type="spellEnd"/>
      <w:r w:rsidRPr="00F673CB">
        <w:rPr>
          <w:rFonts w:cstheme="minorHAnsi"/>
          <w:sz w:val="24"/>
          <w:szCs w:val="24"/>
        </w:rPr>
        <w:t xml:space="preserve"> </w:t>
      </w:r>
      <w:proofErr w:type="spellStart"/>
      <w:r w:rsidRPr="00F673CB">
        <w:rPr>
          <w:rFonts w:cstheme="minorHAnsi"/>
          <w:sz w:val="24"/>
          <w:szCs w:val="24"/>
        </w:rPr>
        <w:t>și</w:t>
      </w:r>
      <w:proofErr w:type="spellEnd"/>
      <w:r w:rsidRPr="00F673CB">
        <w:rPr>
          <w:rFonts w:cstheme="minorHAnsi"/>
          <w:sz w:val="24"/>
          <w:szCs w:val="24"/>
        </w:rPr>
        <w:t xml:space="preserve"> Jacob </w:t>
      </w:r>
      <w:proofErr w:type="spellStart"/>
      <w:r w:rsidRPr="00F673CB">
        <w:rPr>
          <w:rFonts w:cstheme="minorHAnsi"/>
          <w:sz w:val="24"/>
          <w:szCs w:val="24"/>
        </w:rPr>
        <w:t>Torfing</w:t>
      </w:r>
      <w:proofErr w:type="spellEnd"/>
      <w:r w:rsidRPr="00F673CB">
        <w:rPr>
          <w:rFonts w:cstheme="minorHAnsi"/>
          <w:sz w:val="24"/>
          <w:szCs w:val="24"/>
        </w:rPr>
        <w:t xml:space="preserve"> (eds.), “Discourse Theory in European Politics”, pp. 68-92, Basingstoke (UK): Palgrave Macmillan, 2005. </w:t>
      </w:r>
    </w:p>
    <w:p w14:paraId="31D18652" w14:textId="77777777" w:rsidR="00452E80" w:rsidRPr="00F673CB" w:rsidRDefault="00452E80" w:rsidP="00452E80">
      <w:pPr>
        <w:autoSpaceDE w:val="0"/>
        <w:autoSpaceDN w:val="0"/>
        <w:adjustRightInd w:val="0"/>
        <w:spacing w:after="120" w:line="360" w:lineRule="auto"/>
        <w:jc w:val="both"/>
        <w:rPr>
          <w:rFonts w:cstheme="minorHAnsi"/>
          <w:sz w:val="24"/>
          <w:szCs w:val="24"/>
        </w:rPr>
      </w:pPr>
      <w:r w:rsidRPr="00F673CB">
        <w:rPr>
          <w:rFonts w:cstheme="minorHAnsi"/>
          <w:sz w:val="24"/>
          <w:szCs w:val="24"/>
        </w:rPr>
        <w:t>Steenkamp, Jan-Benedict</w:t>
      </w:r>
      <w:r>
        <w:rPr>
          <w:rFonts w:cstheme="minorHAnsi"/>
          <w:sz w:val="24"/>
          <w:szCs w:val="24"/>
        </w:rPr>
        <w:t>,</w:t>
      </w:r>
      <w:r w:rsidRPr="00F673CB">
        <w:rPr>
          <w:rFonts w:cstheme="minorHAnsi"/>
          <w:sz w:val="24"/>
          <w:szCs w:val="24"/>
        </w:rPr>
        <w:t xml:space="preserve"> </w:t>
      </w:r>
      <w:r w:rsidRPr="00F673CB">
        <w:rPr>
          <w:rFonts w:cstheme="minorHAnsi"/>
          <w:i/>
          <w:sz w:val="24"/>
          <w:szCs w:val="24"/>
        </w:rPr>
        <w:t>The role of national culture in international marketing research</w:t>
      </w:r>
      <w:r w:rsidRPr="00F673CB">
        <w:rPr>
          <w:rFonts w:cstheme="minorHAnsi"/>
          <w:sz w:val="24"/>
          <w:szCs w:val="24"/>
        </w:rPr>
        <w:t xml:space="preserve">, International Marketing Review, Vol. 18, </w:t>
      </w:r>
      <w:proofErr w:type="spellStart"/>
      <w:r w:rsidRPr="00F673CB">
        <w:rPr>
          <w:rFonts w:cstheme="minorHAnsi"/>
          <w:sz w:val="24"/>
          <w:szCs w:val="24"/>
        </w:rPr>
        <w:t>N</w:t>
      </w:r>
      <w:r>
        <w:rPr>
          <w:rFonts w:cstheme="minorHAnsi"/>
          <w:sz w:val="24"/>
          <w:szCs w:val="24"/>
        </w:rPr>
        <w:t>r</w:t>
      </w:r>
      <w:proofErr w:type="spellEnd"/>
      <w:r w:rsidRPr="00F673CB">
        <w:rPr>
          <w:rFonts w:cstheme="minorHAnsi"/>
          <w:sz w:val="24"/>
          <w:szCs w:val="24"/>
        </w:rPr>
        <w:t>. 1,</w:t>
      </w:r>
      <w:r>
        <w:rPr>
          <w:rFonts w:cstheme="minorHAnsi"/>
          <w:sz w:val="24"/>
          <w:szCs w:val="24"/>
        </w:rPr>
        <w:t xml:space="preserve"> 2001,</w:t>
      </w:r>
      <w:r w:rsidRPr="00F673CB">
        <w:rPr>
          <w:rFonts w:cstheme="minorHAnsi"/>
          <w:sz w:val="24"/>
          <w:szCs w:val="24"/>
        </w:rPr>
        <w:t xml:space="preserve"> pp. 30-44.</w:t>
      </w:r>
    </w:p>
    <w:p w14:paraId="4E1ABCA6" w14:textId="77777777" w:rsidR="00452E80" w:rsidRPr="00F673CB" w:rsidRDefault="00452E80" w:rsidP="00452E80">
      <w:pPr>
        <w:suppressAutoHyphens/>
        <w:spacing w:after="120" w:line="360" w:lineRule="auto"/>
        <w:jc w:val="both"/>
        <w:rPr>
          <w:rFonts w:cstheme="minorHAnsi"/>
          <w:sz w:val="24"/>
          <w:szCs w:val="24"/>
          <w:lang w:val="en-GB"/>
        </w:rPr>
      </w:pPr>
      <w:r w:rsidRPr="00F673CB">
        <w:rPr>
          <w:rFonts w:eastAsia="GillSansMTPro-BoldCondensed" w:cstheme="minorHAnsi"/>
          <w:sz w:val="24"/>
          <w:szCs w:val="24"/>
          <w:lang w:val="en-GB"/>
        </w:rPr>
        <w:t xml:space="preserve">Stein, Ernesto; </w:t>
      </w:r>
      <w:proofErr w:type="spellStart"/>
      <w:r w:rsidRPr="00F673CB">
        <w:rPr>
          <w:rFonts w:eastAsia="GillSansMTPro-BoldCondensed" w:cstheme="minorHAnsi"/>
          <w:sz w:val="24"/>
          <w:szCs w:val="24"/>
          <w:lang w:val="en-GB"/>
        </w:rPr>
        <w:t>Talvi</w:t>
      </w:r>
      <w:proofErr w:type="spellEnd"/>
      <w:r w:rsidRPr="00F673CB">
        <w:rPr>
          <w:rFonts w:eastAsia="GillSansMTPro-BoldCondensed" w:cstheme="minorHAnsi"/>
          <w:sz w:val="24"/>
          <w:szCs w:val="24"/>
          <w:lang w:val="en-GB"/>
        </w:rPr>
        <w:t xml:space="preserve">, Ernesto </w:t>
      </w:r>
      <w:proofErr w:type="spellStart"/>
      <w:r>
        <w:rPr>
          <w:rFonts w:eastAsia="GillSansMTPro-BoldCondensed" w:cstheme="minorHAnsi"/>
          <w:sz w:val="24"/>
          <w:szCs w:val="24"/>
          <w:lang w:val="en-GB"/>
        </w:rPr>
        <w:t>și</w:t>
      </w:r>
      <w:proofErr w:type="spellEnd"/>
      <w:r w:rsidRPr="00F673CB">
        <w:rPr>
          <w:rFonts w:eastAsia="GillSansMTPro-BoldCondensed" w:cstheme="minorHAnsi"/>
          <w:sz w:val="24"/>
          <w:szCs w:val="24"/>
          <w:lang w:val="en-GB"/>
        </w:rPr>
        <w:t xml:space="preserve"> </w:t>
      </w:r>
      <w:proofErr w:type="spellStart"/>
      <w:r w:rsidRPr="00F673CB">
        <w:rPr>
          <w:rFonts w:eastAsia="GillSansMTPro-BoldCondensed" w:cstheme="minorHAnsi"/>
          <w:sz w:val="24"/>
          <w:szCs w:val="24"/>
          <w:lang w:val="en-GB"/>
        </w:rPr>
        <w:t>Grisanti</w:t>
      </w:r>
      <w:proofErr w:type="spellEnd"/>
      <w:r w:rsidRPr="00F673CB">
        <w:rPr>
          <w:rFonts w:eastAsia="GillSansMTPro-BoldCondensed" w:cstheme="minorHAnsi"/>
          <w:sz w:val="24"/>
          <w:szCs w:val="24"/>
          <w:lang w:val="en-GB"/>
        </w:rPr>
        <w:t>, Alejandro</w:t>
      </w:r>
      <w:r>
        <w:rPr>
          <w:rFonts w:eastAsia="GillSansMTPro-BoldCondensed" w:cstheme="minorHAnsi"/>
          <w:sz w:val="24"/>
          <w:szCs w:val="24"/>
          <w:lang w:val="en-GB"/>
        </w:rPr>
        <w:t>,</w:t>
      </w:r>
      <w:r w:rsidRPr="00F673CB">
        <w:rPr>
          <w:rFonts w:eastAsia="GillSansMTPro-BoldCondensed" w:cstheme="minorHAnsi"/>
          <w:sz w:val="24"/>
          <w:szCs w:val="24"/>
          <w:lang w:val="en-GB"/>
        </w:rPr>
        <w:t xml:space="preserve"> </w:t>
      </w:r>
      <w:r w:rsidRPr="00885243">
        <w:rPr>
          <w:rFonts w:eastAsia="GillSansMTPro-BoldCondensed" w:cstheme="minorHAnsi"/>
          <w:i/>
          <w:sz w:val="24"/>
          <w:szCs w:val="24"/>
          <w:lang w:val="en-GB"/>
        </w:rPr>
        <w:t>Institutional Arrangements and Fiscal Performance: The Latin American Experience</w:t>
      </w:r>
      <w:r w:rsidRPr="00F673CB">
        <w:rPr>
          <w:rFonts w:eastAsia="GillSansMTPro-BoldCondensed" w:cstheme="minorHAnsi"/>
          <w:sz w:val="24"/>
          <w:szCs w:val="24"/>
          <w:lang w:val="en-GB"/>
        </w:rPr>
        <w:t xml:space="preserve">, </w:t>
      </w:r>
      <w:proofErr w:type="spellStart"/>
      <w:r>
        <w:rPr>
          <w:rFonts w:eastAsia="GillSansMTPro-BoldCondensed" w:cstheme="minorHAnsi"/>
          <w:color w:val="000000"/>
          <w:sz w:val="24"/>
          <w:szCs w:val="24"/>
          <w:lang w:val="en-GB"/>
        </w:rPr>
        <w:t>î</w:t>
      </w:r>
      <w:r w:rsidRPr="00F673CB">
        <w:rPr>
          <w:rFonts w:eastAsia="GillSansMTPro-BoldCondensed" w:cstheme="minorHAnsi"/>
          <w:color w:val="000000"/>
          <w:sz w:val="24"/>
          <w:szCs w:val="24"/>
          <w:lang w:val="en-GB"/>
        </w:rPr>
        <w:t>n</w:t>
      </w:r>
      <w:proofErr w:type="spellEnd"/>
      <w:r w:rsidRPr="00F673CB">
        <w:rPr>
          <w:rFonts w:eastAsia="GillSansMTPro-BoldCondensed" w:cstheme="minorHAnsi"/>
          <w:color w:val="000000"/>
          <w:sz w:val="24"/>
          <w:szCs w:val="24"/>
          <w:lang w:val="en-GB"/>
        </w:rPr>
        <w:t xml:space="preserve"> Poterba, James M. </w:t>
      </w:r>
      <w:proofErr w:type="spellStart"/>
      <w:r>
        <w:rPr>
          <w:rFonts w:eastAsia="GillSansMTPro-BoldCondensed" w:cstheme="minorHAnsi"/>
          <w:color w:val="000000"/>
          <w:sz w:val="24"/>
          <w:szCs w:val="24"/>
          <w:lang w:val="en-GB"/>
        </w:rPr>
        <w:t>și</w:t>
      </w:r>
      <w:proofErr w:type="spellEnd"/>
      <w:r w:rsidRPr="00F673CB">
        <w:rPr>
          <w:rFonts w:eastAsia="GillSansMTPro-BoldCondensed" w:cstheme="minorHAnsi"/>
          <w:color w:val="000000"/>
          <w:sz w:val="24"/>
          <w:szCs w:val="24"/>
          <w:lang w:val="en-GB"/>
        </w:rPr>
        <w:t xml:space="preserve"> von Hagen, </w:t>
      </w:r>
      <w:proofErr w:type="spellStart"/>
      <w:r w:rsidRPr="00F673CB">
        <w:rPr>
          <w:rFonts w:eastAsia="GillSansMTPro-BoldCondensed" w:cstheme="minorHAnsi"/>
          <w:color w:val="000000"/>
          <w:sz w:val="24"/>
          <w:szCs w:val="24"/>
          <w:lang w:val="en-GB"/>
        </w:rPr>
        <w:t>Hurgen</w:t>
      </w:r>
      <w:proofErr w:type="spellEnd"/>
      <w:r w:rsidRPr="00F673CB">
        <w:rPr>
          <w:rFonts w:eastAsia="GillSansMTPro-BoldCondensed" w:cstheme="minorHAnsi"/>
          <w:color w:val="000000"/>
          <w:sz w:val="24"/>
          <w:szCs w:val="24"/>
          <w:lang w:val="en-GB"/>
        </w:rPr>
        <w:t xml:space="preserve"> (</w:t>
      </w:r>
      <w:proofErr w:type="spellStart"/>
      <w:r>
        <w:rPr>
          <w:rFonts w:eastAsia="GillSansMTPro-BoldCondensed" w:cstheme="minorHAnsi"/>
          <w:color w:val="000000"/>
          <w:sz w:val="24"/>
          <w:szCs w:val="24"/>
          <w:lang w:val="en-GB"/>
        </w:rPr>
        <w:t>coord</w:t>
      </w:r>
      <w:proofErr w:type="spellEnd"/>
      <w:r w:rsidRPr="00F673CB">
        <w:rPr>
          <w:rFonts w:eastAsia="GillSansMTPro-BoldCondensed" w:cstheme="minorHAnsi"/>
          <w:color w:val="000000"/>
          <w:sz w:val="24"/>
          <w:szCs w:val="24"/>
          <w:lang w:val="en-GB"/>
        </w:rPr>
        <w:t xml:space="preserve">.), </w:t>
      </w:r>
      <w:r>
        <w:rPr>
          <w:rFonts w:eastAsia="GillSansMTPro-BoldCondensed" w:cstheme="minorHAnsi"/>
          <w:color w:val="000000"/>
          <w:sz w:val="24"/>
          <w:szCs w:val="24"/>
        </w:rPr>
        <w:t>“</w:t>
      </w:r>
      <w:r w:rsidRPr="00885243">
        <w:rPr>
          <w:rFonts w:eastAsia="GillSansMTPro-BoldCondensed" w:cstheme="minorHAnsi"/>
          <w:iCs/>
          <w:color w:val="000000"/>
          <w:sz w:val="24"/>
          <w:szCs w:val="24"/>
          <w:lang w:val="en-GB"/>
        </w:rPr>
        <w:t>Fiscal Institutions and Fiscal Performance</w:t>
      </w:r>
      <w:r>
        <w:rPr>
          <w:rFonts w:eastAsia="GillSansMTPro-BoldCondensed" w:cstheme="minorHAnsi"/>
          <w:iCs/>
          <w:color w:val="000000"/>
          <w:sz w:val="24"/>
          <w:szCs w:val="24"/>
          <w:lang w:val="en-GB"/>
        </w:rPr>
        <w:t>”</w:t>
      </w:r>
      <w:r w:rsidRPr="00F673CB">
        <w:rPr>
          <w:rFonts w:eastAsia="GillSansMTPro-BoldCondensed" w:cstheme="minorHAnsi"/>
          <w:i/>
          <w:iCs/>
          <w:color w:val="000000"/>
          <w:sz w:val="24"/>
          <w:szCs w:val="24"/>
          <w:lang w:val="en-GB"/>
        </w:rPr>
        <w:t xml:space="preserve">, </w:t>
      </w:r>
      <w:r w:rsidRPr="00F673CB">
        <w:rPr>
          <w:rFonts w:eastAsia="GillSansMTPro-BoldCondensed" w:cstheme="minorHAnsi"/>
          <w:color w:val="000000"/>
          <w:sz w:val="24"/>
          <w:szCs w:val="24"/>
          <w:lang w:val="en-GB"/>
        </w:rPr>
        <w:t xml:space="preserve">University of Chicago Press, 1999, </w:t>
      </w:r>
      <w:proofErr w:type="spellStart"/>
      <w:r>
        <w:rPr>
          <w:rFonts w:eastAsia="GillSansMTPro-BoldCondensed" w:cstheme="minorHAnsi"/>
          <w:color w:val="000000"/>
          <w:sz w:val="24"/>
          <w:szCs w:val="24"/>
          <w:lang w:val="en-GB"/>
        </w:rPr>
        <w:t>disponibil</w:t>
      </w:r>
      <w:proofErr w:type="spellEnd"/>
      <w:r w:rsidRPr="00F673CB">
        <w:rPr>
          <w:rFonts w:eastAsia="GillSansMTPro-BoldCondensed" w:cstheme="minorHAnsi"/>
          <w:color w:val="000000"/>
          <w:sz w:val="24"/>
          <w:szCs w:val="24"/>
          <w:lang w:val="en-GB"/>
        </w:rPr>
        <w:t xml:space="preserve"> online </w:t>
      </w:r>
      <w:r>
        <w:rPr>
          <w:rFonts w:eastAsia="GillSansMTPro-BoldCondensed" w:cstheme="minorHAnsi"/>
          <w:color w:val="000000"/>
          <w:sz w:val="24"/>
          <w:szCs w:val="24"/>
          <w:lang w:val="en-GB"/>
        </w:rPr>
        <w:t>la</w:t>
      </w:r>
      <w:r w:rsidRPr="00F673CB">
        <w:rPr>
          <w:rFonts w:eastAsia="GillSansMTPro-BoldCondensed" w:cstheme="minorHAnsi"/>
          <w:color w:val="000000"/>
          <w:sz w:val="24"/>
          <w:szCs w:val="24"/>
          <w:lang w:val="en-GB"/>
        </w:rPr>
        <w:t xml:space="preserve"> </w:t>
      </w:r>
      <w:hyperlink r:id="rId49" w:history="1">
        <w:r w:rsidRPr="00F673CB">
          <w:rPr>
            <w:rStyle w:val="Hyperlink"/>
            <w:rFonts w:eastAsia="GillSansMTPro-BoldCondensed" w:cstheme="minorHAnsi"/>
            <w:color w:val="000000"/>
            <w:sz w:val="24"/>
            <w:szCs w:val="24"/>
            <w:lang w:val="en-GB"/>
          </w:rPr>
          <w:t>http://www.nber.org/chapters/c8025.pdf</w:t>
        </w:r>
      </w:hyperlink>
      <w:r w:rsidRPr="00F673CB">
        <w:rPr>
          <w:rFonts w:eastAsia="GillSansMTPro-BoldCondensed" w:cstheme="minorHAnsi"/>
          <w:color w:val="000000"/>
          <w:sz w:val="24"/>
          <w:szCs w:val="24"/>
          <w:lang w:val="en-GB"/>
        </w:rPr>
        <w:t xml:space="preserve"> [06.07.2015] </w:t>
      </w:r>
      <w:r w:rsidRPr="00F673CB">
        <w:rPr>
          <w:rFonts w:eastAsia="GillSansMTPro-BoldCondensed" w:cstheme="minorHAnsi"/>
          <w:sz w:val="24"/>
          <w:szCs w:val="24"/>
          <w:lang w:val="en-GB"/>
        </w:rPr>
        <w:t xml:space="preserve">   </w:t>
      </w:r>
    </w:p>
    <w:p w14:paraId="72C4035E" w14:textId="77777777" w:rsidR="00452E80" w:rsidRPr="004D63A6" w:rsidRDefault="00452E80" w:rsidP="00452E80">
      <w:pPr>
        <w:pStyle w:val="Default"/>
        <w:spacing w:after="120" w:line="360" w:lineRule="auto"/>
        <w:jc w:val="both"/>
        <w:rPr>
          <w:rFonts w:asciiTheme="minorHAnsi" w:hAnsiTheme="minorHAnsi" w:cstheme="minorHAnsi"/>
        </w:rPr>
      </w:pPr>
      <w:r w:rsidRPr="004D63A6">
        <w:rPr>
          <w:rFonts w:asciiTheme="minorHAnsi" w:hAnsiTheme="minorHAnsi" w:cstheme="minorHAnsi"/>
        </w:rPr>
        <w:t xml:space="preserve">Stephenson, Sherry, </w:t>
      </w:r>
      <w:r w:rsidRPr="004D63A6">
        <w:rPr>
          <w:rFonts w:asciiTheme="minorHAnsi" w:hAnsiTheme="minorHAnsi" w:cstheme="minorHAnsi"/>
          <w:i/>
        </w:rPr>
        <w:t>Competitiveness and its Essential Components</w:t>
      </w:r>
      <w:r w:rsidRPr="004D63A6">
        <w:rPr>
          <w:rFonts w:asciiTheme="minorHAnsi" w:hAnsiTheme="minorHAnsi" w:cstheme="minorHAnsi"/>
        </w:rPr>
        <w:t xml:space="preserve">, Organization of American States, </w:t>
      </w:r>
      <w:proofErr w:type="spellStart"/>
      <w:r w:rsidRPr="004D63A6">
        <w:rPr>
          <w:rFonts w:asciiTheme="minorHAnsi" w:hAnsiTheme="minorHAnsi" w:cstheme="minorHAnsi"/>
        </w:rPr>
        <w:t>discurs</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în</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cadrul</w:t>
      </w:r>
      <w:proofErr w:type="spellEnd"/>
      <w:r w:rsidRPr="004D63A6">
        <w:rPr>
          <w:rFonts w:asciiTheme="minorHAnsi" w:hAnsiTheme="minorHAnsi" w:cstheme="minorHAnsi"/>
        </w:rPr>
        <w:t xml:space="preserve"> CCAA Conference, Miami, 6 </w:t>
      </w:r>
      <w:proofErr w:type="spellStart"/>
      <w:r w:rsidRPr="004D63A6">
        <w:rPr>
          <w:rFonts w:asciiTheme="minorHAnsi" w:hAnsiTheme="minorHAnsi" w:cstheme="minorHAnsi"/>
        </w:rPr>
        <w:t>Decembrie</w:t>
      </w:r>
      <w:proofErr w:type="spellEnd"/>
      <w:r w:rsidRPr="004D63A6">
        <w:rPr>
          <w:rFonts w:asciiTheme="minorHAnsi" w:hAnsiTheme="minorHAnsi" w:cstheme="minorHAnsi"/>
        </w:rPr>
        <w:t xml:space="preserve"> 2006, </w:t>
      </w:r>
      <w:proofErr w:type="spellStart"/>
      <w:r w:rsidRPr="004D63A6">
        <w:rPr>
          <w:rFonts w:asciiTheme="minorHAnsi" w:hAnsiTheme="minorHAnsi" w:cstheme="minorHAnsi"/>
        </w:rPr>
        <w:t>disponbil</w:t>
      </w:r>
      <w:proofErr w:type="spellEnd"/>
      <w:r w:rsidRPr="004D63A6">
        <w:rPr>
          <w:rFonts w:asciiTheme="minorHAnsi" w:hAnsiTheme="minorHAnsi" w:cstheme="minorHAnsi"/>
        </w:rPr>
        <w:t xml:space="preserve"> online la </w:t>
      </w:r>
      <w:hyperlink r:id="rId50" w:history="1">
        <w:r w:rsidRPr="004D63A6">
          <w:rPr>
            <w:rStyle w:val="Hyperlink"/>
            <w:rFonts w:asciiTheme="minorHAnsi" w:hAnsiTheme="minorHAnsi" w:cstheme="minorHAnsi"/>
          </w:rPr>
          <w:t>http://www.oas.org/en/sedi/desd/trade/pubs/competitivenessessentialcomponent_sstephenson_e.pdf</w:t>
        </w:r>
      </w:hyperlink>
      <w:r w:rsidRPr="004D63A6">
        <w:rPr>
          <w:rFonts w:asciiTheme="minorHAnsi" w:hAnsiTheme="minorHAnsi" w:cstheme="minorHAnsi"/>
        </w:rPr>
        <w:t xml:space="preserve"> [19.01.2018].</w:t>
      </w:r>
    </w:p>
    <w:p w14:paraId="64C22FE5" w14:textId="77777777" w:rsidR="00452E80" w:rsidRPr="004D63A6" w:rsidRDefault="00452E80" w:rsidP="00452E80">
      <w:pPr>
        <w:tabs>
          <w:tab w:val="left" w:pos="7088"/>
        </w:tabs>
        <w:spacing w:after="120" w:line="360" w:lineRule="auto"/>
        <w:jc w:val="both"/>
        <w:rPr>
          <w:rFonts w:ascii="Calibri" w:eastAsia="Calibri" w:hAnsi="Calibri" w:cs="Calibri"/>
          <w:sz w:val="24"/>
          <w:szCs w:val="24"/>
          <w:lang w:val="ro-RO"/>
        </w:rPr>
      </w:pPr>
      <w:r w:rsidRPr="004D63A6">
        <w:rPr>
          <w:rFonts w:ascii="Calibri" w:eastAsia="Calibri" w:hAnsi="Calibri" w:cs="Calibri"/>
          <w:sz w:val="24"/>
          <w:szCs w:val="24"/>
        </w:rPr>
        <w:t xml:space="preserve">Stiglitz, Joseph E., </w:t>
      </w:r>
      <w:r w:rsidRPr="004D63A6">
        <w:rPr>
          <w:rFonts w:ascii="Calibri" w:eastAsia="Calibri" w:hAnsi="Calibri" w:cs="Calibri"/>
          <w:i/>
          <w:sz w:val="24"/>
          <w:szCs w:val="24"/>
        </w:rPr>
        <w:t xml:space="preserve">Euro. </w:t>
      </w:r>
      <w:r w:rsidRPr="004D63A6">
        <w:rPr>
          <w:rFonts w:ascii="Calibri" w:eastAsia="Calibri" w:hAnsi="Calibri" w:cs="Calibri"/>
          <w:i/>
          <w:sz w:val="24"/>
          <w:szCs w:val="24"/>
          <w:lang w:val="ro-RO"/>
        </w:rPr>
        <w:t>Cum amenință moneda comună viitorul Europei,</w:t>
      </w:r>
      <w:r w:rsidRPr="004D63A6">
        <w:rPr>
          <w:rFonts w:ascii="Calibri" w:eastAsia="Calibri" w:hAnsi="Calibri" w:cs="Calibri"/>
          <w:sz w:val="24"/>
          <w:szCs w:val="24"/>
          <w:lang w:val="ro-RO"/>
        </w:rPr>
        <w:t xml:space="preserve"> București: Publica, 2016.</w:t>
      </w:r>
    </w:p>
    <w:p w14:paraId="08B4630C" w14:textId="77777777" w:rsidR="00452E80" w:rsidRPr="00F673CB" w:rsidRDefault="00452E80" w:rsidP="00452E80">
      <w:pPr>
        <w:pStyle w:val="FootnoteText"/>
        <w:spacing w:after="120" w:line="360" w:lineRule="auto"/>
        <w:jc w:val="both"/>
        <w:rPr>
          <w:rFonts w:cstheme="minorHAnsi"/>
          <w:sz w:val="24"/>
          <w:szCs w:val="24"/>
        </w:rPr>
      </w:pPr>
      <w:r w:rsidRPr="00F673CB">
        <w:rPr>
          <w:rFonts w:cstheme="minorHAnsi"/>
          <w:sz w:val="24"/>
          <w:szCs w:val="24"/>
        </w:rPr>
        <w:t xml:space="preserve">Talcott Parsons, Edward A. </w:t>
      </w:r>
      <w:proofErr w:type="spellStart"/>
      <w:r w:rsidRPr="00F673CB">
        <w:rPr>
          <w:rFonts w:cstheme="minorHAnsi"/>
          <w:sz w:val="24"/>
          <w:szCs w:val="24"/>
        </w:rPr>
        <w:t>Shils</w:t>
      </w:r>
      <w:proofErr w:type="spellEnd"/>
      <w:r w:rsidRPr="00F673CB">
        <w:rPr>
          <w:rFonts w:cstheme="minorHAnsi"/>
          <w:sz w:val="24"/>
          <w:szCs w:val="24"/>
        </w:rPr>
        <w:t xml:space="preserve">, </w:t>
      </w:r>
      <w:r w:rsidRPr="00F673CB">
        <w:rPr>
          <w:rFonts w:cstheme="minorHAnsi"/>
          <w:i/>
          <w:sz w:val="24"/>
          <w:szCs w:val="24"/>
        </w:rPr>
        <w:t>Values, Motives, and Systems of Action</w:t>
      </w:r>
      <w:r w:rsidRPr="00F673CB">
        <w:rPr>
          <w:rFonts w:cstheme="minorHAnsi"/>
          <w:sz w:val="24"/>
          <w:szCs w:val="24"/>
        </w:rPr>
        <w:t xml:space="preserve">, </w:t>
      </w:r>
      <w:proofErr w:type="spellStart"/>
      <w:r w:rsidRPr="00F673CB">
        <w:rPr>
          <w:rFonts w:cstheme="minorHAnsi"/>
          <w:sz w:val="24"/>
          <w:szCs w:val="24"/>
        </w:rPr>
        <w:t>în</w:t>
      </w:r>
      <w:proofErr w:type="spellEnd"/>
      <w:r w:rsidRPr="00F673CB">
        <w:rPr>
          <w:rFonts w:cstheme="minorHAnsi"/>
          <w:sz w:val="24"/>
          <w:szCs w:val="24"/>
        </w:rPr>
        <w:t xml:space="preserve"> Talcott Parsons, Edward A. </w:t>
      </w:r>
      <w:proofErr w:type="spellStart"/>
      <w:r w:rsidRPr="00F673CB">
        <w:rPr>
          <w:rFonts w:cstheme="minorHAnsi"/>
          <w:sz w:val="24"/>
          <w:szCs w:val="24"/>
        </w:rPr>
        <w:t>Shils</w:t>
      </w:r>
      <w:proofErr w:type="spellEnd"/>
      <w:r w:rsidRPr="00F673CB">
        <w:rPr>
          <w:rFonts w:cstheme="minorHAnsi"/>
          <w:sz w:val="24"/>
          <w:szCs w:val="24"/>
        </w:rPr>
        <w:t xml:space="preserve"> (</w:t>
      </w:r>
      <w:proofErr w:type="spellStart"/>
      <w:r w:rsidRPr="00F673CB">
        <w:rPr>
          <w:rFonts w:cstheme="minorHAnsi"/>
          <w:sz w:val="24"/>
          <w:szCs w:val="24"/>
        </w:rPr>
        <w:t>coord</w:t>
      </w:r>
      <w:proofErr w:type="spellEnd"/>
      <w:r w:rsidRPr="00F673CB">
        <w:rPr>
          <w:rFonts w:cstheme="minorHAnsi"/>
          <w:sz w:val="24"/>
          <w:szCs w:val="24"/>
        </w:rPr>
        <w:t>.) “Toward a General Theory of Action”, Cambridge (MA): Harvard University Press, 1962.</w:t>
      </w:r>
    </w:p>
    <w:p w14:paraId="0B488AB2" w14:textId="77777777" w:rsidR="00452E80" w:rsidRPr="00F673CB" w:rsidRDefault="00452E80" w:rsidP="00452E80">
      <w:pPr>
        <w:suppressAutoHyphens/>
        <w:spacing w:after="120" w:line="360" w:lineRule="auto"/>
        <w:jc w:val="both"/>
        <w:rPr>
          <w:rFonts w:cstheme="minorHAnsi"/>
          <w:sz w:val="24"/>
          <w:szCs w:val="24"/>
          <w:lang w:val="en-GB"/>
        </w:rPr>
      </w:pPr>
      <w:r w:rsidRPr="00F673CB">
        <w:rPr>
          <w:rFonts w:cstheme="minorHAnsi"/>
          <w:sz w:val="24"/>
          <w:szCs w:val="24"/>
          <w:lang w:val="en-GB"/>
        </w:rPr>
        <w:t>Taylor, Richard</w:t>
      </w:r>
      <w:r>
        <w:rPr>
          <w:rFonts w:cstheme="minorHAnsi"/>
          <w:sz w:val="24"/>
          <w:szCs w:val="24"/>
          <w:lang w:val="en-GB"/>
        </w:rPr>
        <w:t>,</w:t>
      </w:r>
      <w:r w:rsidRPr="00F673CB">
        <w:rPr>
          <w:rFonts w:cstheme="minorHAnsi"/>
          <w:sz w:val="24"/>
          <w:szCs w:val="24"/>
          <w:lang w:val="en-GB"/>
        </w:rPr>
        <w:t xml:space="preserve"> </w:t>
      </w:r>
      <w:r w:rsidRPr="00F673CB">
        <w:rPr>
          <w:rFonts w:cstheme="minorHAnsi"/>
          <w:i/>
          <w:iCs/>
          <w:sz w:val="24"/>
          <w:szCs w:val="24"/>
          <w:lang w:val="en-GB"/>
        </w:rPr>
        <w:t xml:space="preserve">Interpretation of the Correlation Coefficient: A Basic Review, </w:t>
      </w:r>
      <w:r w:rsidRPr="00F673CB">
        <w:rPr>
          <w:rFonts w:cstheme="minorHAnsi"/>
          <w:sz w:val="24"/>
          <w:szCs w:val="24"/>
          <w:lang w:val="en-GB"/>
        </w:rPr>
        <w:t>Journal of Diagnostic Medical Sonography, No. 1, Vol. 6,</w:t>
      </w:r>
      <w:r>
        <w:rPr>
          <w:rFonts w:cstheme="minorHAnsi"/>
          <w:sz w:val="24"/>
          <w:szCs w:val="24"/>
          <w:lang w:val="en-GB"/>
        </w:rPr>
        <w:t xml:space="preserve"> 1990,</w:t>
      </w:r>
      <w:r w:rsidRPr="00F673CB">
        <w:rPr>
          <w:rFonts w:cstheme="minorHAnsi"/>
          <w:sz w:val="24"/>
          <w:szCs w:val="24"/>
          <w:lang w:val="en-GB"/>
        </w:rPr>
        <w:t xml:space="preserve"> pp. 35-39.</w:t>
      </w:r>
    </w:p>
    <w:p w14:paraId="78FD7F24" w14:textId="77777777" w:rsidR="00452E80" w:rsidRPr="00F673CB" w:rsidRDefault="00452E80" w:rsidP="00452E80">
      <w:pPr>
        <w:suppressAutoHyphens/>
        <w:spacing w:after="120" w:line="360" w:lineRule="auto"/>
        <w:jc w:val="both"/>
        <w:rPr>
          <w:rFonts w:eastAsia="OneGulliverA" w:cstheme="minorHAnsi"/>
          <w:color w:val="000000"/>
          <w:sz w:val="24"/>
          <w:szCs w:val="24"/>
          <w:lang w:val="en-GB"/>
        </w:rPr>
      </w:pPr>
      <w:r w:rsidRPr="00F673CB">
        <w:rPr>
          <w:rFonts w:cstheme="minorHAnsi"/>
          <w:color w:val="000000"/>
          <w:sz w:val="24"/>
          <w:szCs w:val="24"/>
          <w:lang w:val="en-GB"/>
        </w:rPr>
        <w:t>The Hofstede Centre</w:t>
      </w:r>
      <w:r w:rsidRPr="00F673CB">
        <w:rPr>
          <w:rFonts w:cstheme="minorHAnsi"/>
          <w:i/>
          <w:iCs/>
          <w:color w:val="000000"/>
          <w:sz w:val="24"/>
          <w:szCs w:val="24"/>
          <w:lang w:val="en-GB"/>
        </w:rPr>
        <w:t xml:space="preserve">, </w:t>
      </w:r>
      <w:r w:rsidRPr="00F673CB">
        <w:rPr>
          <w:rFonts w:cstheme="minorHAnsi"/>
          <w:color w:val="000000"/>
          <w:sz w:val="24"/>
          <w:szCs w:val="24"/>
          <w:lang w:val="en-GB"/>
        </w:rPr>
        <w:t>http://geert-hofstede.com/</w:t>
      </w:r>
      <w:r w:rsidRPr="00F673CB">
        <w:rPr>
          <w:rFonts w:cstheme="minorHAnsi"/>
          <w:i/>
          <w:iCs/>
          <w:color w:val="000000"/>
          <w:sz w:val="24"/>
          <w:szCs w:val="24"/>
          <w:lang w:val="en-GB"/>
        </w:rPr>
        <w:t xml:space="preserve"> </w:t>
      </w:r>
    </w:p>
    <w:p w14:paraId="300375ED" w14:textId="77777777"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sz w:val="24"/>
          <w:szCs w:val="24"/>
          <w:lang w:val="ro-RO"/>
        </w:rPr>
        <w:t>Tindermans</w:t>
      </w:r>
      <w:proofErr w:type="spellEnd"/>
      <w:r w:rsidRPr="00F673CB">
        <w:rPr>
          <w:rFonts w:cstheme="minorHAnsi"/>
          <w:sz w:val="24"/>
          <w:szCs w:val="24"/>
          <w:lang w:val="ro-RO"/>
        </w:rPr>
        <w:t xml:space="preserve">, Leo, </w:t>
      </w:r>
      <w:r w:rsidRPr="00F673CB">
        <w:rPr>
          <w:rFonts w:cstheme="minorHAnsi"/>
          <w:i/>
          <w:sz w:val="24"/>
          <w:szCs w:val="24"/>
        </w:rPr>
        <w:t xml:space="preserve">European Union Report, </w:t>
      </w:r>
      <w:r w:rsidRPr="00F673CB">
        <w:rPr>
          <w:rFonts w:cstheme="minorHAnsi"/>
          <w:sz w:val="24"/>
          <w:szCs w:val="24"/>
        </w:rPr>
        <w:t>Bulletin of the E</w:t>
      </w:r>
      <w:r>
        <w:rPr>
          <w:rFonts w:cstheme="minorHAnsi"/>
          <w:sz w:val="24"/>
          <w:szCs w:val="24"/>
        </w:rPr>
        <w:t>uropean Communities</w:t>
      </w:r>
      <w:r w:rsidRPr="00F673CB">
        <w:rPr>
          <w:rFonts w:cstheme="minorHAnsi"/>
          <w:sz w:val="24"/>
          <w:szCs w:val="24"/>
        </w:rPr>
        <w:t>, Supplement 1/76, 1974.</w:t>
      </w:r>
    </w:p>
    <w:p w14:paraId="0FCFC3AB" w14:textId="77777777" w:rsidR="00452E80" w:rsidRPr="00F673CB" w:rsidRDefault="00452E80" w:rsidP="00452E80">
      <w:pPr>
        <w:pStyle w:val="FootnoteText"/>
        <w:spacing w:after="120" w:line="360" w:lineRule="auto"/>
        <w:rPr>
          <w:rFonts w:cstheme="minorHAnsi"/>
          <w:sz w:val="24"/>
          <w:szCs w:val="24"/>
          <w:lang w:val="ro-RO"/>
        </w:rPr>
      </w:pPr>
      <w:r w:rsidRPr="00F673CB">
        <w:rPr>
          <w:rFonts w:cstheme="minorHAnsi"/>
          <w:i/>
          <w:sz w:val="24"/>
          <w:szCs w:val="24"/>
          <w:lang w:val="ro-RO"/>
        </w:rPr>
        <w:t>Tratatul CEE</w:t>
      </w:r>
      <w:r w:rsidRPr="00F673CB">
        <w:rPr>
          <w:rFonts w:cstheme="minorHAnsi"/>
          <w:sz w:val="24"/>
          <w:szCs w:val="24"/>
          <w:lang w:val="ro-RO"/>
        </w:rPr>
        <w:t xml:space="preserve">, Roma, 1957, </w:t>
      </w:r>
      <w:hyperlink r:id="rId51" w:history="1">
        <w:r w:rsidRPr="00F673CB">
          <w:rPr>
            <w:rStyle w:val="Hyperlink"/>
            <w:rFonts w:cstheme="minorHAnsi"/>
            <w:sz w:val="24"/>
            <w:szCs w:val="24"/>
            <w:lang w:val="ro-RO"/>
          </w:rPr>
          <w:t>http://ec.europa.eu/archives/emu_history/documents/treaties/rometreaty2.pdf</w:t>
        </w:r>
      </w:hyperlink>
      <w:r w:rsidRPr="00F673CB">
        <w:rPr>
          <w:rFonts w:cstheme="minorHAnsi"/>
          <w:sz w:val="24"/>
          <w:szCs w:val="24"/>
          <w:lang w:val="ro-RO"/>
        </w:rPr>
        <w:t xml:space="preserve">, </w:t>
      </w:r>
      <w:r w:rsidRPr="00F673CB">
        <w:rPr>
          <w:rFonts w:cstheme="minorHAnsi"/>
          <w:sz w:val="24"/>
          <w:szCs w:val="24"/>
        </w:rPr>
        <w:t>[04.02.2016]</w:t>
      </w:r>
      <w:r w:rsidRPr="00F673CB">
        <w:rPr>
          <w:rFonts w:cstheme="minorHAnsi"/>
          <w:sz w:val="24"/>
          <w:szCs w:val="24"/>
          <w:lang w:val="ro-RO"/>
        </w:rPr>
        <w:t>.</w:t>
      </w:r>
    </w:p>
    <w:p w14:paraId="30921DEF" w14:textId="77777777" w:rsidR="00452E80" w:rsidRPr="00F673CB" w:rsidRDefault="00452E80" w:rsidP="00452E80">
      <w:pPr>
        <w:pStyle w:val="FootnoteText"/>
        <w:spacing w:after="120" w:line="360" w:lineRule="auto"/>
        <w:jc w:val="both"/>
        <w:rPr>
          <w:rFonts w:cstheme="minorHAnsi"/>
          <w:sz w:val="24"/>
          <w:szCs w:val="24"/>
          <w:lang w:val="ro-RO"/>
        </w:rPr>
      </w:pPr>
      <w:proofErr w:type="spellStart"/>
      <w:r w:rsidRPr="00F673CB">
        <w:rPr>
          <w:rFonts w:cstheme="minorHAnsi"/>
          <w:i/>
          <w:sz w:val="24"/>
          <w:szCs w:val="24"/>
        </w:rPr>
        <w:t>Tratatul</w:t>
      </w:r>
      <w:proofErr w:type="spellEnd"/>
      <w:r w:rsidRPr="00F673CB">
        <w:rPr>
          <w:rFonts w:cstheme="minorHAnsi"/>
          <w:i/>
          <w:sz w:val="24"/>
          <w:szCs w:val="24"/>
        </w:rPr>
        <w:t xml:space="preserve"> </w:t>
      </w:r>
      <w:proofErr w:type="spellStart"/>
      <w:r w:rsidRPr="00F673CB">
        <w:rPr>
          <w:rFonts w:cstheme="minorHAnsi"/>
          <w:i/>
          <w:sz w:val="24"/>
          <w:szCs w:val="24"/>
        </w:rPr>
        <w:t>privind</w:t>
      </w:r>
      <w:proofErr w:type="spellEnd"/>
      <w:r w:rsidRPr="00F673CB">
        <w:rPr>
          <w:rFonts w:cstheme="minorHAnsi"/>
          <w:i/>
          <w:sz w:val="24"/>
          <w:szCs w:val="24"/>
        </w:rPr>
        <w:t xml:space="preserve"> </w:t>
      </w:r>
      <w:proofErr w:type="spellStart"/>
      <w:r w:rsidRPr="00F673CB">
        <w:rPr>
          <w:rFonts w:cstheme="minorHAnsi"/>
          <w:i/>
          <w:sz w:val="24"/>
          <w:szCs w:val="24"/>
        </w:rPr>
        <w:t>Uniunea</w:t>
      </w:r>
      <w:proofErr w:type="spellEnd"/>
      <w:r w:rsidRPr="00F673CB">
        <w:rPr>
          <w:rFonts w:cstheme="minorHAnsi"/>
          <w:i/>
          <w:sz w:val="24"/>
          <w:szCs w:val="24"/>
        </w:rPr>
        <w:t xml:space="preserve"> </w:t>
      </w:r>
      <w:proofErr w:type="spellStart"/>
      <w:r w:rsidRPr="00F673CB">
        <w:rPr>
          <w:rFonts w:cstheme="minorHAnsi"/>
          <w:i/>
          <w:sz w:val="24"/>
          <w:szCs w:val="24"/>
        </w:rPr>
        <w:t>Europeană</w:t>
      </w:r>
      <w:proofErr w:type="spellEnd"/>
      <w:r w:rsidRPr="00F673CB">
        <w:rPr>
          <w:rFonts w:cstheme="minorHAnsi"/>
          <w:sz w:val="24"/>
          <w:szCs w:val="24"/>
        </w:rPr>
        <w:t>, Maastricht, 1992.</w:t>
      </w:r>
    </w:p>
    <w:p w14:paraId="7093371B" w14:textId="77777777"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lang w:val="ro-RO"/>
        </w:rPr>
        <w:t>Trompenaars</w:t>
      </w:r>
      <w:proofErr w:type="spellEnd"/>
      <w:r w:rsidRPr="00F673CB">
        <w:rPr>
          <w:rFonts w:cstheme="minorHAnsi"/>
          <w:sz w:val="24"/>
          <w:szCs w:val="24"/>
          <w:lang w:val="ro-RO"/>
        </w:rPr>
        <w:t xml:space="preserve">, </w:t>
      </w:r>
      <w:proofErr w:type="spellStart"/>
      <w:r w:rsidRPr="00F673CB">
        <w:rPr>
          <w:rFonts w:cstheme="minorHAnsi"/>
          <w:sz w:val="24"/>
          <w:szCs w:val="24"/>
          <w:lang w:val="ro-RO"/>
        </w:rPr>
        <w:t>Fons</w:t>
      </w:r>
      <w:proofErr w:type="spellEnd"/>
      <w:r w:rsidRPr="00F673CB">
        <w:rPr>
          <w:rFonts w:cstheme="minorHAnsi"/>
          <w:sz w:val="24"/>
          <w:szCs w:val="24"/>
          <w:lang w:val="ro-RO"/>
        </w:rPr>
        <w:t xml:space="preserve"> și </w:t>
      </w:r>
      <w:proofErr w:type="spellStart"/>
      <w:r w:rsidRPr="00F673CB">
        <w:rPr>
          <w:rFonts w:cstheme="minorHAnsi"/>
          <w:sz w:val="24"/>
          <w:szCs w:val="24"/>
          <w:lang w:val="ro-RO"/>
        </w:rPr>
        <w:t>Hampden-Turner</w:t>
      </w:r>
      <w:proofErr w:type="spellEnd"/>
      <w:r w:rsidRPr="00F673CB">
        <w:rPr>
          <w:rFonts w:cstheme="minorHAnsi"/>
          <w:sz w:val="24"/>
          <w:szCs w:val="24"/>
          <w:lang w:val="ro-RO"/>
        </w:rPr>
        <w:t xml:space="preserve">, Charles, </w:t>
      </w:r>
      <w:r w:rsidRPr="00F673CB">
        <w:rPr>
          <w:rFonts w:cstheme="minorHAnsi"/>
          <w:bCs/>
          <w:i/>
          <w:sz w:val="24"/>
          <w:szCs w:val="24"/>
        </w:rPr>
        <w:t xml:space="preserve">Riding the Waves of Culture: </w:t>
      </w:r>
      <w:r w:rsidRPr="00F673CB">
        <w:rPr>
          <w:rStyle w:val="a-size-extra-large"/>
          <w:rFonts w:cstheme="minorHAnsi"/>
          <w:i/>
          <w:color w:val="111111"/>
          <w:sz w:val="24"/>
          <w:szCs w:val="24"/>
        </w:rPr>
        <w:t>Understanding Cultural Diversity in Business</w:t>
      </w:r>
      <w:r w:rsidRPr="00F673CB">
        <w:rPr>
          <w:rFonts w:cstheme="minorHAnsi"/>
          <w:bCs/>
          <w:sz w:val="24"/>
          <w:szCs w:val="24"/>
        </w:rPr>
        <w:t xml:space="preserve">, ed. a 2-a, </w:t>
      </w:r>
      <w:r w:rsidRPr="00F673CB">
        <w:rPr>
          <w:rFonts w:cstheme="minorHAnsi"/>
          <w:sz w:val="24"/>
          <w:szCs w:val="24"/>
        </w:rPr>
        <w:t xml:space="preserve">Nicholas </w:t>
      </w:r>
      <w:proofErr w:type="spellStart"/>
      <w:r w:rsidRPr="00F673CB">
        <w:rPr>
          <w:rFonts w:cstheme="minorHAnsi"/>
          <w:sz w:val="24"/>
          <w:szCs w:val="24"/>
        </w:rPr>
        <w:t>Brealey</w:t>
      </w:r>
      <w:proofErr w:type="spellEnd"/>
      <w:r w:rsidRPr="00F673CB">
        <w:rPr>
          <w:rFonts w:cstheme="minorHAnsi"/>
          <w:sz w:val="24"/>
          <w:szCs w:val="24"/>
        </w:rPr>
        <w:t xml:space="preserve"> Publishing, London, 1997.</w:t>
      </w:r>
    </w:p>
    <w:p w14:paraId="5AB60C7B"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lang w:val="ro-RO"/>
        </w:rPr>
        <w:t xml:space="preserve">UNESCO, </w:t>
      </w:r>
      <w:r w:rsidRPr="00F673CB">
        <w:rPr>
          <w:rFonts w:cstheme="minorHAnsi"/>
          <w:i/>
          <w:sz w:val="24"/>
          <w:szCs w:val="24"/>
          <w:lang w:val="ro-RO"/>
        </w:rPr>
        <w:t xml:space="preserve">Universal </w:t>
      </w:r>
      <w:proofErr w:type="spellStart"/>
      <w:r w:rsidRPr="00F673CB">
        <w:rPr>
          <w:rFonts w:cstheme="minorHAnsi"/>
          <w:i/>
          <w:sz w:val="24"/>
          <w:szCs w:val="24"/>
          <w:lang w:val="ro-RO"/>
        </w:rPr>
        <w:t>Declaration</w:t>
      </w:r>
      <w:proofErr w:type="spellEnd"/>
      <w:r w:rsidRPr="00F673CB">
        <w:rPr>
          <w:rFonts w:cstheme="minorHAnsi"/>
          <w:i/>
          <w:sz w:val="24"/>
          <w:szCs w:val="24"/>
          <w:lang w:val="ro-RO"/>
        </w:rPr>
        <w:t xml:space="preserve"> of Cultural </w:t>
      </w:r>
      <w:proofErr w:type="spellStart"/>
      <w:r w:rsidRPr="00F673CB">
        <w:rPr>
          <w:rFonts w:cstheme="minorHAnsi"/>
          <w:i/>
          <w:sz w:val="24"/>
          <w:szCs w:val="24"/>
          <w:lang w:val="ro-RO"/>
        </w:rPr>
        <w:t>Diversity</w:t>
      </w:r>
      <w:proofErr w:type="spellEnd"/>
      <w:r w:rsidRPr="00F673CB">
        <w:rPr>
          <w:rFonts w:cstheme="minorHAnsi"/>
          <w:i/>
          <w:sz w:val="24"/>
          <w:szCs w:val="24"/>
          <w:lang w:val="ro-RO"/>
        </w:rPr>
        <w:t xml:space="preserve">, </w:t>
      </w:r>
      <w:r w:rsidRPr="00F673CB">
        <w:rPr>
          <w:rFonts w:cstheme="minorHAnsi"/>
          <w:sz w:val="24"/>
          <w:szCs w:val="24"/>
          <w:lang w:val="ro-RO"/>
        </w:rPr>
        <w:t xml:space="preserve">2001, disponibil online la </w:t>
      </w:r>
      <w:hyperlink r:id="rId52" w:history="1">
        <w:r w:rsidRPr="00F673CB">
          <w:rPr>
            <w:rStyle w:val="Hyperlink"/>
            <w:rFonts w:cstheme="minorHAnsi"/>
            <w:sz w:val="24"/>
            <w:szCs w:val="24"/>
            <w:lang w:val="ro-RO"/>
          </w:rPr>
          <w:t>http://portal.unesco.org/en/ev.php-URL_ID=13179&amp;URL_DO=DO_TOPIC&amp;URL_SECTION=201.html</w:t>
        </w:r>
      </w:hyperlink>
      <w:r w:rsidRPr="00F673CB">
        <w:rPr>
          <w:rFonts w:cstheme="minorHAnsi"/>
          <w:sz w:val="24"/>
          <w:szCs w:val="24"/>
          <w:lang w:val="ro-RO"/>
        </w:rPr>
        <w:t xml:space="preserve">, </w:t>
      </w:r>
      <w:r w:rsidRPr="00F673CB">
        <w:rPr>
          <w:rFonts w:cstheme="minorHAnsi"/>
          <w:sz w:val="24"/>
          <w:szCs w:val="24"/>
        </w:rPr>
        <w:t>[15.11.2015].</w:t>
      </w:r>
    </w:p>
    <w:p w14:paraId="1509A653" w14:textId="77777777" w:rsidR="00452E80" w:rsidRPr="00F673CB" w:rsidRDefault="00452E80" w:rsidP="00452E80">
      <w:pPr>
        <w:suppressAutoHyphens/>
        <w:spacing w:after="120" w:line="360" w:lineRule="auto"/>
        <w:jc w:val="both"/>
        <w:rPr>
          <w:rFonts w:eastAsia="TimesNewRomanPSMT" w:cstheme="minorHAnsi"/>
          <w:color w:val="000000"/>
          <w:sz w:val="24"/>
          <w:szCs w:val="24"/>
          <w:lang w:val="en-GB"/>
        </w:rPr>
      </w:pPr>
      <w:proofErr w:type="spellStart"/>
      <w:r>
        <w:rPr>
          <w:rFonts w:eastAsia="TimesNewRomanPSMT" w:cstheme="minorHAnsi"/>
          <w:sz w:val="24"/>
          <w:szCs w:val="24"/>
          <w:lang w:val="en-GB"/>
        </w:rPr>
        <w:t>Uniunea</w:t>
      </w:r>
      <w:proofErr w:type="spellEnd"/>
      <w:r>
        <w:rPr>
          <w:rFonts w:eastAsia="TimesNewRomanPSMT" w:cstheme="minorHAnsi"/>
          <w:sz w:val="24"/>
          <w:szCs w:val="24"/>
          <w:lang w:val="en-GB"/>
        </w:rPr>
        <w:t xml:space="preserve"> European</w:t>
      </w:r>
      <w:r>
        <w:rPr>
          <w:rFonts w:eastAsia="TimesNewRomanPSMT" w:cstheme="minorHAnsi"/>
          <w:sz w:val="24"/>
          <w:szCs w:val="24"/>
          <w:lang w:val="ro-RO"/>
        </w:rPr>
        <w:t>ă, Pactul de Stabilitate și Creștere.</w:t>
      </w:r>
    </w:p>
    <w:p w14:paraId="2E3E7740" w14:textId="77777777" w:rsidR="00452E80" w:rsidRPr="00F673CB" w:rsidRDefault="00452E80" w:rsidP="00452E80">
      <w:pPr>
        <w:pStyle w:val="WW-Default"/>
        <w:spacing w:after="120" w:line="360" w:lineRule="auto"/>
        <w:jc w:val="both"/>
        <w:rPr>
          <w:rFonts w:asciiTheme="minorHAnsi" w:hAnsiTheme="minorHAnsi" w:cstheme="minorHAnsi"/>
          <w:lang w:val="en-GB"/>
        </w:rPr>
      </w:pPr>
      <w:proofErr w:type="spellStart"/>
      <w:r>
        <w:rPr>
          <w:rFonts w:eastAsia="TimesNewRomanPSMT" w:cstheme="minorHAnsi"/>
          <w:lang w:val="en-GB"/>
        </w:rPr>
        <w:t>Uniunea</w:t>
      </w:r>
      <w:proofErr w:type="spellEnd"/>
      <w:r>
        <w:rPr>
          <w:rFonts w:eastAsia="TimesNewRomanPSMT" w:cstheme="minorHAnsi"/>
          <w:lang w:val="en-GB"/>
        </w:rPr>
        <w:t xml:space="preserve"> European</w:t>
      </w:r>
      <w:r>
        <w:rPr>
          <w:rFonts w:eastAsia="TimesNewRomanPSMT" w:cstheme="minorHAnsi"/>
          <w:lang w:val="ro-RO"/>
        </w:rPr>
        <w:t>ă</w:t>
      </w:r>
      <w:r w:rsidRPr="00F673CB">
        <w:rPr>
          <w:rFonts w:asciiTheme="minorHAnsi" w:eastAsia="TimesNewRomanPSMT" w:hAnsiTheme="minorHAnsi" w:cstheme="minorHAnsi"/>
          <w:lang w:val="en-GB"/>
        </w:rPr>
        <w:t>, Treaty on Stability, Coordination and Governance in the Economic and Monetary Union</w:t>
      </w:r>
    </w:p>
    <w:p w14:paraId="2D719576" w14:textId="77777777" w:rsidR="00452E80" w:rsidRPr="00F673CB" w:rsidRDefault="00452E80" w:rsidP="00452E80">
      <w:pPr>
        <w:pStyle w:val="NormalWeb"/>
        <w:spacing w:before="0" w:beforeAutospacing="0" w:after="120" w:afterAutospacing="0" w:line="360" w:lineRule="auto"/>
        <w:jc w:val="both"/>
        <w:rPr>
          <w:rFonts w:asciiTheme="minorHAnsi" w:hAnsiTheme="minorHAnsi" w:cstheme="minorHAnsi"/>
          <w:iCs/>
          <w:color w:val="000000"/>
          <w:bdr w:val="none" w:sz="0" w:space="0" w:color="auto" w:frame="1"/>
          <w:shd w:val="clear" w:color="auto" w:fill="FFFFFF"/>
        </w:rPr>
      </w:pPr>
      <w:r w:rsidRPr="00F673CB">
        <w:rPr>
          <w:rFonts w:asciiTheme="minorHAnsi" w:hAnsiTheme="minorHAnsi" w:cstheme="minorHAnsi"/>
        </w:rPr>
        <w:t xml:space="preserve">van Dijk, </w:t>
      </w:r>
      <w:proofErr w:type="spellStart"/>
      <w:r w:rsidRPr="00F673CB">
        <w:rPr>
          <w:rFonts w:asciiTheme="minorHAnsi" w:hAnsiTheme="minorHAnsi" w:cstheme="minorHAnsi"/>
        </w:rPr>
        <w:t>Teun</w:t>
      </w:r>
      <w:proofErr w:type="spellEnd"/>
      <w:r w:rsidRPr="00F673CB">
        <w:rPr>
          <w:rFonts w:asciiTheme="minorHAnsi" w:hAnsiTheme="minorHAnsi" w:cstheme="minorHAnsi"/>
        </w:rPr>
        <w:t xml:space="preserve">, </w:t>
      </w:r>
      <w:r w:rsidRPr="00F673CB">
        <w:rPr>
          <w:rFonts w:asciiTheme="minorHAnsi" w:hAnsiTheme="minorHAnsi" w:cstheme="minorHAnsi"/>
          <w:i/>
        </w:rPr>
        <w:t xml:space="preserve">What is Political Discourse </w:t>
      </w:r>
      <w:proofErr w:type="gramStart"/>
      <w:r w:rsidRPr="00F673CB">
        <w:rPr>
          <w:rFonts w:asciiTheme="minorHAnsi" w:hAnsiTheme="minorHAnsi" w:cstheme="minorHAnsi"/>
          <w:i/>
        </w:rPr>
        <w:t>Analysis?,</w:t>
      </w:r>
      <w:proofErr w:type="gramEnd"/>
      <w:r w:rsidRPr="00F673CB">
        <w:rPr>
          <w:rFonts w:asciiTheme="minorHAnsi" w:hAnsiTheme="minorHAnsi" w:cstheme="minorHAnsi"/>
          <w:i/>
        </w:rPr>
        <w:t xml:space="preserve"> </w:t>
      </w:r>
      <w:r w:rsidRPr="00F673CB">
        <w:rPr>
          <w:rFonts w:asciiTheme="minorHAnsi" w:hAnsiTheme="minorHAnsi" w:cstheme="minorHAnsi"/>
          <w:iCs/>
          <w:color w:val="000000"/>
          <w:bdr w:val="none" w:sz="0" w:space="0" w:color="auto" w:frame="1"/>
          <w:shd w:val="clear" w:color="auto" w:fill="FFFFFF"/>
        </w:rPr>
        <w:t xml:space="preserve">Key-note address Congress Political Linguistics. Antwerp, 7-9 -December 1995, </w:t>
      </w:r>
      <w:proofErr w:type="spellStart"/>
      <w:r w:rsidRPr="00F673CB">
        <w:rPr>
          <w:rFonts w:asciiTheme="minorHAnsi" w:hAnsiTheme="minorHAnsi" w:cstheme="minorHAnsi"/>
          <w:iCs/>
          <w:color w:val="000000"/>
          <w:bdr w:val="none" w:sz="0" w:space="0" w:color="auto" w:frame="1"/>
          <w:shd w:val="clear" w:color="auto" w:fill="FFFFFF"/>
        </w:rPr>
        <w:t>în</w:t>
      </w:r>
      <w:proofErr w:type="spellEnd"/>
      <w:r w:rsidRPr="00F673CB">
        <w:rPr>
          <w:rFonts w:asciiTheme="minorHAnsi" w:hAnsiTheme="minorHAnsi" w:cstheme="minorHAnsi"/>
          <w:iCs/>
          <w:color w:val="000000"/>
          <w:bdr w:val="none" w:sz="0" w:space="0" w:color="auto" w:frame="1"/>
          <w:shd w:val="clear" w:color="auto" w:fill="FFFFFF"/>
        </w:rPr>
        <w:t xml:space="preserve"> Jan Blommaert </w:t>
      </w:r>
      <w:proofErr w:type="spellStart"/>
      <w:r w:rsidRPr="00F673CB">
        <w:rPr>
          <w:rFonts w:asciiTheme="minorHAnsi" w:hAnsiTheme="minorHAnsi" w:cstheme="minorHAnsi"/>
          <w:iCs/>
          <w:color w:val="000000"/>
          <w:bdr w:val="none" w:sz="0" w:space="0" w:color="auto" w:frame="1"/>
          <w:shd w:val="clear" w:color="auto" w:fill="FFFFFF"/>
        </w:rPr>
        <w:t>și</w:t>
      </w:r>
      <w:proofErr w:type="spellEnd"/>
      <w:r w:rsidRPr="00F673CB">
        <w:rPr>
          <w:rFonts w:asciiTheme="minorHAnsi" w:hAnsiTheme="minorHAnsi" w:cstheme="minorHAnsi"/>
          <w:iCs/>
          <w:color w:val="000000"/>
          <w:bdr w:val="none" w:sz="0" w:space="0" w:color="auto" w:frame="1"/>
          <w:shd w:val="clear" w:color="auto" w:fill="FFFFFF"/>
        </w:rPr>
        <w:t xml:space="preserve"> Chris </w:t>
      </w:r>
      <w:proofErr w:type="spellStart"/>
      <w:r w:rsidRPr="00F673CB">
        <w:rPr>
          <w:rFonts w:asciiTheme="minorHAnsi" w:hAnsiTheme="minorHAnsi" w:cstheme="minorHAnsi"/>
          <w:iCs/>
          <w:color w:val="000000"/>
          <w:bdr w:val="none" w:sz="0" w:space="0" w:color="auto" w:frame="1"/>
          <w:shd w:val="clear" w:color="auto" w:fill="FFFFFF"/>
        </w:rPr>
        <w:t>Bulcaen</w:t>
      </w:r>
      <w:proofErr w:type="spellEnd"/>
      <w:r w:rsidRPr="00F673CB">
        <w:rPr>
          <w:rFonts w:asciiTheme="minorHAnsi" w:hAnsiTheme="minorHAnsi" w:cstheme="minorHAnsi"/>
          <w:iCs/>
          <w:color w:val="000000"/>
          <w:bdr w:val="none" w:sz="0" w:space="0" w:color="auto" w:frame="1"/>
          <w:shd w:val="clear" w:color="auto" w:fill="FFFFFF"/>
        </w:rPr>
        <w:t xml:space="preserve"> (</w:t>
      </w:r>
      <w:proofErr w:type="spellStart"/>
      <w:r>
        <w:rPr>
          <w:rFonts w:asciiTheme="minorHAnsi" w:hAnsiTheme="minorHAnsi" w:cstheme="minorHAnsi"/>
          <w:iCs/>
          <w:color w:val="000000"/>
          <w:bdr w:val="none" w:sz="0" w:space="0" w:color="auto" w:frame="1"/>
          <w:shd w:val="clear" w:color="auto" w:fill="FFFFFF"/>
        </w:rPr>
        <w:t>coord</w:t>
      </w:r>
      <w:proofErr w:type="spellEnd"/>
      <w:r w:rsidRPr="00F673CB">
        <w:rPr>
          <w:rFonts w:asciiTheme="minorHAnsi" w:hAnsiTheme="minorHAnsi" w:cstheme="minorHAnsi"/>
          <w:iCs/>
          <w:color w:val="000000"/>
          <w:bdr w:val="none" w:sz="0" w:space="0" w:color="auto" w:frame="1"/>
          <w:shd w:val="clear" w:color="auto" w:fill="FFFFFF"/>
        </w:rPr>
        <w:t xml:space="preserve">.), “Political linguistics”, pp. 11-52, Amsterdam: Benjamins, 1997, </w:t>
      </w:r>
      <w:proofErr w:type="spellStart"/>
      <w:r w:rsidRPr="00F673CB">
        <w:rPr>
          <w:rFonts w:asciiTheme="minorHAnsi" w:hAnsiTheme="minorHAnsi" w:cstheme="minorHAnsi"/>
          <w:iCs/>
          <w:color w:val="000000"/>
          <w:bdr w:val="none" w:sz="0" w:space="0" w:color="auto" w:frame="1"/>
          <w:shd w:val="clear" w:color="auto" w:fill="FFFFFF"/>
        </w:rPr>
        <w:t>disponibil</w:t>
      </w:r>
      <w:proofErr w:type="spellEnd"/>
      <w:r w:rsidRPr="00F673CB">
        <w:rPr>
          <w:rFonts w:asciiTheme="minorHAnsi" w:hAnsiTheme="minorHAnsi" w:cstheme="minorHAnsi"/>
          <w:iCs/>
          <w:color w:val="000000"/>
          <w:bdr w:val="none" w:sz="0" w:space="0" w:color="auto" w:frame="1"/>
          <w:shd w:val="clear" w:color="auto" w:fill="FFFFFF"/>
        </w:rPr>
        <w:t xml:space="preserve"> online </w:t>
      </w:r>
      <w:hyperlink r:id="rId53" w:history="1">
        <w:r w:rsidRPr="00F673CB">
          <w:rPr>
            <w:rStyle w:val="Hyperlink"/>
            <w:rFonts w:asciiTheme="minorHAnsi" w:hAnsiTheme="minorHAnsi" w:cstheme="minorHAnsi"/>
            <w:iCs/>
            <w:bdr w:val="none" w:sz="0" w:space="0" w:color="auto" w:frame="1"/>
            <w:shd w:val="clear" w:color="auto" w:fill="FFFFFF"/>
          </w:rPr>
          <w:t>http://discourses.org/OldArticles/What%20is%20Political%20Discourse%20Analysis.pdf</w:t>
        </w:r>
      </w:hyperlink>
      <w:r w:rsidRPr="00F673CB">
        <w:rPr>
          <w:rFonts w:asciiTheme="minorHAnsi" w:hAnsiTheme="minorHAnsi" w:cstheme="minorHAnsi"/>
          <w:iCs/>
          <w:color w:val="000000"/>
          <w:bdr w:val="none" w:sz="0" w:space="0" w:color="auto" w:frame="1"/>
          <w:shd w:val="clear" w:color="auto" w:fill="FFFFFF"/>
        </w:rPr>
        <w:t>, [29.01.2016].</w:t>
      </w:r>
    </w:p>
    <w:p w14:paraId="797FA715" w14:textId="77777777"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rPr>
        <w:t>Verhofstadt</w:t>
      </w:r>
      <w:proofErr w:type="spellEnd"/>
      <w:r w:rsidRPr="00F673CB">
        <w:rPr>
          <w:rFonts w:cstheme="minorHAnsi"/>
          <w:sz w:val="24"/>
          <w:szCs w:val="24"/>
        </w:rPr>
        <w:t xml:space="preserve">, Guy, </w:t>
      </w:r>
      <w:r w:rsidRPr="00F673CB">
        <w:rPr>
          <w:rFonts w:cstheme="minorHAnsi"/>
          <w:i/>
          <w:sz w:val="24"/>
          <w:szCs w:val="24"/>
        </w:rPr>
        <w:t>The Eurozone in need of a Political Union</w:t>
      </w:r>
      <w:r w:rsidRPr="00F673CB">
        <w:rPr>
          <w:rFonts w:cstheme="minorHAnsi"/>
          <w:sz w:val="24"/>
          <w:szCs w:val="24"/>
        </w:rPr>
        <w:t xml:space="preserve">, Notre Europe, </w:t>
      </w:r>
      <w:proofErr w:type="spellStart"/>
      <w:r w:rsidRPr="00F673CB">
        <w:rPr>
          <w:rFonts w:cstheme="minorHAnsi"/>
          <w:sz w:val="24"/>
          <w:szCs w:val="24"/>
        </w:rPr>
        <w:t>disponibil</w:t>
      </w:r>
      <w:proofErr w:type="spellEnd"/>
      <w:r w:rsidRPr="00F673CB">
        <w:rPr>
          <w:rFonts w:cstheme="minorHAnsi"/>
          <w:sz w:val="24"/>
          <w:szCs w:val="24"/>
        </w:rPr>
        <w:t xml:space="preserve"> online la </w:t>
      </w:r>
      <w:hyperlink r:id="rId54" w:history="1">
        <w:r w:rsidRPr="00F673CB">
          <w:rPr>
            <w:rStyle w:val="Hyperlink"/>
            <w:rFonts w:cstheme="minorHAnsi"/>
            <w:sz w:val="24"/>
            <w:szCs w:val="24"/>
          </w:rPr>
          <w:t>http://www.institutdelors.eu/media/eu2020-gv.pdf?pdf=ok</w:t>
        </w:r>
      </w:hyperlink>
      <w:r w:rsidRPr="00F673CB">
        <w:rPr>
          <w:rFonts w:cstheme="minorHAnsi"/>
          <w:sz w:val="24"/>
          <w:szCs w:val="24"/>
        </w:rPr>
        <w:t>, [28.01.2016]</w:t>
      </w:r>
    </w:p>
    <w:p w14:paraId="3139BAF4" w14:textId="77777777" w:rsidR="00452E80" w:rsidRPr="00F673CB" w:rsidRDefault="00452E80" w:rsidP="00452E80">
      <w:pPr>
        <w:pStyle w:val="FootnoteText"/>
        <w:spacing w:after="120" w:line="360" w:lineRule="auto"/>
        <w:jc w:val="both"/>
        <w:rPr>
          <w:rFonts w:cstheme="minorHAnsi"/>
          <w:sz w:val="24"/>
          <w:szCs w:val="24"/>
        </w:rPr>
      </w:pPr>
      <w:proofErr w:type="spellStart"/>
      <w:r w:rsidRPr="00F673CB">
        <w:rPr>
          <w:rFonts w:cstheme="minorHAnsi"/>
          <w:i/>
          <w:sz w:val="24"/>
          <w:szCs w:val="24"/>
        </w:rPr>
        <w:t>Versiune</w:t>
      </w:r>
      <w:proofErr w:type="spellEnd"/>
      <w:r w:rsidRPr="00F673CB">
        <w:rPr>
          <w:rFonts w:cstheme="minorHAnsi"/>
          <w:i/>
          <w:sz w:val="24"/>
          <w:szCs w:val="24"/>
        </w:rPr>
        <w:t xml:space="preserve"> </w:t>
      </w:r>
      <w:proofErr w:type="spellStart"/>
      <w:r w:rsidRPr="00F673CB">
        <w:rPr>
          <w:rFonts w:cstheme="minorHAnsi"/>
          <w:i/>
          <w:sz w:val="24"/>
          <w:szCs w:val="24"/>
        </w:rPr>
        <w:t>Consolidată</w:t>
      </w:r>
      <w:proofErr w:type="spellEnd"/>
      <w:r w:rsidRPr="00F673CB">
        <w:rPr>
          <w:rFonts w:cstheme="minorHAnsi"/>
          <w:i/>
          <w:sz w:val="24"/>
          <w:szCs w:val="24"/>
        </w:rPr>
        <w:t xml:space="preserve"> a </w:t>
      </w:r>
      <w:proofErr w:type="spellStart"/>
      <w:r w:rsidRPr="00F673CB">
        <w:rPr>
          <w:rFonts w:cstheme="minorHAnsi"/>
          <w:i/>
          <w:sz w:val="24"/>
          <w:szCs w:val="24"/>
        </w:rPr>
        <w:t>Tratatului</w:t>
      </w:r>
      <w:proofErr w:type="spellEnd"/>
      <w:r w:rsidRPr="00F673CB">
        <w:rPr>
          <w:rFonts w:cstheme="minorHAnsi"/>
          <w:i/>
          <w:sz w:val="24"/>
          <w:szCs w:val="24"/>
        </w:rPr>
        <w:t xml:space="preserve"> </w:t>
      </w:r>
      <w:proofErr w:type="spellStart"/>
      <w:r w:rsidRPr="00F673CB">
        <w:rPr>
          <w:rFonts w:cstheme="minorHAnsi"/>
          <w:i/>
          <w:sz w:val="24"/>
          <w:szCs w:val="24"/>
        </w:rPr>
        <w:t>privind</w:t>
      </w:r>
      <w:proofErr w:type="spellEnd"/>
      <w:r w:rsidRPr="00F673CB">
        <w:rPr>
          <w:rFonts w:cstheme="minorHAnsi"/>
          <w:i/>
          <w:sz w:val="24"/>
          <w:szCs w:val="24"/>
        </w:rPr>
        <w:t xml:space="preserve"> </w:t>
      </w:r>
      <w:proofErr w:type="spellStart"/>
      <w:r w:rsidRPr="00F673CB">
        <w:rPr>
          <w:rFonts w:cstheme="minorHAnsi"/>
          <w:i/>
          <w:sz w:val="24"/>
          <w:szCs w:val="24"/>
        </w:rPr>
        <w:t>Uniunea</w:t>
      </w:r>
      <w:proofErr w:type="spellEnd"/>
      <w:r w:rsidRPr="00F673CB">
        <w:rPr>
          <w:rFonts w:cstheme="minorHAnsi"/>
          <w:i/>
          <w:sz w:val="24"/>
          <w:szCs w:val="24"/>
        </w:rPr>
        <w:t xml:space="preserve"> </w:t>
      </w:r>
      <w:proofErr w:type="spellStart"/>
      <w:r w:rsidRPr="00F673CB">
        <w:rPr>
          <w:rFonts w:cstheme="minorHAnsi"/>
          <w:i/>
          <w:sz w:val="24"/>
          <w:szCs w:val="24"/>
        </w:rPr>
        <w:t>Europeană</w:t>
      </w:r>
      <w:proofErr w:type="spellEnd"/>
      <w:r w:rsidRPr="00F673CB">
        <w:rPr>
          <w:rFonts w:cstheme="minorHAnsi"/>
          <w:i/>
          <w:sz w:val="24"/>
          <w:szCs w:val="24"/>
        </w:rPr>
        <w:t xml:space="preserve"> </w:t>
      </w:r>
      <w:proofErr w:type="spellStart"/>
      <w:r w:rsidRPr="00F673CB">
        <w:rPr>
          <w:rFonts w:cstheme="minorHAnsi"/>
          <w:i/>
          <w:sz w:val="24"/>
          <w:szCs w:val="24"/>
        </w:rPr>
        <w:t>și</w:t>
      </w:r>
      <w:proofErr w:type="spellEnd"/>
      <w:r w:rsidRPr="00F673CB">
        <w:rPr>
          <w:rFonts w:cstheme="minorHAnsi"/>
          <w:i/>
          <w:sz w:val="24"/>
          <w:szCs w:val="24"/>
        </w:rPr>
        <w:t xml:space="preserve"> a </w:t>
      </w:r>
      <w:proofErr w:type="spellStart"/>
      <w:r w:rsidRPr="00F673CB">
        <w:rPr>
          <w:rFonts w:cstheme="minorHAnsi"/>
          <w:i/>
          <w:sz w:val="24"/>
          <w:szCs w:val="24"/>
        </w:rPr>
        <w:t>Tratatului</w:t>
      </w:r>
      <w:proofErr w:type="spellEnd"/>
      <w:r w:rsidRPr="00F673CB">
        <w:rPr>
          <w:rFonts w:cstheme="minorHAnsi"/>
          <w:i/>
          <w:sz w:val="24"/>
          <w:szCs w:val="24"/>
        </w:rPr>
        <w:t xml:space="preserve"> </w:t>
      </w:r>
      <w:proofErr w:type="spellStart"/>
      <w:r w:rsidRPr="00F673CB">
        <w:rPr>
          <w:rFonts w:cstheme="minorHAnsi"/>
          <w:i/>
          <w:sz w:val="24"/>
          <w:szCs w:val="24"/>
        </w:rPr>
        <w:t>privind</w:t>
      </w:r>
      <w:proofErr w:type="spellEnd"/>
      <w:r w:rsidRPr="00F673CB">
        <w:rPr>
          <w:rFonts w:cstheme="minorHAnsi"/>
          <w:i/>
          <w:sz w:val="24"/>
          <w:szCs w:val="24"/>
        </w:rPr>
        <w:t xml:space="preserve"> </w:t>
      </w:r>
      <w:proofErr w:type="spellStart"/>
      <w:r w:rsidRPr="00F673CB">
        <w:rPr>
          <w:rFonts w:cstheme="minorHAnsi"/>
          <w:i/>
          <w:sz w:val="24"/>
          <w:szCs w:val="24"/>
        </w:rPr>
        <w:t>Funcționarea</w:t>
      </w:r>
      <w:proofErr w:type="spellEnd"/>
      <w:r w:rsidRPr="00F673CB">
        <w:rPr>
          <w:rFonts w:cstheme="minorHAnsi"/>
          <w:i/>
          <w:sz w:val="24"/>
          <w:szCs w:val="24"/>
        </w:rPr>
        <w:t xml:space="preserve"> </w:t>
      </w:r>
      <w:proofErr w:type="spellStart"/>
      <w:r w:rsidRPr="00F673CB">
        <w:rPr>
          <w:rFonts w:cstheme="minorHAnsi"/>
          <w:i/>
          <w:sz w:val="24"/>
          <w:szCs w:val="24"/>
        </w:rPr>
        <w:t>Uniunii</w:t>
      </w:r>
      <w:proofErr w:type="spellEnd"/>
      <w:r w:rsidRPr="00F673CB">
        <w:rPr>
          <w:rFonts w:cstheme="minorHAnsi"/>
          <w:i/>
          <w:sz w:val="24"/>
          <w:szCs w:val="24"/>
        </w:rPr>
        <w:t xml:space="preserve"> </w:t>
      </w:r>
      <w:proofErr w:type="spellStart"/>
      <w:r w:rsidRPr="00F673CB">
        <w:rPr>
          <w:rFonts w:cstheme="minorHAnsi"/>
          <w:i/>
          <w:sz w:val="24"/>
          <w:szCs w:val="24"/>
        </w:rPr>
        <w:t>Europene</w:t>
      </w:r>
      <w:proofErr w:type="spellEnd"/>
      <w:r w:rsidRPr="00F673CB">
        <w:rPr>
          <w:rFonts w:cstheme="minorHAnsi"/>
          <w:i/>
          <w:sz w:val="24"/>
          <w:szCs w:val="24"/>
        </w:rPr>
        <w:t xml:space="preserve">, </w:t>
      </w:r>
      <w:proofErr w:type="spellStart"/>
      <w:r w:rsidRPr="00F673CB">
        <w:rPr>
          <w:rFonts w:cstheme="minorHAnsi"/>
          <w:i/>
          <w:sz w:val="24"/>
          <w:szCs w:val="24"/>
        </w:rPr>
        <w:t>Jurnalul</w:t>
      </w:r>
      <w:proofErr w:type="spellEnd"/>
      <w:r w:rsidRPr="00F673CB">
        <w:rPr>
          <w:rFonts w:cstheme="minorHAnsi"/>
          <w:i/>
          <w:sz w:val="24"/>
          <w:szCs w:val="24"/>
        </w:rPr>
        <w:t xml:space="preserve"> </w:t>
      </w:r>
      <w:proofErr w:type="spellStart"/>
      <w:r w:rsidRPr="00F673CB">
        <w:rPr>
          <w:rFonts w:cstheme="minorHAnsi"/>
          <w:i/>
          <w:sz w:val="24"/>
          <w:szCs w:val="24"/>
        </w:rPr>
        <w:t>Oficial</w:t>
      </w:r>
      <w:proofErr w:type="spellEnd"/>
      <w:r w:rsidRPr="00F673CB">
        <w:rPr>
          <w:rFonts w:cstheme="minorHAnsi"/>
          <w:i/>
          <w:sz w:val="24"/>
          <w:szCs w:val="24"/>
        </w:rPr>
        <w:t xml:space="preserve"> al </w:t>
      </w:r>
      <w:proofErr w:type="spellStart"/>
      <w:r w:rsidRPr="00F673CB">
        <w:rPr>
          <w:rFonts w:cstheme="minorHAnsi"/>
          <w:i/>
          <w:sz w:val="24"/>
          <w:szCs w:val="24"/>
        </w:rPr>
        <w:t>Uniunii</w:t>
      </w:r>
      <w:proofErr w:type="spellEnd"/>
      <w:r w:rsidRPr="00F673CB">
        <w:rPr>
          <w:rFonts w:cstheme="minorHAnsi"/>
          <w:i/>
          <w:sz w:val="24"/>
          <w:szCs w:val="24"/>
        </w:rPr>
        <w:t xml:space="preserve"> </w:t>
      </w:r>
      <w:proofErr w:type="spellStart"/>
      <w:r w:rsidRPr="00F673CB">
        <w:rPr>
          <w:rFonts w:cstheme="minorHAnsi"/>
          <w:i/>
          <w:sz w:val="24"/>
          <w:szCs w:val="24"/>
        </w:rPr>
        <w:t>Europene</w:t>
      </w:r>
      <w:proofErr w:type="spellEnd"/>
      <w:r w:rsidRPr="00F673CB">
        <w:rPr>
          <w:rFonts w:cstheme="minorHAnsi"/>
          <w:sz w:val="24"/>
          <w:szCs w:val="24"/>
        </w:rPr>
        <w:t>, 26.10.2012.</w:t>
      </w:r>
    </w:p>
    <w:p w14:paraId="0EC5F2E4" w14:textId="77777777" w:rsidR="00452E80" w:rsidRPr="00F673CB" w:rsidRDefault="00452E80" w:rsidP="00452E80">
      <w:pPr>
        <w:pStyle w:val="FootnoteText"/>
        <w:spacing w:after="120" w:line="360" w:lineRule="auto"/>
        <w:jc w:val="both"/>
        <w:rPr>
          <w:rFonts w:cstheme="minorHAnsi"/>
          <w:sz w:val="24"/>
          <w:szCs w:val="24"/>
          <w:lang w:val="ro-RO"/>
        </w:rPr>
      </w:pPr>
      <w:r w:rsidRPr="00F673CB">
        <w:rPr>
          <w:rFonts w:cstheme="minorHAnsi"/>
          <w:sz w:val="24"/>
          <w:szCs w:val="24"/>
        </w:rPr>
        <w:t xml:space="preserve">Vetter, Stefan, </w:t>
      </w:r>
      <w:r w:rsidRPr="00F673CB">
        <w:rPr>
          <w:rFonts w:cstheme="minorHAnsi"/>
          <w:i/>
          <w:sz w:val="24"/>
          <w:szCs w:val="24"/>
        </w:rPr>
        <w:t xml:space="preserve">Do all roads lead to fiscal </w:t>
      </w:r>
      <w:proofErr w:type="gramStart"/>
      <w:r w:rsidRPr="00F673CB">
        <w:rPr>
          <w:rFonts w:cstheme="minorHAnsi"/>
          <w:i/>
          <w:sz w:val="24"/>
          <w:szCs w:val="24"/>
        </w:rPr>
        <w:t>union?</w:t>
      </w:r>
      <w:r w:rsidRPr="00F673CB">
        <w:rPr>
          <w:rFonts w:cstheme="minorHAnsi"/>
          <w:sz w:val="24"/>
          <w:szCs w:val="24"/>
        </w:rPr>
        <w:t>,</w:t>
      </w:r>
      <w:proofErr w:type="gramEnd"/>
      <w:r w:rsidRPr="00F673CB">
        <w:rPr>
          <w:rFonts w:cstheme="minorHAnsi"/>
          <w:sz w:val="24"/>
          <w:szCs w:val="24"/>
        </w:rPr>
        <w:t xml:space="preserve"> </w:t>
      </w:r>
      <w:r w:rsidRPr="00F673CB">
        <w:rPr>
          <w:rFonts w:cstheme="minorHAnsi"/>
          <w:sz w:val="24"/>
          <w:szCs w:val="24"/>
          <w:lang w:val="ro-RO"/>
        </w:rPr>
        <w:t>î</w:t>
      </w:r>
      <w:r w:rsidRPr="00F673CB">
        <w:rPr>
          <w:rFonts w:cstheme="minorHAnsi"/>
          <w:sz w:val="24"/>
          <w:szCs w:val="24"/>
        </w:rPr>
        <w:t xml:space="preserve">n Barbara </w:t>
      </w:r>
      <w:proofErr w:type="spellStart"/>
      <w:r w:rsidRPr="00F673CB">
        <w:rPr>
          <w:rFonts w:cstheme="minorHAnsi"/>
          <w:sz w:val="24"/>
          <w:szCs w:val="24"/>
        </w:rPr>
        <w:t>Böttcher</w:t>
      </w:r>
      <w:proofErr w:type="spellEnd"/>
      <w:r w:rsidRPr="00F673CB">
        <w:rPr>
          <w:rFonts w:cstheme="minorHAnsi"/>
          <w:sz w:val="24"/>
          <w:szCs w:val="24"/>
        </w:rPr>
        <w:t xml:space="preserve"> (</w:t>
      </w:r>
      <w:proofErr w:type="spellStart"/>
      <w:r w:rsidRPr="00F673CB">
        <w:rPr>
          <w:rFonts w:cstheme="minorHAnsi"/>
          <w:sz w:val="24"/>
          <w:szCs w:val="24"/>
        </w:rPr>
        <w:t>coord</w:t>
      </w:r>
      <w:proofErr w:type="spellEnd"/>
      <w:r w:rsidRPr="00F673CB">
        <w:rPr>
          <w:rFonts w:cstheme="minorHAnsi"/>
          <w:sz w:val="24"/>
          <w:szCs w:val="24"/>
        </w:rPr>
        <w:t xml:space="preserve">.) “EU Monitor European integration. Deutsche Bank Research”, </w:t>
      </w:r>
      <w:r w:rsidRPr="00F673CB">
        <w:rPr>
          <w:rFonts w:cstheme="minorHAnsi"/>
          <w:sz w:val="24"/>
          <w:szCs w:val="24"/>
          <w:lang w:val="ro-RO"/>
        </w:rPr>
        <w:t xml:space="preserve">disponibil online la </w:t>
      </w:r>
      <w:hyperlink r:id="rId55" w:history="1">
        <w:r w:rsidRPr="00F673CB">
          <w:rPr>
            <w:rStyle w:val="Hyperlink"/>
            <w:rFonts w:cstheme="minorHAnsi"/>
            <w:sz w:val="24"/>
            <w:szCs w:val="24"/>
            <w:lang w:val="ro-RO"/>
          </w:rPr>
          <w:t>https://www.dbresearch.com/PROD/DBR_INTERNET_DE-PROD/PROD0000000000304104/Do+all+roads+lead+to+fiscal+union%3F+Options+for+deeper+fiscal+integration+in+the+eurozone.PDF</w:t>
        </w:r>
      </w:hyperlink>
      <w:r w:rsidRPr="00F673CB">
        <w:rPr>
          <w:rFonts w:cstheme="minorHAnsi"/>
          <w:sz w:val="24"/>
          <w:szCs w:val="24"/>
        </w:rPr>
        <w:t>, [09.11.2015].</w:t>
      </w:r>
    </w:p>
    <w:p w14:paraId="5B03DCE8" w14:textId="77777777" w:rsidR="00452E80" w:rsidRPr="00F673CB" w:rsidRDefault="00452E80" w:rsidP="00452E80">
      <w:pPr>
        <w:spacing w:after="120" w:line="360" w:lineRule="auto"/>
        <w:jc w:val="both"/>
        <w:rPr>
          <w:rFonts w:cstheme="minorHAnsi"/>
          <w:sz w:val="24"/>
          <w:szCs w:val="24"/>
        </w:rPr>
      </w:pPr>
      <w:r w:rsidRPr="00F673CB">
        <w:rPr>
          <w:rFonts w:cstheme="minorHAnsi"/>
          <w:sz w:val="24"/>
          <w:szCs w:val="24"/>
        </w:rPr>
        <w:t xml:space="preserve">Vidal </w:t>
      </w:r>
      <w:proofErr w:type="spellStart"/>
      <w:r w:rsidRPr="00F673CB">
        <w:rPr>
          <w:rFonts w:cstheme="minorHAnsi"/>
          <w:sz w:val="24"/>
          <w:szCs w:val="24"/>
        </w:rPr>
        <w:t>Beneyto</w:t>
      </w:r>
      <w:proofErr w:type="spellEnd"/>
      <w:r w:rsidRPr="00F673CB">
        <w:rPr>
          <w:rFonts w:cstheme="minorHAnsi"/>
          <w:sz w:val="24"/>
          <w:szCs w:val="24"/>
        </w:rPr>
        <w:t xml:space="preserve">, Jose, </w:t>
      </w:r>
      <w:proofErr w:type="spellStart"/>
      <w:r w:rsidRPr="00F673CB">
        <w:rPr>
          <w:rFonts w:cstheme="minorHAnsi"/>
          <w:sz w:val="24"/>
          <w:szCs w:val="24"/>
        </w:rPr>
        <w:t>intervenție</w:t>
      </w:r>
      <w:proofErr w:type="spellEnd"/>
      <w:r w:rsidRPr="00F673CB">
        <w:rPr>
          <w:rFonts w:cstheme="minorHAnsi"/>
          <w:sz w:val="24"/>
          <w:szCs w:val="24"/>
        </w:rPr>
        <w:t xml:space="preserve"> in </w:t>
      </w:r>
      <w:proofErr w:type="spellStart"/>
      <w:r w:rsidRPr="00F673CB">
        <w:rPr>
          <w:rFonts w:cstheme="minorHAnsi"/>
          <w:sz w:val="24"/>
          <w:szCs w:val="24"/>
        </w:rPr>
        <w:t>cadrul</w:t>
      </w:r>
      <w:proofErr w:type="spellEnd"/>
      <w:r w:rsidRPr="00F673CB">
        <w:rPr>
          <w:rFonts w:cstheme="minorHAnsi"/>
          <w:sz w:val="24"/>
          <w:szCs w:val="24"/>
        </w:rPr>
        <w:t xml:space="preserve"> </w:t>
      </w:r>
      <w:proofErr w:type="spellStart"/>
      <w:r w:rsidRPr="00F673CB">
        <w:rPr>
          <w:rFonts w:cstheme="minorHAnsi"/>
          <w:sz w:val="24"/>
          <w:szCs w:val="24"/>
        </w:rPr>
        <w:t>dezbaterii</w:t>
      </w:r>
      <w:proofErr w:type="spellEnd"/>
      <w:r w:rsidRPr="00F673CB">
        <w:rPr>
          <w:rFonts w:cstheme="minorHAnsi"/>
          <w:sz w:val="24"/>
          <w:szCs w:val="24"/>
        </w:rPr>
        <w:t xml:space="preserve"> «Carrefour </w:t>
      </w:r>
      <w:proofErr w:type="spellStart"/>
      <w:r w:rsidRPr="00F673CB">
        <w:rPr>
          <w:rFonts w:cstheme="minorHAnsi"/>
          <w:sz w:val="24"/>
          <w:szCs w:val="24"/>
        </w:rPr>
        <w:t>Européen</w:t>
      </w:r>
      <w:proofErr w:type="spellEnd"/>
      <w:r w:rsidRPr="00F673CB">
        <w:rPr>
          <w:rFonts w:cstheme="minorHAnsi"/>
          <w:sz w:val="24"/>
          <w:szCs w:val="24"/>
        </w:rPr>
        <w:t xml:space="preserve"> des sciences et de la culture», Coimbra, 11-13 </w:t>
      </w:r>
      <w:proofErr w:type="spellStart"/>
      <w:r w:rsidRPr="00F673CB">
        <w:rPr>
          <w:rFonts w:cstheme="minorHAnsi"/>
          <w:sz w:val="24"/>
          <w:szCs w:val="24"/>
        </w:rPr>
        <w:t>aprilie</w:t>
      </w:r>
      <w:proofErr w:type="spellEnd"/>
      <w:r w:rsidRPr="00F673CB">
        <w:rPr>
          <w:rFonts w:cstheme="minorHAnsi"/>
          <w:sz w:val="24"/>
          <w:szCs w:val="24"/>
        </w:rPr>
        <w:t xml:space="preserve"> 1996, apud. Jérôme </w:t>
      </w:r>
      <w:proofErr w:type="spellStart"/>
      <w:r w:rsidRPr="00F673CB">
        <w:rPr>
          <w:rFonts w:cstheme="minorHAnsi"/>
          <w:sz w:val="24"/>
          <w:szCs w:val="24"/>
        </w:rPr>
        <w:t>Vignon</w:t>
      </w:r>
      <w:proofErr w:type="spellEnd"/>
      <w:r w:rsidRPr="00F673CB">
        <w:rPr>
          <w:rFonts w:cstheme="minorHAnsi"/>
          <w:sz w:val="24"/>
          <w:szCs w:val="24"/>
        </w:rPr>
        <w:t xml:space="preserve">, </w:t>
      </w:r>
      <w:proofErr w:type="gramStart"/>
      <w:r w:rsidRPr="00F673CB">
        <w:rPr>
          <w:rFonts w:cstheme="minorHAnsi"/>
          <w:i/>
          <w:sz w:val="24"/>
          <w:szCs w:val="24"/>
        </w:rPr>
        <w:t>What</w:t>
      </w:r>
      <w:proofErr w:type="gramEnd"/>
      <w:r w:rsidRPr="00F673CB">
        <w:rPr>
          <w:rFonts w:cstheme="minorHAnsi"/>
          <w:i/>
          <w:sz w:val="24"/>
          <w:szCs w:val="24"/>
        </w:rPr>
        <w:t xml:space="preserve"> does it mean to be a European? Preliminary conclusions</w:t>
      </w:r>
      <w:r w:rsidRPr="00F673CB">
        <w:rPr>
          <w:rFonts w:cstheme="minorHAnsi"/>
          <w:sz w:val="24"/>
          <w:szCs w:val="24"/>
        </w:rPr>
        <w:t>, in Thomas Jansen (</w:t>
      </w:r>
      <w:proofErr w:type="spellStart"/>
      <w:r w:rsidRPr="00F673CB">
        <w:rPr>
          <w:rFonts w:cstheme="minorHAnsi"/>
          <w:sz w:val="24"/>
          <w:szCs w:val="24"/>
        </w:rPr>
        <w:t>coord</w:t>
      </w:r>
      <w:proofErr w:type="spellEnd"/>
      <w:r w:rsidRPr="00F673CB">
        <w:rPr>
          <w:rFonts w:cstheme="minorHAnsi"/>
          <w:sz w:val="24"/>
          <w:szCs w:val="24"/>
        </w:rPr>
        <w:t xml:space="preserve">.), “Reflections on European Identity”, European Commission, Working Paper, 1999,  pp. 111-115, </w:t>
      </w:r>
      <w:proofErr w:type="spellStart"/>
      <w:r w:rsidRPr="00F673CB">
        <w:rPr>
          <w:rFonts w:cstheme="minorHAnsi"/>
          <w:sz w:val="24"/>
          <w:szCs w:val="24"/>
        </w:rPr>
        <w:t>disponibil</w:t>
      </w:r>
      <w:proofErr w:type="spellEnd"/>
      <w:r w:rsidRPr="00F673CB">
        <w:rPr>
          <w:rFonts w:cstheme="minorHAnsi"/>
          <w:sz w:val="24"/>
          <w:szCs w:val="24"/>
        </w:rPr>
        <w:t xml:space="preserve"> online la </w:t>
      </w:r>
      <w:hyperlink r:id="rId56" w:history="1">
        <w:r w:rsidRPr="00F673CB">
          <w:rPr>
            <w:rStyle w:val="Hyperlink"/>
            <w:rFonts w:cstheme="minorHAnsi"/>
            <w:sz w:val="24"/>
            <w:szCs w:val="24"/>
          </w:rPr>
          <w:t>http://www.pedz.uni-mannheim.de/daten/edz-mr/pbs/00/european_identity_en.pdf</w:t>
        </w:r>
      </w:hyperlink>
      <w:r w:rsidRPr="00F673CB">
        <w:rPr>
          <w:rFonts w:cstheme="minorHAnsi"/>
          <w:sz w:val="24"/>
          <w:szCs w:val="24"/>
        </w:rPr>
        <w:t>, [25.02.2017].</w:t>
      </w:r>
    </w:p>
    <w:p w14:paraId="3E3EA672" w14:textId="77777777" w:rsidR="00452E80" w:rsidRPr="004D63A6" w:rsidRDefault="00452E80" w:rsidP="00452E80">
      <w:pPr>
        <w:pStyle w:val="Default"/>
        <w:spacing w:after="120" w:line="360" w:lineRule="auto"/>
        <w:jc w:val="both"/>
        <w:rPr>
          <w:rFonts w:asciiTheme="minorHAnsi" w:hAnsiTheme="minorHAnsi" w:cstheme="minorHAnsi"/>
        </w:rPr>
      </w:pPr>
      <w:proofErr w:type="spellStart"/>
      <w:r w:rsidRPr="004D63A6">
        <w:rPr>
          <w:rFonts w:asciiTheme="minorHAnsi" w:hAnsiTheme="minorHAnsi" w:cstheme="minorHAnsi"/>
          <w:lang w:val="ro-RO"/>
        </w:rPr>
        <w:t>Wei</w:t>
      </w:r>
      <w:proofErr w:type="spellEnd"/>
      <w:r w:rsidRPr="004D63A6">
        <w:rPr>
          <w:rFonts w:asciiTheme="minorHAnsi" w:hAnsiTheme="minorHAnsi" w:cstheme="minorHAnsi"/>
          <w:lang w:val="ro-RO"/>
        </w:rPr>
        <w:t xml:space="preserve">, </w:t>
      </w:r>
      <w:proofErr w:type="spellStart"/>
      <w:r w:rsidRPr="004D63A6">
        <w:rPr>
          <w:rFonts w:asciiTheme="minorHAnsi" w:hAnsiTheme="minorHAnsi" w:cstheme="minorHAnsi"/>
          <w:lang w:val="ro-RO"/>
        </w:rPr>
        <w:t>Shang-Jin</w:t>
      </w:r>
      <w:proofErr w:type="spellEnd"/>
      <w:r w:rsidRPr="004D63A6">
        <w:rPr>
          <w:rFonts w:asciiTheme="minorHAnsi" w:hAnsiTheme="minorHAnsi" w:cstheme="minorHAnsi"/>
          <w:lang w:val="ro-RO"/>
        </w:rPr>
        <w:t xml:space="preserve">, </w:t>
      </w:r>
      <w:r w:rsidRPr="004D63A6">
        <w:rPr>
          <w:rFonts w:asciiTheme="minorHAnsi" w:hAnsiTheme="minorHAnsi" w:cstheme="minorHAnsi"/>
          <w:i/>
        </w:rPr>
        <w:t>International capital flows</w:t>
      </w:r>
      <w:r w:rsidRPr="004D63A6">
        <w:rPr>
          <w:rFonts w:asciiTheme="minorHAnsi" w:hAnsiTheme="minorHAnsi" w:cstheme="minorHAnsi"/>
        </w:rPr>
        <w:t xml:space="preserve">, </w:t>
      </w:r>
      <w:r w:rsidRPr="004D63A6">
        <w:rPr>
          <w:rFonts w:asciiTheme="minorHAnsi" w:hAnsiTheme="minorHAnsi" w:cstheme="minorHAnsi"/>
          <w:lang w:val="ro-RO"/>
        </w:rPr>
        <w:t xml:space="preserve">în </w:t>
      </w:r>
      <w:r w:rsidRPr="004D63A6">
        <w:rPr>
          <w:rFonts w:asciiTheme="minorHAnsi" w:hAnsiTheme="minorHAnsi" w:cstheme="minorHAnsi"/>
        </w:rPr>
        <w:t xml:space="preserve">Steven N. </w:t>
      </w:r>
      <w:proofErr w:type="spellStart"/>
      <w:r w:rsidRPr="004D63A6">
        <w:rPr>
          <w:rFonts w:asciiTheme="minorHAnsi" w:hAnsiTheme="minorHAnsi" w:cstheme="minorHAnsi"/>
        </w:rPr>
        <w:t>Durlauf</w:t>
      </w:r>
      <w:proofErr w:type="spellEnd"/>
      <w:r w:rsidRPr="004D63A6">
        <w:rPr>
          <w:rFonts w:asciiTheme="minorHAnsi" w:hAnsiTheme="minorHAnsi" w:cstheme="minorHAnsi"/>
        </w:rPr>
        <w:t xml:space="preserve"> </w:t>
      </w:r>
      <w:proofErr w:type="spellStart"/>
      <w:r w:rsidRPr="004D63A6">
        <w:rPr>
          <w:rFonts w:asciiTheme="minorHAnsi" w:hAnsiTheme="minorHAnsi" w:cstheme="minorHAnsi"/>
        </w:rPr>
        <w:t>și</w:t>
      </w:r>
      <w:proofErr w:type="spellEnd"/>
      <w:r w:rsidRPr="004D63A6">
        <w:rPr>
          <w:rFonts w:asciiTheme="minorHAnsi" w:hAnsiTheme="minorHAnsi" w:cstheme="minorHAnsi"/>
        </w:rPr>
        <w:t xml:space="preserve"> Lawrence E. Blume (</w:t>
      </w:r>
      <w:proofErr w:type="spellStart"/>
      <w:r w:rsidRPr="004D63A6">
        <w:rPr>
          <w:rFonts w:asciiTheme="minorHAnsi" w:hAnsiTheme="minorHAnsi" w:cstheme="minorHAnsi"/>
        </w:rPr>
        <w:t>coord</w:t>
      </w:r>
      <w:proofErr w:type="spellEnd"/>
      <w:r w:rsidRPr="004D63A6">
        <w:rPr>
          <w:rFonts w:asciiTheme="minorHAnsi" w:hAnsiTheme="minorHAnsi" w:cstheme="minorHAnsi"/>
        </w:rPr>
        <w:t>.), “The New Palgrave Dictionary of Economics”, ed. a 2-a, Palgrave Macmillan, 2008.</w:t>
      </w:r>
    </w:p>
    <w:p w14:paraId="0484280D" w14:textId="77777777" w:rsidR="00452E80" w:rsidRPr="00F673CB" w:rsidRDefault="00452E80" w:rsidP="00452E80">
      <w:pPr>
        <w:pStyle w:val="NormalWeb"/>
        <w:shd w:val="clear" w:color="auto" w:fill="FFFFFF"/>
        <w:spacing w:before="0" w:beforeAutospacing="0" w:after="120" w:afterAutospacing="0" w:line="360" w:lineRule="auto"/>
        <w:jc w:val="both"/>
        <w:rPr>
          <w:rFonts w:asciiTheme="minorHAnsi" w:hAnsiTheme="minorHAnsi" w:cstheme="minorHAnsi"/>
        </w:rPr>
      </w:pPr>
      <w:r w:rsidRPr="00F673CB">
        <w:rPr>
          <w:rFonts w:asciiTheme="minorHAnsi" w:hAnsiTheme="minorHAnsi" w:cstheme="minorHAnsi"/>
        </w:rPr>
        <w:t xml:space="preserve">World Value Survey, site web, </w:t>
      </w:r>
      <w:hyperlink r:id="rId57" w:history="1">
        <w:r w:rsidRPr="00F673CB">
          <w:rPr>
            <w:rStyle w:val="Hyperlink"/>
            <w:rFonts w:asciiTheme="minorHAnsi" w:hAnsiTheme="minorHAnsi" w:cstheme="minorHAnsi"/>
          </w:rPr>
          <w:t>http://www.worldvaluessurvey.org/WVSContents.jsp</w:t>
        </w:r>
      </w:hyperlink>
      <w:r w:rsidRPr="00F673CB">
        <w:rPr>
          <w:rFonts w:asciiTheme="minorHAnsi" w:hAnsiTheme="minorHAnsi" w:cstheme="minorHAnsi"/>
        </w:rPr>
        <w:t xml:space="preserve"> [16.02.2017].</w:t>
      </w:r>
    </w:p>
    <w:p w14:paraId="5D013CE2" w14:textId="77777777" w:rsidR="00452E80" w:rsidRPr="00B96EC3" w:rsidRDefault="00452E80" w:rsidP="00452E80">
      <w:pPr>
        <w:pStyle w:val="FootnoteText"/>
        <w:spacing w:after="120" w:line="360" w:lineRule="auto"/>
        <w:jc w:val="both"/>
        <w:rPr>
          <w:rFonts w:cstheme="minorHAnsi"/>
          <w:sz w:val="24"/>
          <w:szCs w:val="24"/>
        </w:rPr>
      </w:pPr>
      <w:proofErr w:type="spellStart"/>
      <w:r w:rsidRPr="00F673CB">
        <w:rPr>
          <w:rFonts w:cstheme="minorHAnsi"/>
          <w:sz w:val="24"/>
          <w:szCs w:val="24"/>
        </w:rPr>
        <w:t>Yücel</w:t>
      </w:r>
      <w:proofErr w:type="spellEnd"/>
      <w:r w:rsidRPr="00F673CB">
        <w:rPr>
          <w:rFonts w:cstheme="minorHAnsi"/>
          <w:sz w:val="24"/>
          <w:szCs w:val="24"/>
        </w:rPr>
        <w:t>, Recep, “Globalization of Markets, Marketing Ethics and Social Responsibility”, in Kent Deng (</w:t>
      </w:r>
      <w:proofErr w:type="spellStart"/>
      <w:r w:rsidRPr="00F673CB">
        <w:rPr>
          <w:rFonts w:cstheme="minorHAnsi"/>
          <w:sz w:val="24"/>
          <w:szCs w:val="24"/>
        </w:rPr>
        <w:t>coord</w:t>
      </w:r>
      <w:proofErr w:type="spellEnd"/>
      <w:r w:rsidRPr="00F673CB">
        <w:rPr>
          <w:rFonts w:cstheme="minorHAnsi"/>
          <w:sz w:val="24"/>
          <w:szCs w:val="24"/>
        </w:rPr>
        <w:t xml:space="preserve">.), </w:t>
      </w:r>
      <w:r w:rsidRPr="00F673CB">
        <w:rPr>
          <w:rFonts w:cstheme="minorHAnsi"/>
          <w:i/>
          <w:sz w:val="24"/>
          <w:szCs w:val="24"/>
        </w:rPr>
        <w:t>Globalization -Today, Tomorrow</w:t>
      </w:r>
      <w:r w:rsidRPr="00F673CB">
        <w:rPr>
          <w:rFonts w:cstheme="minorHAnsi"/>
          <w:sz w:val="24"/>
          <w:szCs w:val="24"/>
        </w:rPr>
        <w:t xml:space="preserve">, </w:t>
      </w:r>
      <w:proofErr w:type="spellStart"/>
      <w:r w:rsidRPr="00F673CB">
        <w:rPr>
          <w:rFonts w:cstheme="minorHAnsi"/>
          <w:sz w:val="24"/>
          <w:szCs w:val="24"/>
        </w:rPr>
        <w:t>InTech</w:t>
      </w:r>
      <w:proofErr w:type="spellEnd"/>
      <w:r w:rsidRPr="00F673CB">
        <w:rPr>
          <w:rFonts w:cstheme="minorHAnsi"/>
          <w:sz w:val="24"/>
          <w:szCs w:val="24"/>
        </w:rPr>
        <w:t xml:space="preserve">, 2010, </w:t>
      </w:r>
      <w:proofErr w:type="spellStart"/>
      <w:r w:rsidRPr="00F673CB">
        <w:rPr>
          <w:rFonts w:cstheme="minorHAnsi"/>
          <w:sz w:val="24"/>
          <w:szCs w:val="24"/>
        </w:rPr>
        <w:t>disponibil</w:t>
      </w:r>
      <w:proofErr w:type="spellEnd"/>
      <w:r w:rsidRPr="00F673CB">
        <w:rPr>
          <w:rFonts w:cstheme="minorHAnsi"/>
          <w:sz w:val="24"/>
          <w:szCs w:val="24"/>
        </w:rPr>
        <w:t xml:space="preserve"> online la </w:t>
      </w:r>
      <w:hyperlink r:id="rId58" w:history="1">
        <w:r w:rsidRPr="00B96EC3">
          <w:rPr>
            <w:rStyle w:val="Hyperlink"/>
            <w:rFonts w:cstheme="minorHAnsi"/>
            <w:sz w:val="24"/>
            <w:szCs w:val="24"/>
          </w:rPr>
          <w:t>http://cdn.intechopen.com/pdfs/12111/InTech-Globalization_of_markets_marketing_ethics_and_social_responsibility.pdf</w:t>
        </w:r>
      </w:hyperlink>
      <w:r w:rsidRPr="00B96EC3">
        <w:rPr>
          <w:rFonts w:cstheme="minorHAnsi"/>
          <w:sz w:val="24"/>
          <w:szCs w:val="24"/>
        </w:rPr>
        <w:t>, [12.11.2015].</w:t>
      </w:r>
    </w:p>
    <w:p w14:paraId="72D4075D" w14:textId="27598402" w:rsidR="00BB654B" w:rsidRDefault="00452E80" w:rsidP="00D818A2">
      <w:pPr>
        <w:spacing w:after="0" w:line="360" w:lineRule="auto"/>
        <w:ind w:firstLine="720"/>
        <w:jc w:val="both"/>
      </w:pPr>
      <w:proofErr w:type="spellStart"/>
      <w:r w:rsidRPr="00B96EC3">
        <w:rPr>
          <w:rFonts w:cstheme="minorHAnsi"/>
          <w:sz w:val="24"/>
          <w:szCs w:val="24"/>
          <w:lang w:val="en-GB"/>
        </w:rPr>
        <w:t>Zady</w:t>
      </w:r>
      <w:proofErr w:type="spellEnd"/>
      <w:r w:rsidRPr="00B96EC3">
        <w:rPr>
          <w:rFonts w:cstheme="minorHAnsi"/>
          <w:sz w:val="24"/>
          <w:szCs w:val="24"/>
          <w:lang w:val="en-GB"/>
        </w:rPr>
        <w:t xml:space="preserve">, </w:t>
      </w:r>
      <w:proofErr w:type="spellStart"/>
      <w:r w:rsidRPr="00B96EC3">
        <w:rPr>
          <w:rFonts w:cstheme="minorHAnsi"/>
          <w:sz w:val="24"/>
          <w:szCs w:val="24"/>
          <w:lang w:val="en-GB"/>
        </w:rPr>
        <w:t>Madelon</w:t>
      </w:r>
      <w:proofErr w:type="spellEnd"/>
      <w:r w:rsidRPr="00B96EC3">
        <w:rPr>
          <w:rFonts w:cstheme="minorHAnsi"/>
          <w:sz w:val="24"/>
          <w:szCs w:val="24"/>
          <w:lang w:val="en-GB"/>
        </w:rPr>
        <w:t xml:space="preserve"> F.</w:t>
      </w:r>
      <w:r>
        <w:rPr>
          <w:rFonts w:cstheme="minorHAnsi"/>
          <w:sz w:val="24"/>
          <w:szCs w:val="24"/>
          <w:lang w:val="en-GB"/>
        </w:rPr>
        <w:t>,</w:t>
      </w:r>
      <w:r w:rsidRPr="00B96EC3">
        <w:rPr>
          <w:rFonts w:cstheme="minorHAnsi"/>
          <w:i/>
          <w:iCs/>
          <w:color w:val="000000"/>
          <w:sz w:val="24"/>
          <w:szCs w:val="24"/>
          <w:lang w:val="en-GB"/>
        </w:rPr>
        <w:t xml:space="preserve"> Z-12: Correlation and Simple Least Squares Regression,</w:t>
      </w:r>
      <w:r>
        <w:rPr>
          <w:rFonts w:cstheme="minorHAnsi"/>
          <w:i/>
          <w:iCs/>
          <w:color w:val="000000"/>
          <w:sz w:val="24"/>
          <w:szCs w:val="24"/>
          <w:lang w:val="en-GB"/>
        </w:rPr>
        <w:t xml:space="preserve"> </w:t>
      </w:r>
      <w:r>
        <w:rPr>
          <w:rFonts w:cstheme="minorHAnsi"/>
          <w:iCs/>
          <w:color w:val="000000"/>
          <w:sz w:val="24"/>
          <w:szCs w:val="24"/>
          <w:lang w:val="en-GB"/>
        </w:rPr>
        <w:t>2000,</w:t>
      </w:r>
      <w:r w:rsidRPr="00B96EC3">
        <w:rPr>
          <w:rFonts w:cstheme="minorHAnsi"/>
          <w:i/>
          <w:iCs/>
          <w:color w:val="000000"/>
          <w:sz w:val="24"/>
          <w:szCs w:val="24"/>
          <w:lang w:val="en-GB"/>
        </w:rPr>
        <w:t xml:space="preserve"> </w:t>
      </w:r>
      <w:proofErr w:type="spellStart"/>
      <w:r w:rsidRPr="00885243">
        <w:rPr>
          <w:rFonts w:cstheme="minorHAnsi"/>
          <w:iCs/>
          <w:color w:val="000000"/>
          <w:sz w:val="24"/>
          <w:szCs w:val="24"/>
          <w:lang w:val="en-GB"/>
        </w:rPr>
        <w:t>disponibil</w:t>
      </w:r>
      <w:proofErr w:type="spellEnd"/>
      <w:r w:rsidRPr="00885243">
        <w:rPr>
          <w:rFonts w:cstheme="minorHAnsi"/>
          <w:color w:val="000000"/>
          <w:sz w:val="24"/>
          <w:szCs w:val="24"/>
          <w:lang w:val="en-GB"/>
        </w:rPr>
        <w:t xml:space="preserve"> online la</w:t>
      </w:r>
      <w:r w:rsidRPr="00B96EC3">
        <w:rPr>
          <w:rFonts w:cstheme="minorHAnsi"/>
          <w:color w:val="000000"/>
          <w:sz w:val="24"/>
          <w:szCs w:val="24"/>
          <w:lang w:val="en-GB"/>
        </w:rPr>
        <w:t xml:space="preserve"> </w:t>
      </w:r>
      <w:hyperlink r:id="rId59" w:history="1">
        <w:r w:rsidRPr="00B96EC3">
          <w:rPr>
            <w:rStyle w:val="Hyperlink"/>
            <w:rFonts w:cstheme="minorHAnsi"/>
            <w:sz w:val="24"/>
            <w:szCs w:val="24"/>
            <w:lang w:val="en-GB"/>
          </w:rPr>
          <w:t>https://www.westgard.com/lesson42.htm</w:t>
        </w:r>
      </w:hyperlink>
      <w:r w:rsidRPr="00B96EC3">
        <w:rPr>
          <w:rFonts w:cstheme="minorHAnsi"/>
          <w:color w:val="000000"/>
          <w:sz w:val="24"/>
          <w:szCs w:val="24"/>
          <w:lang w:val="en-GB"/>
        </w:rPr>
        <w:t xml:space="preserve"> [15.04.2017].</w:t>
      </w:r>
    </w:p>
    <w:sectPr w:rsidR="00BB65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841E5" w14:textId="77777777" w:rsidR="0001285A" w:rsidRDefault="0001285A" w:rsidP="00BB654B">
      <w:pPr>
        <w:spacing w:after="0" w:line="240" w:lineRule="auto"/>
      </w:pPr>
      <w:r>
        <w:separator/>
      </w:r>
    </w:p>
  </w:endnote>
  <w:endnote w:type="continuationSeparator" w:id="0">
    <w:p w14:paraId="4C4663DF" w14:textId="77777777" w:rsidR="0001285A" w:rsidRDefault="0001285A" w:rsidP="00BB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3">
    <w:altName w:val="Times New Roman"/>
    <w:charset w:val="00"/>
    <w:family w:val="auto"/>
    <w:pitch w:val="variable"/>
  </w:font>
  <w:font w:name="FoundrySterling-Medium">
    <w:altName w:val="Cambria"/>
    <w:charset w:val="00"/>
    <w:family w:val="roman"/>
    <w:pitch w:val="variable"/>
  </w:font>
  <w:font w:name="Arial">
    <w:panose1 w:val="020B0604020202020204"/>
    <w:charset w:val="00"/>
    <w:family w:val="swiss"/>
    <w:pitch w:val="variable"/>
    <w:sig w:usb0="E0002EFF" w:usb1="C0007843" w:usb2="00000009" w:usb3="00000000" w:csb0="000001FF" w:csb1="00000000"/>
  </w:font>
  <w:font w:name="AdvTimes">
    <w:altName w:val="Yu Gothic"/>
    <w:panose1 w:val="00000000000000000000"/>
    <w:charset w:val="80"/>
    <w:family w:val="auto"/>
    <w:notTrueType/>
    <w:pitch w:val="default"/>
    <w:sig w:usb0="00000001" w:usb1="08070000" w:usb2="00000010" w:usb3="00000000" w:csb0="00020000" w:csb1="00000000"/>
  </w:font>
  <w:font w:name="OneGulliverA">
    <w:altName w:val="Calibri"/>
    <w:charset w:val="00"/>
    <w:family w:val="auto"/>
    <w:pitch w:val="default"/>
    <w:sig w:usb0="00000003" w:usb1="00000000" w:usb2="00000000" w:usb3="00000000" w:csb0="00000001" w:csb1="00000000"/>
  </w:font>
  <w:font w:name="NewCaledonia-Italic">
    <w:charset w:val="00"/>
    <w:family w:val="script"/>
    <w:pitch w:val="default"/>
  </w:font>
  <w:font w:name="GillSansMTPro-BoldCondensed">
    <w:charset w:val="00"/>
    <w:family w:val="swiss"/>
    <w:pitch w:val="default"/>
  </w:font>
  <w:font w:name="MyriadPro-Regular">
    <w:altName w:val="MS Gothic"/>
    <w:panose1 w:val="00000000000000000000"/>
    <w:charset w:val="80"/>
    <w:family w:val="swiss"/>
    <w:notTrueType/>
    <w:pitch w:val="default"/>
    <w:sig w:usb0="00000000" w:usb1="08070000" w:usb2="00000010" w:usb3="00000000" w:csb0="00020000" w:csb1="00000000"/>
  </w:font>
  <w:font w:name="TimesNewRomanPSMT">
    <w:altName w:val="Times New Roman"/>
    <w:charset w:val="00"/>
    <w:family w:val="auto"/>
    <w:pitch w:val="variable"/>
    <w:sig w:usb0="00000003" w:usb1="00000000" w:usb2="00000000" w:usb3="00000000" w:csb0="00000001" w:csb1="00000000"/>
  </w:font>
  <w:font w:name="OneGulliver-ItalicA">
    <w:altName w:val="Calibri"/>
    <w:charset w:val="00"/>
    <w:family w:val="script"/>
    <w:pitch w:val="default"/>
    <w:sig w:usb0="00000003" w:usb1="00000000" w:usb2="00000000" w:usb3="00000000" w:csb0="00000001" w:csb1="00000000"/>
  </w:font>
  <w:font w:name="CenturyOSMTPro-Italic">
    <w:altName w:val="Yu Gothic"/>
    <w:charset w:val="80"/>
    <w:family w:val="script"/>
    <w:pitch w:val="default"/>
  </w:font>
  <w:font w:name="NewCaledonia">
    <w:charset w:val="00"/>
    <w:family w:val="auto"/>
    <w:pitch w:val="default"/>
  </w:font>
  <w:font w:name="CenturyOSMTPro">
    <w:altName w:val="Yu Gothic"/>
    <w:charset w:val="8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231DE" w14:textId="77777777" w:rsidR="0001285A" w:rsidRDefault="0001285A" w:rsidP="00BB654B">
      <w:pPr>
        <w:spacing w:after="0" w:line="240" w:lineRule="auto"/>
      </w:pPr>
      <w:r>
        <w:separator/>
      </w:r>
    </w:p>
  </w:footnote>
  <w:footnote w:type="continuationSeparator" w:id="0">
    <w:p w14:paraId="6A6BD331" w14:textId="77777777" w:rsidR="0001285A" w:rsidRDefault="0001285A" w:rsidP="00BB654B">
      <w:pPr>
        <w:spacing w:after="0" w:line="240" w:lineRule="auto"/>
      </w:pPr>
      <w:r>
        <w:continuationSeparator/>
      </w:r>
    </w:p>
  </w:footnote>
  <w:footnote w:id="1">
    <w:p w14:paraId="0954BBDA" w14:textId="77777777" w:rsidR="00452E80" w:rsidRPr="00452E80" w:rsidRDefault="00452E80" w:rsidP="00BB654B">
      <w:pPr>
        <w:pStyle w:val="BodyText"/>
        <w:spacing w:line="240" w:lineRule="auto"/>
        <w:jc w:val="both"/>
        <w:rPr>
          <w:lang w:val="ro-RO"/>
        </w:rPr>
      </w:pPr>
      <w:r w:rsidRPr="00557B25">
        <w:rPr>
          <w:rStyle w:val="FootnoteReference"/>
          <w:rFonts w:asciiTheme="minorHAnsi" w:hAnsiTheme="minorHAnsi" w:cstheme="minorHAnsi"/>
        </w:rPr>
        <w:footnoteRef/>
      </w:r>
      <w:r w:rsidRPr="00557B25">
        <w:rPr>
          <w:rFonts w:asciiTheme="minorHAnsi" w:hAnsiTheme="minorHAnsi" w:cstheme="minorHAnsi"/>
        </w:rPr>
        <w:t xml:space="preserve"> John </w:t>
      </w:r>
      <w:proofErr w:type="spellStart"/>
      <w:r w:rsidRPr="00452E80">
        <w:rPr>
          <w:rFonts w:asciiTheme="minorHAnsi" w:hAnsiTheme="minorHAnsi" w:cstheme="minorHAnsi"/>
        </w:rPr>
        <w:t>Gerring</w:t>
      </w:r>
      <w:proofErr w:type="spellEnd"/>
      <w:r w:rsidRPr="00452E80">
        <w:rPr>
          <w:rFonts w:asciiTheme="minorHAnsi" w:hAnsiTheme="minorHAnsi" w:cstheme="minorHAnsi"/>
        </w:rPr>
        <w:t xml:space="preserve">, </w:t>
      </w:r>
      <w:r w:rsidRPr="00452E80">
        <w:rPr>
          <w:rFonts w:asciiTheme="minorHAnsi" w:hAnsiTheme="minorHAnsi" w:cstheme="minorHAnsi"/>
          <w:bCs/>
          <w:i/>
        </w:rPr>
        <w:t>Causation: A Unified Framework for the Social Sciences</w:t>
      </w:r>
      <w:r w:rsidRPr="00452E80">
        <w:rPr>
          <w:rFonts w:asciiTheme="minorHAnsi" w:hAnsiTheme="minorHAnsi" w:cstheme="minorHAnsi"/>
          <w:bCs/>
        </w:rPr>
        <w:t xml:space="preserve">, </w:t>
      </w:r>
      <w:r w:rsidRPr="00452E80">
        <w:rPr>
          <w:rFonts w:asciiTheme="minorHAnsi" w:eastAsia="AdvTimes" w:hAnsiTheme="minorHAnsi" w:cstheme="minorHAnsi"/>
        </w:rPr>
        <w:t xml:space="preserve">Journal of Theoretical Politics, Vol. 17, </w:t>
      </w:r>
      <w:proofErr w:type="spellStart"/>
      <w:r w:rsidRPr="00452E80">
        <w:rPr>
          <w:rFonts w:asciiTheme="minorHAnsi" w:eastAsia="AdvTimes" w:hAnsiTheme="minorHAnsi" w:cstheme="minorHAnsi"/>
        </w:rPr>
        <w:t>Nr</w:t>
      </w:r>
      <w:proofErr w:type="spellEnd"/>
      <w:r w:rsidRPr="00452E80">
        <w:rPr>
          <w:rFonts w:asciiTheme="minorHAnsi" w:eastAsia="AdvTimes" w:hAnsiTheme="minorHAnsi" w:cstheme="minorHAnsi"/>
        </w:rPr>
        <w:t>. 2, 2005, pp. 163-198.</w:t>
      </w:r>
    </w:p>
  </w:footnote>
  <w:footnote w:id="2">
    <w:p w14:paraId="12B755C4" w14:textId="77777777" w:rsidR="00452E80" w:rsidRPr="00452E80" w:rsidRDefault="00452E80" w:rsidP="00BB654B">
      <w:pPr>
        <w:autoSpaceDE w:val="0"/>
        <w:autoSpaceDN w:val="0"/>
        <w:adjustRightInd w:val="0"/>
        <w:spacing w:after="120" w:line="240" w:lineRule="auto"/>
        <w:rPr>
          <w:rFonts w:cstheme="minorHAnsi"/>
          <w:lang w:val="ro-RO"/>
        </w:rPr>
      </w:pPr>
      <w:r w:rsidRPr="00452E80">
        <w:rPr>
          <w:rStyle w:val="FootnoteReference"/>
          <w:rFonts w:cstheme="minorHAnsi"/>
        </w:rPr>
        <w:footnoteRef/>
      </w:r>
      <w:r w:rsidRPr="00452E80">
        <w:rPr>
          <w:rFonts w:cstheme="minorHAnsi"/>
        </w:rPr>
        <w:t xml:space="preserve"> </w:t>
      </w:r>
      <w:r w:rsidRPr="00452E80">
        <w:rPr>
          <w:rFonts w:cstheme="minorHAnsi"/>
          <w:lang w:val="ro-RO"/>
        </w:rPr>
        <w:t xml:space="preserve">Fiona </w:t>
      </w:r>
      <w:proofErr w:type="spellStart"/>
      <w:r w:rsidRPr="00452E80">
        <w:rPr>
          <w:rFonts w:cstheme="minorHAnsi"/>
          <w:lang w:val="ro-RO"/>
        </w:rPr>
        <w:t>Fidler</w:t>
      </w:r>
      <w:proofErr w:type="spellEnd"/>
      <w:r w:rsidRPr="00452E80">
        <w:rPr>
          <w:rFonts w:cstheme="minorHAnsi"/>
          <w:lang w:val="ro-RO"/>
        </w:rPr>
        <w:t xml:space="preserve">, </w:t>
      </w:r>
      <w:r w:rsidRPr="00452E80">
        <w:rPr>
          <w:rFonts w:cstheme="minorHAnsi"/>
          <w:bCs/>
          <w:i/>
        </w:rPr>
        <w:t xml:space="preserve">The American Psychological Association </w:t>
      </w:r>
      <w:r w:rsidRPr="00452E80">
        <w:rPr>
          <w:rFonts w:cstheme="minorHAnsi"/>
          <w:bCs/>
          <w:i/>
          <w:iCs/>
        </w:rPr>
        <w:t xml:space="preserve">Publication Manual </w:t>
      </w:r>
      <w:r w:rsidRPr="00452E80">
        <w:rPr>
          <w:rFonts w:cstheme="minorHAnsi"/>
          <w:bCs/>
          <w:i/>
        </w:rPr>
        <w:t>Sixth Edition: Implications for Statistics Education</w:t>
      </w:r>
      <w:r w:rsidRPr="00452E80">
        <w:rPr>
          <w:rFonts w:cstheme="minorHAnsi"/>
          <w:bCs/>
        </w:rPr>
        <w:t xml:space="preserve">, </w:t>
      </w:r>
      <w:proofErr w:type="spellStart"/>
      <w:r w:rsidRPr="00452E80">
        <w:rPr>
          <w:rFonts w:cstheme="minorHAnsi"/>
          <w:bCs/>
        </w:rPr>
        <w:t>în</w:t>
      </w:r>
      <w:proofErr w:type="spellEnd"/>
      <w:r w:rsidRPr="00452E80">
        <w:rPr>
          <w:rFonts w:cstheme="minorHAnsi"/>
          <w:bCs/>
        </w:rPr>
        <w:t xml:space="preserve"> </w:t>
      </w:r>
      <w:r w:rsidRPr="00452E80">
        <w:rPr>
          <w:rFonts w:cstheme="minorHAnsi"/>
        </w:rPr>
        <w:t>C. Reading (Coord.), “</w:t>
      </w:r>
      <w:r w:rsidRPr="00452E80">
        <w:rPr>
          <w:rFonts w:cstheme="minorHAnsi"/>
          <w:iCs/>
        </w:rPr>
        <w:t xml:space="preserve">Data and context in statistics education: Towards an evidence-based society. Proceedings of the Eighth International Conference on Teaching Statistics (ICOTS8, </w:t>
      </w:r>
      <w:proofErr w:type="gramStart"/>
      <w:r w:rsidRPr="00452E80">
        <w:rPr>
          <w:rFonts w:cstheme="minorHAnsi"/>
          <w:iCs/>
        </w:rPr>
        <w:t>July,</w:t>
      </w:r>
      <w:proofErr w:type="gramEnd"/>
      <w:r w:rsidRPr="00452E80">
        <w:rPr>
          <w:rFonts w:cstheme="minorHAnsi"/>
          <w:iCs/>
        </w:rPr>
        <w:t xml:space="preserve"> 2010), Ljubljana, Slovenia”,</w:t>
      </w:r>
      <w:r w:rsidRPr="00452E80">
        <w:rPr>
          <w:rFonts w:cstheme="minorHAnsi"/>
        </w:rPr>
        <w:t xml:space="preserve"> </w:t>
      </w:r>
      <w:proofErr w:type="spellStart"/>
      <w:r w:rsidRPr="00452E80">
        <w:rPr>
          <w:rFonts w:cstheme="minorHAnsi"/>
        </w:rPr>
        <w:t>Voorburg</w:t>
      </w:r>
      <w:proofErr w:type="spellEnd"/>
      <w:r w:rsidRPr="00452E80">
        <w:rPr>
          <w:rFonts w:cstheme="minorHAnsi"/>
        </w:rPr>
        <w:t xml:space="preserve">, International Statistical Institute, 2010, </w:t>
      </w:r>
      <w:proofErr w:type="spellStart"/>
      <w:r w:rsidRPr="00452E80">
        <w:rPr>
          <w:rFonts w:cstheme="minorHAnsi"/>
        </w:rPr>
        <w:t>disponibil</w:t>
      </w:r>
      <w:proofErr w:type="spellEnd"/>
      <w:r w:rsidRPr="00452E80">
        <w:rPr>
          <w:rFonts w:cstheme="minorHAnsi"/>
        </w:rPr>
        <w:t xml:space="preserve"> online la www.stat.auckland.ac.nz/~iase/publications.php [05.11.2017].</w:t>
      </w:r>
    </w:p>
  </w:footnote>
  <w:footnote w:id="3">
    <w:p w14:paraId="1E620331" w14:textId="77777777" w:rsidR="00452E80" w:rsidRPr="00452E80" w:rsidRDefault="00452E80" w:rsidP="00BB654B">
      <w:pPr>
        <w:pStyle w:val="FootnoteText"/>
        <w:spacing w:after="120"/>
        <w:rPr>
          <w:rFonts w:cstheme="minorHAnsi"/>
          <w:sz w:val="22"/>
          <w:szCs w:val="22"/>
          <w:lang w:val="ro-RO"/>
        </w:rPr>
      </w:pPr>
      <w:r w:rsidRPr="00452E80">
        <w:rPr>
          <w:rStyle w:val="FootnoteReference"/>
          <w:rFonts w:cstheme="minorHAnsi"/>
          <w:sz w:val="22"/>
          <w:szCs w:val="22"/>
        </w:rPr>
        <w:footnoteRef/>
      </w:r>
      <w:r w:rsidRPr="00452E80">
        <w:rPr>
          <w:rFonts w:cstheme="minorHAnsi"/>
          <w:sz w:val="22"/>
          <w:szCs w:val="22"/>
        </w:rPr>
        <w:t xml:space="preserve"> </w:t>
      </w:r>
      <w:r w:rsidRPr="00452E80">
        <w:rPr>
          <w:rFonts w:cstheme="minorHAnsi"/>
          <w:sz w:val="22"/>
          <w:szCs w:val="22"/>
          <w:lang w:val="ro-RO"/>
        </w:rPr>
        <w:t>Printre aceste lucrări se numără:</w:t>
      </w:r>
    </w:p>
    <w:p w14:paraId="3121311D" w14:textId="77777777" w:rsidR="00452E80" w:rsidRPr="00452E80" w:rsidRDefault="00452E80" w:rsidP="00BB654B">
      <w:pPr>
        <w:pStyle w:val="FootnoteText"/>
        <w:spacing w:after="120"/>
        <w:rPr>
          <w:rFonts w:cstheme="minorHAnsi"/>
          <w:sz w:val="22"/>
          <w:szCs w:val="22"/>
          <w:lang w:val="ro-RO"/>
        </w:rPr>
      </w:pPr>
      <w:r w:rsidRPr="00452E80">
        <w:rPr>
          <w:rFonts w:cstheme="minorHAnsi"/>
          <w:sz w:val="22"/>
          <w:szCs w:val="22"/>
        </w:rPr>
        <w:t xml:space="preserve">Grant </w:t>
      </w:r>
      <w:r w:rsidRPr="00452E80">
        <w:rPr>
          <w:rFonts w:cstheme="minorHAnsi"/>
          <w:color w:val="000000"/>
          <w:sz w:val="22"/>
          <w:szCs w:val="22"/>
          <w:lang w:val="en-GB"/>
        </w:rPr>
        <w:t xml:space="preserve">Richardson, </w:t>
      </w:r>
      <w:r w:rsidRPr="00452E80">
        <w:rPr>
          <w:rFonts w:eastAsia="OneGulliverA" w:cstheme="minorHAnsi"/>
          <w:i/>
          <w:iCs/>
          <w:sz w:val="22"/>
          <w:szCs w:val="22"/>
          <w:lang w:val="en-GB"/>
        </w:rPr>
        <w:t>The relationship between culture and tax evasion across countries: Additional evidence and extensions</w:t>
      </w:r>
      <w:r w:rsidRPr="00452E80">
        <w:rPr>
          <w:rFonts w:eastAsia="OneGulliverA" w:cstheme="minorHAnsi"/>
          <w:sz w:val="22"/>
          <w:szCs w:val="22"/>
          <w:lang w:val="en-GB"/>
        </w:rPr>
        <w:t xml:space="preserve">, Journal of International Accounting, Auditing and Taxation, </w:t>
      </w:r>
      <w:proofErr w:type="spellStart"/>
      <w:r w:rsidRPr="00452E80">
        <w:rPr>
          <w:rFonts w:eastAsia="OneGulliverA" w:cstheme="minorHAnsi"/>
          <w:sz w:val="22"/>
          <w:szCs w:val="22"/>
          <w:lang w:val="en-GB"/>
        </w:rPr>
        <w:t>Nr</w:t>
      </w:r>
      <w:proofErr w:type="spellEnd"/>
      <w:r w:rsidRPr="00452E80">
        <w:rPr>
          <w:rFonts w:eastAsia="OneGulliverA" w:cstheme="minorHAnsi"/>
          <w:sz w:val="22"/>
          <w:szCs w:val="22"/>
          <w:lang w:val="en-GB"/>
        </w:rPr>
        <w:t>. 17, 2008, pp. 67–78.</w:t>
      </w:r>
    </w:p>
    <w:p w14:paraId="6165F5DB" w14:textId="77777777" w:rsidR="00452E80" w:rsidRPr="00452E80" w:rsidRDefault="00452E80" w:rsidP="009604A4">
      <w:pPr>
        <w:pStyle w:val="FootnoteText"/>
        <w:spacing w:after="120"/>
        <w:rPr>
          <w:rFonts w:cstheme="minorHAnsi"/>
          <w:sz w:val="22"/>
          <w:szCs w:val="22"/>
        </w:rPr>
      </w:pPr>
      <w:r w:rsidRPr="00452E80">
        <w:rPr>
          <w:rFonts w:cstheme="minorHAnsi"/>
          <w:sz w:val="22"/>
          <w:szCs w:val="22"/>
          <w:lang w:val="ro-RO"/>
        </w:rPr>
        <w:t xml:space="preserve">Ahmed </w:t>
      </w:r>
      <w:proofErr w:type="spellStart"/>
      <w:r w:rsidRPr="00452E80">
        <w:rPr>
          <w:rFonts w:cstheme="minorHAnsi"/>
          <w:sz w:val="22"/>
          <w:szCs w:val="22"/>
          <w:lang w:val="ro-RO"/>
        </w:rPr>
        <w:t>Seleim</w:t>
      </w:r>
      <w:proofErr w:type="spellEnd"/>
      <w:r w:rsidRPr="00452E80">
        <w:rPr>
          <w:rFonts w:cstheme="minorHAnsi"/>
          <w:sz w:val="22"/>
          <w:szCs w:val="22"/>
          <w:lang w:val="ro-RO"/>
        </w:rPr>
        <w:t xml:space="preserve"> și </w:t>
      </w:r>
      <w:proofErr w:type="spellStart"/>
      <w:r w:rsidRPr="00452E80">
        <w:rPr>
          <w:rFonts w:cstheme="minorHAnsi"/>
          <w:sz w:val="22"/>
          <w:szCs w:val="22"/>
          <w:lang w:val="ro-RO"/>
        </w:rPr>
        <w:t>Nick</w:t>
      </w:r>
      <w:proofErr w:type="spellEnd"/>
      <w:r w:rsidRPr="00452E80">
        <w:rPr>
          <w:rFonts w:cstheme="minorHAnsi"/>
          <w:sz w:val="22"/>
          <w:szCs w:val="22"/>
          <w:lang w:val="ro-RO"/>
        </w:rPr>
        <w:t xml:space="preserve"> </w:t>
      </w:r>
      <w:proofErr w:type="spellStart"/>
      <w:r w:rsidRPr="00452E80">
        <w:rPr>
          <w:rFonts w:cstheme="minorHAnsi"/>
          <w:sz w:val="22"/>
          <w:szCs w:val="22"/>
          <w:lang w:val="ro-RO"/>
        </w:rPr>
        <w:t>Bontis</w:t>
      </w:r>
      <w:proofErr w:type="spellEnd"/>
      <w:r w:rsidRPr="00452E80">
        <w:rPr>
          <w:rFonts w:cstheme="minorHAnsi"/>
          <w:sz w:val="22"/>
          <w:szCs w:val="22"/>
          <w:lang w:val="ro-RO"/>
        </w:rPr>
        <w:t xml:space="preserve">, </w:t>
      </w:r>
      <w:r w:rsidRPr="00452E80">
        <w:rPr>
          <w:rFonts w:cstheme="minorHAnsi"/>
          <w:i/>
          <w:sz w:val="22"/>
          <w:szCs w:val="22"/>
        </w:rPr>
        <w:t>The relationship between culture and corruption: a cross-national study</w:t>
      </w:r>
      <w:r w:rsidRPr="00452E80">
        <w:rPr>
          <w:rFonts w:cstheme="minorHAnsi"/>
          <w:sz w:val="22"/>
          <w:szCs w:val="22"/>
        </w:rPr>
        <w:t xml:space="preserve">, Journal of Intellectual Capital, Vol. 10, </w:t>
      </w:r>
      <w:proofErr w:type="spellStart"/>
      <w:r w:rsidRPr="00452E80">
        <w:rPr>
          <w:rFonts w:cstheme="minorHAnsi"/>
          <w:sz w:val="22"/>
          <w:szCs w:val="22"/>
        </w:rPr>
        <w:t>Nr</w:t>
      </w:r>
      <w:proofErr w:type="spellEnd"/>
      <w:r w:rsidRPr="00452E80">
        <w:rPr>
          <w:rFonts w:cstheme="minorHAnsi"/>
          <w:sz w:val="22"/>
          <w:szCs w:val="22"/>
        </w:rPr>
        <w:t>. 1, 2009, pp. 165-184.</w:t>
      </w:r>
    </w:p>
    <w:p w14:paraId="1F95C7F9" w14:textId="77777777" w:rsidR="00452E80" w:rsidRPr="00452E80" w:rsidRDefault="00452E80" w:rsidP="009604A4">
      <w:pPr>
        <w:pStyle w:val="FootnoteText"/>
        <w:spacing w:after="120"/>
        <w:rPr>
          <w:rFonts w:cstheme="minorHAnsi"/>
          <w:sz w:val="22"/>
          <w:szCs w:val="22"/>
          <w:lang w:val="ro-RO"/>
        </w:rPr>
      </w:pPr>
      <w:proofErr w:type="spellStart"/>
      <w:r w:rsidRPr="00452E80">
        <w:rPr>
          <w:rFonts w:cstheme="minorHAnsi"/>
          <w:iCs/>
          <w:sz w:val="22"/>
          <w:szCs w:val="22"/>
        </w:rPr>
        <w:t>Gábor</w:t>
      </w:r>
      <w:proofErr w:type="spellEnd"/>
      <w:r w:rsidRPr="00452E80">
        <w:rPr>
          <w:rFonts w:cstheme="minorHAnsi"/>
          <w:iCs/>
          <w:sz w:val="22"/>
          <w:szCs w:val="22"/>
        </w:rPr>
        <w:t xml:space="preserve"> </w:t>
      </w:r>
      <w:proofErr w:type="spellStart"/>
      <w:r w:rsidRPr="00452E80">
        <w:rPr>
          <w:rFonts w:cstheme="minorHAnsi"/>
          <w:iCs/>
          <w:sz w:val="22"/>
          <w:szCs w:val="22"/>
        </w:rPr>
        <w:t>Réthi</w:t>
      </w:r>
      <w:proofErr w:type="spellEnd"/>
      <w:r w:rsidRPr="00452E80">
        <w:rPr>
          <w:rFonts w:cstheme="minorHAnsi"/>
          <w:i/>
          <w:iCs/>
          <w:sz w:val="22"/>
          <w:szCs w:val="22"/>
        </w:rPr>
        <w:t xml:space="preserve">, </w:t>
      </w:r>
      <w:r w:rsidRPr="00452E80">
        <w:rPr>
          <w:rFonts w:cstheme="minorHAnsi"/>
          <w:i/>
          <w:sz w:val="22"/>
          <w:szCs w:val="22"/>
        </w:rPr>
        <w:t>Relation between tax evasion and Hofstede’s 4+2 model</w:t>
      </w:r>
      <w:r w:rsidRPr="00452E80">
        <w:rPr>
          <w:rFonts w:cstheme="minorHAnsi"/>
          <w:sz w:val="22"/>
          <w:szCs w:val="22"/>
        </w:rPr>
        <w:t xml:space="preserve">, </w:t>
      </w:r>
      <w:r w:rsidRPr="00452E80">
        <w:rPr>
          <w:rFonts w:cstheme="minorHAnsi"/>
          <w:color w:val="222222"/>
          <w:sz w:val="22"/>
          <w:szCs w:val="22"/>
          <w:shd w:val="clear" w:color="auto" w:fill="FFFFFF"/>
        </w:rPr>
        <w:t xml:space="preserve">European Journal of Management, Vol. 12, </w:t>
      </w:r>
      <w:proofErr w:type="spellStart"/>
      <w:r w:rsidRPr="00452E80">
        <w:rPr>
          <w:rFonts w:cstheme="minorHAnsi"/>
          <w:color w:val="222222"/>
          <w:sz w:val="22"/>
          <w:szCs w:val="22"/>
          <w:shd w:val="clear" w:color="auto" w:fill="FFFFFF"/>
        </w:rPr>
        <w:t>Nr</w:t>
      </w:r>
      <w:proofErr w:type="spellEnd"/>
      <w:r w:rsidRPr="00452E80">
        <w:rPr>
          <w:rFonts w:cstheme="minorHAnsi"/>
          <w:color w:val="222222"/>
          <w:sz w:val="22"/>
          <w:szCs w:val="22"/>
          <w:shd w:val="clear" w:color="auto" w:fill="FFFFFF"/>
        </w:rPr>
        <w:t>. 3, 2012, pp. 61-72.</w:t>
      </w:r>
    </w:p>
  </w:footnote>
  <w:footnote w:id="4">
    <w:p w14:paraId="07D6CF1F" w14:textId="4FE9F5F0" w:rsidR="00452E80" w:rsidRPr="00452E80" w:rsidRDefault="00452E80" w:rsidP="009604A4">
      <w:pPr>
        <w:pStyle w:val="FootnoteText"/>
        <w:spacing w:after="120"/>
        <w:rPr>
          <w:sz w:val="22"/>
          <w:szCs w:val="22"/>
          <w:lang w:val="ro-RO"/>
        </w:rPr>
      </w:pPr>
      <w:r w:rsidRPr="00452E80">
        <w:rPr>
          <w:rStyle w:val="FootnoteReference"/>
          <w:sz w:val="22"/>
          <w:szCs w:val="22"/>
        </w:rPr>
        <w:footnoteRef/>
      </w:r>
      <w:r w:rsidRPr="00452E80">
        <w:rPr>
          <w:sz w:val="22"/>
          <w:szCs w:val="22"/>
        </w:rPr>
        <w:t xml:space="preserve"> </w:t>
      </w:r>
      <w:r w:rsidRPr="00452E80">
        <w:rPr>
          <w:sz w:val="22"/>
          <w:szCs w:val="22"/>
          <w:lang w:val="ro-RO"/>
        </w:rPr>
        <w:t xml:space="preserve">Este vorba în principal de </w:t>
      </w:r>
      <w:proofErr w:type="spellStart"/>
      <w:r w:rsidRPr="00452E80">
        <w:rPr>
          <w:sz w:val="22"/>
          <w:szCs w:val="22"/>
          <w:lang w:val="ro-RO"/>
        </w:rPr>
        <w:t>de</w:t>
      </w:r>
      <w:proofErr w:type="spellEnd"/>
      <w:r w:rsidRPr="00452E80">
        <w:rPr>
          <w:sz w:val="22"/>
          <w:szCs w:val="22"/>
          <w:lang w:val="ro-RO"/>
        </w:rPr>
        <w:t>:</w:t>
      </w:r>
    </w:p>
    <w:p w14:paraId="521F115E" w14:textId="4FE9F5F0" w:rsidR="00452E80" w:rsidRPr="00452E80" w:rsidRDefault="00452E80" w:rsidP="009604A4">
      <w:pPr>
        <w:suppressAutoHyphens/>
        <w:spacing w:after="120" w:line="240" w:lineRule="auto"/>
        <w:rPr>
          <w:rFonts w:ascii="Calibri" w:hAnsi="Calibri" w:cs="Times New Roman"/>
          <w:color w:val="000000"/>
          <w:lang w:val="ro-RO"/>
        </w:rPr>
      </w:pPr>
      <w:proofErr w:type="spellStart"/>
      <w:r w:rsidRPr="00452E80">
        <w:rPr>
          <w:rFonts w:ascii="Calibri" w:eastAsia="OneGulliverA" w:hAnsi="Calibri" w:cs="Times New Roman"/>
          <w:lang w:val="ro-RO"/>
        </w:rPr>
        <w:t>Hofstede</w:t>
      </w:r>
      <w:proofErr w:type="spellEnd"/>
      <w:r w:rsidRPr="00452E80">
        <w:rPr>
          <w:rFonts w:ascii="Calibri" w:eastAsia="OneGulliverA" w:hAnsi="Calibri" w:cs="Times New Roman"/>
          <w:lang w:val="ro-RO"/>
        </w:rPr>
        <w:t xml:space="preserve">, </w:t>
      </w:r>
      <w:proofErr w:type="spellStart"/>
      <w:r w:rsidRPr="00452E80">
        <w:rPr>
          <w:rFonts w:ascii="Calibri" w:eastAsia="OneGulliverA" w:hAnsi="Calibri" w:cs="Times New Roman"/>
          <w:lang w:val="ro-RO"/>
        </w:rPr>
        <w:t>Geert</w:t>
      </w:r>
      <w:proofErr w:type="spellEnd"/>
      <w:r w:rsidRPr="00452E80">
        <w:rPr>
          <w:rFonts w:ascii="Calibri" w:eastAsia="OneGulliverA" w:hAnsi="Calibri" w:cs="Times New Roman"/>
          <w:lang w:val="ro-RO"/>
        </w:rPr>
        <w:t xml:space="preserve">, </w:t>
      </w:r>
      <w:proofErr w:type="spellStart"/>
      <w:r w:rsidRPr="00452E80">
        <w:rPr>
          <w:rFonts w:ascii="Calibri" w:eastAsia="OneGulliverA" w:hAnsi="Calibri" w:cs="Times New Roman"/>
          <w:i/>
          <w:iCs/>
          <w:lang w:val="ro-RO"/>
        </w:rPr>
        <w:t>Motivation</w:t>
      </w:r>
      <w:proofErr w:type="spellEnd"/>
      <w:r w:rsidRPr="00452E80">
        <w:rPr>
          <w:rFonts w:ascii="Calibri" w:eastAsia="OneGulliverA" w:hAnsi="Calibri" w:cs="Times New Roman"/>
          <w:i/>
          <w:iCs/>
          <w:lang w:val="ro-RO"/>
        </w:rPr>
        <w:t xml:space="preserve">, Leadership </w:t>
      </w:r>
      <w:proofErr w:type="spellStart"/>
      <w:r w:rsidRPr="00452E80">
        <w:rPr>
          <w:rFonts w:ascii="Calibri" w:eastAsia="OneGulliverA" w:hAnsi="Calibri" w:cs="Times New Roman"/>
          <w:i/>
          <w:iCs/>
          <w:lang w:val="ro-RO"/>
        </w:rPr>
        <w:t>and</w:t>
      </w:r>
      <w:proofErr w:type="spellEnd"/>
      <w:r w:rsidRPr="00452E80">
        <w:rPr>
          <w:rFonts w:ascii="Calibri" w:eastAsia="OneGulliverA" w:hAnsi="Calibri" w:cs="Times New Roman"/>
          <w:i/>
          <w:iCs/>
          <w:lang w:val="ro-RO"/>
        </w:rPr>
        <w:t xml:space="preserve"> </w:t>
      </w:r>
      <w:proofErr w:type="spellStart"/>
      <w:r w:rsidRPr="00452E80">
        <w:rPr>
          <w:rFonts w:ascii="Calibri" w:eastAsia="OneGulliverA" w:hAnsi="Calibri" w:cs="Times New Roman"/>
          <w:i/>
          <w:iCs/>
          <w:lang w:val="ro-RO"/>
        </w:rPr>
        <w:t>Organization</w:t>
      </w:r>
      <w:proofErr w:type="spellEnd"/>
      <w:r w:rsidRPr="00452E80">
        <w:rPr>
          <w:rFonts w:ascii="Calibri" w:eastAsia="OneGulliverA" w:hAnsi="Calibri" w:cs="Times New Roman"/>
          <w:i/>
          <w:iCs/>
          <w:lang w:val="ro-RO"/>
        </w:rPr>
        <w:t xml:space="preserve">: Do American </w:t>
      </w:r>
      <w:proofErr w:type="spellStart"/>
      <w:r w:rsidRPr="00452E80">
        <w:rPr>
          <w:rFonts w:ascii="Calibri" w:eastAsia="OneGulliverA" w:hAnsi="Calibri" w:cs="Times New Roman"/>
          <w:i/>
          <w:iCs/>
          <w:lang w:val="ro-RO"/>
        </w:rPr>
        <w:t>Theories</w:t>
      </w:r>
      <w:proofErr w:type="spellEnd"/>
      <w:r w:rsidRPr="00452E80">
        <w:rPr>
          <w:rFonts w:ascii="Calibri" w:eastAsia="OneGulliverA" w:hAnsi="Calibri" w:cs="Times New Roman"/>
          <w:i/>
          <w:iCs/>
          <w:lang w:val="ro-RO"/>
        </w:rPr>
        <w:t xml:space="preserve"> </w:t>
      </w:r>
      <w:proofErr w:type="spellStart"/>
      <w:r w:rsidRPr="00452E80">
        <w:rPr>
          <w:rFonts w:ascii="Calibri" w:eastAsia="OneGulliverA" w:hAnsi="Calibri" w:cs="Times New Roman"/>
          <w:i/>
          <w:iCs/>
          <w:lang w:val="ro-RO"/>
        </w:rPr>
        <w:t>A</w:t>
      </w:r>
      <w:r w:rsidRPr="00452E80">
        <w:rPr>
          <w:rFonts w:ascii="Calibri" w:eastAsia="OneGulliverA" w:hAnsi="Calibri" w:cs="Times New Roman"/>
          <w:i/>
          <w:iCs/>
          <w:color w:val="000000"/>
          <w:lang w:val="ro-RO"/>
        </w:rPr>
        <w:t>pply</w:t>
      </w:r>
      <w:proofErr w:type="spellEnd"/>
      <w:r w:rsidRPr="00452E80">
        <w:rPr>
          <w:rFonts w:ascii="Calibri" w:eastAsia="OneGulliverA" w:hAnsi="Calibri" w:cs="Times New Roman"/>
          <w:i/>
          <w:iCs/>
          <w:color w:val="000000"/>
          <w:lang w:val="ro-RO"/>
        </w:rPr>
        <w:t xml:space="preserve"> </w:t>
      </w:r>
      <w:proofErr w:type="spellStart"/>
      <w:r w:rsidRPr="00452E80">
        <w:rPr>
          <w:rFonts w:ascii="Calibri" w:eastAsia="OneGulliverA" w:hAnsi="Calibri" w:cs="Times New Roman"/>
          <w:i/>
          <w:iCs/>
          <w:color w:val="000000"/>
          <w:lang w:val="ro-RO"/>
        </w:rPr>
        <w:t>Abroad</w:t>
      </w:r>
      <w:proofErr w:type="spellEnd"/>
      <w:r w:rsidRPr="00452E80">
        <w:rPr>
          <w:rFonts w:ascii="Calibri" w:eastAsia="OneGulliverA" w:hAnsi="Calibri" w:cs="Times New Roman"/>
          <w:i/>
          <w:iCs/>
          <w:color w:val="000000"/>
          <w:lang w:val="ro-RO"/>
        </w:rPr>
        <w:t>?</w:t>
      </w:r>
      <w:r w:rsidRPr="00452E80">
        <w:rPr>
          <w:rFonts w:ascii="Calibri" w:eastAsia="OneGulliverA" w:hAnsi="Calibri" w:cs="Times New Roman"/>
          <w:color w:val="000000"/>
          <w:lang w:val="ro-RO"/>
        </w:rPr>
        <w:t>,</w:t>
      </w:r>
      <w:r w:rsidRPr="00452E80">
        <w:rPr>
          <w:rFonts w:ascii="Calibri" w:eastAsia="OneGulliverA" w:hAnsi="Calibri" w:cs="Times New Roman"/>
          <w:i/>
          <w:iCs/>
          <w:color w:val="000000"/>
          <w:lang w:val="ro-RO"/>
        </w:rPr>
        <w:t xml:space="preserve"> </w:t>
      </w:r>
      <w:proofErr w:type="spellStart"/>
      <w:r w:rsidRPr="00452E80">
        <w:rPr>
          <w:rFonts w:ascii="Calibri" w:eastAsia="OneGulliverA" w:hAnsi="Calibri" w:cs="Times New Roman"/>
          <w:color w:val="000000"/>
          <w:lang w:val="ro-RO"/>
        </w:rPr>
        <w:t>Organizational</w:t>
      </w:r>
      <w:proofErr w:type="spellEnd"/>
      <w:r w:rsidRPr="00452E80">
        <w:rPr>
          <w:rFonts w:ascii="Calibri" w:eastAsia="OneGulliverA" w:hAnsi="Calibri" w:cs="Times New Roman"/>
          <w:color w:val="000000"/>
          <w:lang w:val="ro-RO"/>
        </w:rPr>
        <w:t xml:space="preserve"> Dynamics, No. 1, Vol. 9, 1980, pp. 42- 63. </w:t>
      </w:r>
    </w:p>
    <w:p w14:paraId="0CEA11FA" w14:textId="77777777" w:rsidR="00452E80" w:rsidRPr="00452E80" w:rsidRDefault="00452E80" w:rsidP="009604A4">
      <w:pPr>
        <w:pStyle w:val="BodyText"/>
        <w:spacing w:line="240" w:lineRule="auto"/>
        <w:rPr>
          <w:rFonts w:cs="Times New Roman"/>
          <w:lang w:val="ro-RO"/>
        </w:rPr>
      </w:pPr>
      <w:proofErr w:type="spellStart"/>
      <w:r w:rsidRPr="00452E80">
        <w:rPr>
          <w:rFonts w:cs="Times New Roman"/>
          <w:color w:val="000000"/>
          <w:lang w:val="ro-RO"/>
        </w:rPr>
        <w:t>Hofstede</w:t>
      </w:r>
      <w:proofErr w:type="spellEnd"/>
      <w:r w:rsidRPr="00452E80">
        <w:rPr>
          <w:rFonts w:cs="Times New Roman"/>
          <w:color w:val="000000"/>
          <w:lang w:val="ro-RO"/>
        </w:rPr>
        <w:t xml:space="preserve">, </w:t>
      </w:r>
      <w:proofErr w:type="spellStart"/>
      <w:r w:rsidRPr="00452E80">
        <w:rPr>
          <w:rFonts w:cs="Times New Roman"/>
          <w:color w:val="000000"/>
          <w:lang w:val="ro-RO"/>
        </w:rPr>
        <w:t>Geert</w:t>
      </w:r>
      <w:proofErr w:type="spellEnd"/>
      <w:r w:rsidRPr="00452E80">
        <w:rPr>
          <w:rFonts w:cs="Times New Roman"/>
          <w:color w:val="000000"/>
          <w:lang w:val="ro-RO"/>
        </w:rPr>
        <w:t xml:space="preserve">, </w:t>
      </w:r>
      <w:proofErr w:type="spellStart"/>
      <w:r w:rsidRPr="00452E80">
        <w:rPr>
          <w:rFonts w:cs="Times New Roman"/>
          <w:i/>
          <w:iCs/>
          <w:color w:val="000000"/>
          <w:lang w:val="ro-RO"/>
        </w:rPr>
        <w:t>Culture’s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Consequences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Comparing</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Values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behaviours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Institutions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and</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Organizations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Across</w:t>
      </w:r>
      <w:proofErr w:type="spellEnd"/>
      <w:r w:rsidRPr="00452E80">
        <w:rPr>
          <w:rFonts w:cs="Times New Roman"/>
          <w:i/>
          <w:iCs/>
          <w:color w:val="000000"/>
          <w:lang w:val="ro-RO"/>
        </w:rPr>
        <w:t xml:space="preserve"> </w:t>
      </w:r>
      <w:proofErr w:type="spellStart"/>
      <w:r w:rsidRPr="00452E80">
        <w:rPr>
          <w:rFonts w:cs="Times New Roman"/>
          <w:i/>
          <w:iCs/>
          <w:color w:val="000000"/>
          <w:lang w:val="ro-RO"/>
        </w:rPr>
        <w:t>Nations</w:t>
      </w:r>
      <w:proofErr w:type="spellEnd"/>
      <w:r w:rsidRPr="00452E80">
        <w:rPr>
          <w:rFonts w:cs="Times New Roman"/>
          <w:i/>
          <w:iCs/>
          <w:color w:val="000000"/>
          <w:lang w:val="ro-RO"/>
        </w:rPr>
        <w:t>.</w:t>
      </w:r>
      <w:r w:rsidRPr="00452E80">
        <w:rPr>
          <w:rFonts w:cs="Times New Roman"/>
          <w:color w:val="000000"/>
          <w:lang w:val="ro-RO"/>
        </w:rPr>
        <w:t xml:space="preserve">  </w:t>
      </w:r>
      <w:proofErr w:type="spellStart"/>
      <w:r w:rsidRPr="00452E80">
        <w:rPr>
          <w:rFonts w:cs="Times New Roman"/>
          <w:color w:val="000000"/>
          <w:lang w:val="ro-RO"/>
        </w:rPr>
        <w:t>Second</w:t>
      </w:r>
      <w:proofErr w:type="spellEnd"/>
      <w:r w:rsidRPr="00452E80">
        <w:rPr>
          <w:rFonts w:cs="Times New Roman"/>
          <w:color w:val="000000"/>
          <w:lang w:val="ro-RO"/>
        </w:rPr>
        <w:t xml:space="preserve"> </w:t>
      </w:r>
      <w:proofErr w:type="spellStart"/>
      <w:r w:rsidRPr="00452E80">
        <w:rPr>
          <w:rFonts w:cs="Times New Roman"/>
          <w:color w:val="000000"/>
          <w:lang w:val="ro-RO"/>
        </w:rPr>
        <w:t>Edition</w:t>
      </w:r>
      <w:proofErr w:type="spellEnd"/>
      <w:r w:rsidRPr="00452E80">
        <w:rPr>
          <w:rFonts w:cs="Times New Roman"/>
          <w:color w:val="000000"/>
          <w:lang w:val="ro-RO"/>
        </w:rPr>
        <w:t xml:space="preserve">, </w:t>
      </w:r>
      <w:proofErr w:type="spellStart"/>
      <w:r w:rsidRPr="00452E80">
        <w:rPr>
          <w:rFonts w:cs="Times New Roman"/>
          <w:color w:val="000000"/>
          <w:lang w:val="ro-RO"/>
        </w:rPr>
        <w:t>Thousand</w:t>
      </w:r>
      <w:proofErr w:type="spellEnd"/>
      <w:r w:rsidRPr="00452E80">
        <w:rPr>
          <w:rFonts w:cs="Times New Roman"/>
          <w:color w:val="000000"/>
          <w:lang w:val="ro-RO"/>
        </w:rPr>
        <w:t xml:space="preserve"> </w:t>
      </w:r>
      <w:proofErr w:type="spellStart"/>
      <w:r w:rsidRPr="00452E80">
        <w:rPr>
          <w:rFonts w:cs="Times New Roman"/>
          <w:color w:val="000000"/>
          <w:lang w:val="ro-RO"/>
        </w:rPr>
        <w:t>Oaks</w:t>
      </w:r>
      <w:proofErr w:type="spellEnd"/>
      <w:r w:rsidRPr="00452E80">
        <w:rPr>
          <w:rFonts w:cs="Times New Roman"/>
          <w:color w:val="000000"/>
          <w:lang w:val="ro-RO"/>
        </w:rPr>
        <w:t xml:space="preserve"> CA: </w:t>
      </w:r>
      <w:proofErr w:type="spellStart"/>
      <w:r w:rsidRPr="00452E80">
        <w:rPr>
          <w:rFonts w:cs="Times New Roman"/>
          <w:color w:val="000000"/>
          <w:lang w:val="ro-RO"/>
        </w:rPr>
        <w:t>Sage</w:t>
      </w:r>
      <w:proofErr w:type="spellEnd"/>
      <w:r w:rsidRPr="00452E80">
        <w:rPr>
          <w:rFonts w:cs="Times New Roman"/>
          <w:color w:val="000000"/>
          <w:lang w:val="ro-RO"/>
        </w:rPr>
        <w:t xml:space="preserve"> </w:t>
      </w:r>
      <w:proofErr w:type="spellStart"/>
      <w:r w:rsidRPr="00452E80">
        <w:rPr>
          <w:rFonts w:cs="Times New Roman"/>
          <w:color w:val="000000"/>
          <w:lang w:val="ro-RO"/>
        </w:rPr>
        <w:t>Publications</w:t>
      </w:r>
      <w:proofErr w:type="spellEnd"/>
      <w:r w:rsidRPr="00452E80">
        <w:rPr>
          <w:rFonts w:cs="Times New Roman"/>
          <w:color w:val="000000"/>
          <w:lang w:val="ro-RO"/>
        </w:rPr>
        <w:t>, 2001.</w:t>
      </w:r>
    </w:p>
    <w:p w14:paraId="48CBEBBA" w14:textId="1FB077A0" w:rsidR="00452E80" w:rsidRPr="00452E80" w:rsidRDefault="00452E80" w:rsidP="009604A4">
      <w:pPr>
        <w:pStyle w:val="BodyText"/>
        <w:spacing w:line="240" w:lineRule="auto"/>
        <w:rPr>
          <w:lang w:val="ro-RO"/>
        </w:rPr>
      </w:pPr>
      <w:proofErr w:type="spellStart"/>
      <w:r w:rsidRPr="00452E80">
        <w:rPr>
          <w:rFonts w:asciiTheme="minorHAnsi" w:hAnsiTheme="minorHAnsi" w:cs="Times New Roman"/>
          <w:lang w:val="ro-RO"/>
        </w:rPr>
        <w:t>Hofstede</w:t>
      </w:r>
      <w:proofErr w:type="spellEnd"/>
      <w:r w:rsidRPr="00452E80">
        <w:rPr>
          <w:rFonts w:asciiTheme="minorHAnsi" w:hAnsiTheme="minorHAnsi" w:cs="Times New Roman"/>
          <w:lang w:val="ro-RO"/>
        </w:rPr>
        <w:t xml:space="preserve">, </w:t>
      </w:r>
      <w:proofErr w:type="spellStart"/>
      <w:r w:rsidRPr="00452E80">
        <w:rPr>
          <w:rFonts w:asciiTheme="minorHAnsi" w:hAnsiTheme="minorHAnsi" w:cs="Times New Roman"/>
          <w:lang w:val="ro-RO"/>
        </w:rPr>
        <w:t>Geert</w:t>
      </w:r>
      <w:proofErr w:type="spellEnd"/>
      <w:r w:rsidRPr="00452E80">
        <w:rPr>
          <w:rFonts w:asciiTheme="minorHAnsi" w:hAnsiTheme="minorHAnsi" w:cs="Times New Roman"/>
          <w:lang w:val="ro-RO"/>
        </w:rPr>
        <w:t xml:space="preserve">, </w:t>
      </w:r>
      <w:proofErr w:type="spellStart"/>
      <w:r w:rsidRPr="00452E80">
        <w:rPr>
          <w:rFonts w:asciiTheme="minorHAnsi" w:hAnsiTheme="minorHAnsi" w:cs="Times New Roman"/>
          <w:i/>
          <w:lang w:val="ro-RO"/>
        </w:rPr>
        <w:t>Dimensionalizing</w:t>
      </w:r>
      <w:proofErr w:type="spellEnd"/>
      <w:r w:rsidRPr="00452E80">
        <w:rPr>
          <w:rFonts w:asciiTheme="minorHAnsi" w:hAnsiTheme="minorHAnsi" w:cs="Times New Roman"/>
          <w:i/>
          <w:lang w:val="ro-RO"/>
        </w:rPr>
        <w:t xml:space="preserve"> </w:t>
      </w:r>
      <w:proofErr w:type="spellStart"/>
      <w:r w:rsidRPr="00452E80">
        <w:rPr>
          <w:rFonts w:asciiTheme="minorHAnsi" w:hAnsiTheme="minorHAnsi" w:cs="Times New Roman"/>
          <w:i/>
          <w:lang w:val="ro-RO"/>
        </w:rPr>
        <w:t>Cultures</w:t>
      </w:r>
      <w:proofErr w:type="spellEnd"/>
      <w:r w:rsidRPr="00452E80">
        <w:rPr>
          <w:rFonts w:asciiTheme="minorHAnsi" w:hAnsiTheme="minorHAnsi" w:cs="Times New Roman"/>
          <w:i/>
          <w:lang w:val="ro-RO"/>
        </w:rPr>
        <w:t xml:space="preserve">: The </w:t>
      </w:r>
      <w:proofErr w:type="spellStart"/>
      <w:r w:rsidRPr="00452E80">
        <w:rPr>
          <w:rFonts w:asciiTheme="minorHAnsi" w:hAnsiTheme="minorHAnsi" w:cs="Times New Roman"/>
          <w:i/>
          <w:lang w:val="ro-RO"/>
        </w:rPr>
        <w:t>Hofstede</w:t>
      </w:r>
      <w:proofErr w:type="spellEnd"/>
      <w:r w:rsidRPr="00452E80">
        <w:rPr>
          <w:rFonts w:asciiTheme="minorHAnsi" w:hAnsiTheme="minorHAnsi" w:cs="Times New Roman"/>
          <w:i/>
          <w:lang w:val="ro-RO"/>
        </w:rPr>
        <w:t xml:space="preserve"> Model in Context</w:t>
      </w:r>
      <w:r w:rsidRPr="00452E80">
        <w:rPr>
          <w:rFonts w:asciiTheme="minorHAnsi" w:hAnsiTheme="minorHAnsi" w:cs="Times New Roman"/>
          <w:lang w:val="ro-RO"/>
        </w:rPr>
        <w:t xml:space="preserve">, Online </w:t>
      </w:r>
      <w:proofErr w:type="spellStart"/>
      <w:r w:rsidRPr="00452E80">
        <w:rPr>
          <w:rFonts w:asciiTheme="minorHAnsi" w:hAnsiTheme="minorHAnsi" w:cs="Times New Roman"/>
          <w:lang w:val="ro-RO"/>
        </w:rPr>
        <w:t>Readings</w:t>
      </w:r>
      <w:proofErr w:type="spellEnd"/>
      <w:r w:rsidRPr="00452E80">
        <w:rPr>
          <w:rFonts w:asciiTheme="minorHAnsi" w:hAnsiTheme="minorHAnsi" w:cs="Times New Roman"/>
          <w:lang w:val="ro-RO"/>
        </w:rPr>
        <w:t xml:space="preserve"> in </w:t>
      </w:r>
      <w:proofErr w:type="spellStart"/>
      <w:r w:rsidRPr="00452E80">
        <w:rPr>
          <w:rFonts w:asciiTheme="minorHAnsi" w:hAnsiTheme="minorHAnsi" w:cs="Times New Roman"/>
          <w:lang w:val="ro-RO"/>
        </w:rPr>
        <w:t>Psychology</w:t>
      </w:r>
      <w:proofErr w:type="spellEnd"/>
      <w:r w:rsidRPr="00452E80">
        <w:rPr>
          <w:rFonts w:asciiTheme="minorHAnsi" w:hAnsiTheme="minorHAnsi" w:cs="Times New Roman"/>
          <w:lang w:val="ro-RO"/>
        </w:rPr>
        <w:t xml:space="preserve"> </w:t>
      </w:r>
      <w:proofErr w:type="spellStart"/>
      <w:r w:rsidRPr="00452E80">
        <w:rPr>
          <w:rFonts w:asciiTheme="minorHAnsi" w:hAnsiTheme="minorHAnsi" w:cs="Times New Roman"/>
          <w:lang w:val="ro-RO"/>
        </w:rPr>
        <w:t>and</w:t>
      </w:r>
      <w:proofErr w:type="spellEnd"/>
      <w:r w:rsidRPr="00452E80">
        <w:rPr>
          <w:rFonts w:asciiTheme="minorHAnsi" w:hAnsiTheme="minorHAnsi" w:cs="Times New Roman"/>
          <w:lang w:val="ro-RO"/>
        </w:rPr>
        <w:t xml:space="preserve"> </w:t>
      </w:r>
      <w:proofErr w:type="spellStart"/>
      <w:r w:rsidRPr="00452E80">
        <w:rPr>
          <w:rFonts w:asciiTheme="minorHAnsi" w:hAnsiTheme="minorHAnsi" w:cs="Times New Roman"/>
          <w:lang w:val="ro-RO"/>
        </w:rPr>
        <w:t>Culture</w:t>
      </w:r>
      <w:proofErr w:type="spellEnd"/>
      <w:r w:rsidRPr="00452E80">
        <w:rPr>
          <w:rFonts w:asciiTheme="minorHAnsi" w:hAnsiTheme="minorHAnsi" w:cs="Times New Roman"/>
          <w:lang w:val="ro-RO"/>
        </w:rPr>
        <w:t xml:space="preserve">, </w:t>
      </w:r>
      <w:proofErr w:type="spellStart"/>
      <w:r w:rsidRPr="00452E80">
        <w:rPr>
          <w:rFonts w:asciiTheme="minorHAnsi" w:hAnsiTheme="minorHAnsi" w:cs="Times New Roman"/>
          <w:lang w:val="ro-RO"/>
        </w:rPr>
        <w:t>no</w:t>
      </w:r>
      <w:proofErr w:type="spellEnd"/>
      <w:r w:rsidRPr="00452E80">
        <w:rPr>
          <w:rFonts w:asciiTheme="minorHAnsi" w:hAnsiTheme="minorHAnsi" w:cs="Times New Roman"/>
          <w:lang w:val="ro-RO"/>
        </w:rPr>
        <w:t xml:space="preserve">. 2(1), 2011, disponibil online la </w:t>
      </w:r>
      <w:hyperlink r:id="rId1" w:history="1">
        <w:r w:rsidRPr="00452E80">
          <w:rPr>
            <w:rStyle w:val="Hyperlink"/>
            <w:rFonts w:asciiTheme="minorHAnsi" w:hAnsiTheme="minorHAnsi" w:cs="Times New Roman"/>
            <w:lang w:val="ro-RO"/>
          </w:rPr>
          <w:t>http://scholarworks.gvsu.edu/cgi/viewcontent.cgi?article=1014&amp;context=orpc</w:t>
        </w:r>
      </w:hyperlink>
      <w:r w:rsidRPr="00452E80">
        <w:rPr>
          <w:rFonts w:asciiTheme="minorHAnsi" w:hAnsiTheme="minorHAnsi" w:cs="Times New Roman"/>
          <w:lang w:val="ro-RO"/>
        </w:rPr>
        <w:t xml:space="preserve">  [02.08.2016].</w:t>
      </w:r>
    </w:p>
    <w:p w14:paraId="12D6FC22" w14:textId="5C9352A8" w:rsidR="00452E80" w:rsidRPr="00452E80" w:rsidRDefault="00452E80" w:rsidP="009604A4">
      <w:pPr>
        <w:pStyle w:val="FootnoteText"/>
        <w:spacing w:after="120"/>
        <w:rPr>
          <w:sz w:val="22"/>
          <w:szCs w:val="22"/>
          <w:lang w:val="ro-RO"/>
        </w:rPr>
      </w:pPr>
      <w:proofErr w:type="spellStart"/>
      <w:r w:rsidRPr="00452E80">
        <w:rPr>
          <w:rFonts w:cs="Times New Roman"/>
          <w:color w:val="000000"/>
          <w:sz w:val="22"/>
          <w:szCs w:val="22"/>
          <w:lang w:val="ro-RO"/>
        </w:rPr>
        <w:t>Hofstede</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Geert</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Hofstede</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Gert</w:t>
      </w:r>
      <w:proofErr w:type="spellEnd"/>
      <w:r w:rsidRPr="00452E80">
        <w:rPr>
          <w:rFonts w:cs="Times New Roman"/>
          <w:color w:val="000000"/>
          <w:sz w:val="22"/>
          <w:szCs w:val="22"/>
          <w:lang w:val="ro-RO"/>
        </w:rPr>
        <w:t xml:space="preserve"> Jan și Michael </w:t>
      </w:r>
      <w:proofErr w:type="spellStart"/>
      <w:r w:rsidRPr="00452E80">
        <w:rPr>
          <w:rFonts w:cs="Times New Roman"/>
          <w:color w:val="000000"/>
          <w:sz w:val="22"/>
          <w:szCs w:val="22"/>
          <w:lang w:val="ro-RO"/>
        </w:rPr>
        <w:t>Minkov</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C</w:t>
      </w:r>
      <w:r w:rsidRPr="00452E80">
        <w:rPr>
          <w:rFonts w:cs="Times New Roman"/>
          <w:i/>
          <w:iCs/>
          <w:color w:val="000000"/>
          <w:sz w:val="22"/>
          <w:szCs w:val="22"/>
          <w:lang w:val="ro-RO"/>
        </w:rPr>
        <w:t>ultures</w:t>
      </w:r>
      <w:proofErr w:type="spellEnd"/>
      <w:r w:rsidRPr="00452E80">
        <w:rPr>
          <w:rFonts w:cs="Times New Roman"/>
          <w:i/>
          <w:iCs/>
          <w:color w:val="000000"/>
          <w:sz w:val="22"/>
          <w:szCs w:val="22"/>
          <w:lang w:val="ro-RO"/>
        </w:rPr>
        <w:t xml:space="preserve"> </w:t>
      </w:r>
      <w:proofErr w:type="spellStart"/>
      <w:r w:rsidRPr="00452E80">
        <w:rPr>
          <w:rFonts w:cs="Times New Roman"/>
          <w:i/>
          <w:iCs/>
          <w:color w:val="000000"/>
          <w:sz w:val="22"/>
          <w:szCs w:val="22"/>
          <w:lang w:val="ro-RO"/>
        </w:rPr>
        <w:t>and</w:t>
      </w:r>
      <w:proofErr w:type="spellEnd"/>
      <w:r w:rsidRPr="00452E80">
        <w:rPr>
          <w:rFonts w:cs="Times New Roman"/>
          <w:i/>
          <w:iCs/>
          <w:color w:val="000000"/>
          <w:sz w:val="22"/>
          <w:szCs w:val="22"/>
          <w:lang w:val="ro-RO"/>
        </w:rPr>
        <w:t xml:space="preserve"> </w:t>
      </w:r>
      <w:proofErr w:type="spellStart"/>
      <w:r w:rsidRPr="00452E80">
        <w:rPr>
          <w:rFonts w:cs="Times New Roman"/>
          <w:i/>
          <w:iCs/>
          <w:color w:val="000000"/>
          <w:sz w:val="22"/>
          <w:szCs w:val="22"/>
          <w:lang w:val="ro-RO"/>
        </w:rPr>
        <w:t>Organizations</w:t>
      </w:r>
      <w:proofErr w:type="spellEnd"/>
      <w:r w:rsidRPr="00452E80">
        <w:rPr>
          <w:rFonts w:cs="Times New Roman"/>
          <w:i/>
          <w:iCs/>
          <w:color w:val="000000"/>
          <w:sz w:val="22"/>
          <w:szCs w:val="22"/>
          <w:lang w:val="ro-RO"/>
        </w:rPr>
        <w:t xml:space="preserve">: Software of </w:t>
      </w:r>
      <w:proofErr w:type="spellStart"/>
      <w:r w:rsidRPr="00452E80">
        <w:rPr>
          <w:rFonts w:cs="Times New Roman"/>
          <w:i/>
          <w:iCs/>
          <w:color w:val="000000"/>
          <w:sz w:val="22"/>
          <w:szCs w:val="22"/>
          <w:lang w:val="ro-RO"/>
        </w:rPr>
        <w:t>the</w:t>
      </w:r>
      <w:proofErr w:type="spellEnd"/>
      <w:r w:rsidRPr="00452E80">
        <w:rPr>
          <w:rFonts w:cs="Times New Roman"/>
          <w:i/>
          <w:iCs/>
          <w:color w:val="000000"/>
          <w:sz w:val="22"/>
          <w:szCs w:val="22"/>
          <w:lang w:val="ro-RO"/>
        </w:rPr>
        <w:t xml:space="preserve"> </w:t>
      </w:r>
      <w:proofErr w:type="spellStart"/>
      <w:r w:rsidRPr="00452E80">
        <w:rPr>
          <w:rFonts w:cs="Times New Roman"/>
          <w:i/>
          <w:iCs/>
          <w:color w:val="000000"/>
          <w:sz w:val="22"/>
          <w:szCs w:val="22"/>
          <w:lang w:val="ro-RO"/>
        </w:rPr>
        <w:t>Mind</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Revised</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and</w:t>
      </w:r>
      <w:proofErr w:type="spellEnd"/>
      <w:r w:rsidRPr="00452E80">
        <w:rPr>
          <w:rFonts w:cs="Times New Roman"/>
          <w:color w:val="000000"/>
          <w:sz w:val="22"/>
          <w:szCs w:val="22"/>
          <w:lang w:val="ro-RO"/>
        </w:rPr>
        <w:t xml:space="preserve"> </w:t>
      </w:r>
      <w:proofErr w:type="spellStart"/>
      <w:r w:rsidRPr="00452E80">
        <w:rPr>
          <w:rFonts w:cs="Times New Roman"/>
          <w:color w:val="000000"/>
          <w:sz w:val="22"/>
          <w:szCs w:val="22"/>
          <w:lang w:val="ro-RO"/>
        </w:rPr>
        <w:t>Expanded</w:t>
      </w:r>
      <w:proofErr w:type="spellEnd"/>
      <w:r w:rsidRPr="00452E80">
        <w:rPr>
          <w:rFonts w:cs="Times New Roman"/>
          <w:color w:val="000000"/>
          <w:sz w:val="22"/>
          <w:szCs w:val="22"/>
          <w:lang w:val="ro-RO"/>
        </w:rPr>
        <w:t xml:space="preserve"> 3rd </w:t>
      </w:r>
      <w:proofErr w:type="spellStart"/>
      <w:r w:rsidRPr="00452E80">
        <w:rPr>
          <w:rFonts w:cs="Times New Roman"/>
          <w:color w:val="000000"/>
          <w:sz w:val="22"/>
          <w:szCs w:val="22"/>
          <w:lang w:val="ro-RO"/>
        </w:rPr>
        <w:t>Edition</w:t>
      </w:r>
      <w:proofErr w:type="spellEnd"/>
      <w:r w:rsidRPr="00452E80">
        <w:rPr>
          <w:rFonts w:cs="Times New Roman"/>
          <w:color w:val="000000"/>
          <w:sz w:val="22"/>
          <w:szCs w:val="22"/>
          <w:lang w:val="ro-RO"/>
        </w:rPr>
        <w:t xml:space="preserve">. New York: </w:t>
      </w:r>
      <w:proofErr w:type="spellStart"/>
      <w:r w:rsidRPr="00452E80">
        <w:rPr>
          <w:rFonts w:cs="Times New Roman"/>
          <w:color w:val="000000"/>
          <w:sz w:val="22"/>
          <w:szCs w:val="22"/>
          <w:lang w:val="ro-RO"/>
        </w:rPr>
        <w:t>McGraw</w:t>
      </w:r>
      <w:proofErr w:type="spellEnd"/>
      <w:r w:rsidRPr="00452E80">
        <w:rPr>
          <w:rFonts w:cs="Times New Roman"/>
          <w:color w:val="000000"/>
          <w:sz w:val="22"/>
          <w:szCs w:val="22"/>
          <w:lang w:val="ro-RO"/>
        </w:rPr>
        <w:t>-Hill USA, 2010.</w:t>
      </w:r>
    </w:p>
  </w:footnote>
  <w:footnote w:id="5">
    <w:p w14:paraId="14AB4368" w14:textId="3C6EDDDC" w:rsidR="00452E80" w:rsidRPr="00452E80" w:rsidRDefault="00452E80">
      <w:pPr>
        <w:pStyle w:val="FootnoteText"/>
        <w:rPr>
          <w:sz w:val="22"/>
          <w:szCs w:val="22"/>
          <w:lang w:val="ro-RO"/>
        </w:rPr>
      </w:pPr>
      <w:r w:rsidRPr="00452E80">
        <w:rPr>
          <w:rStyle w:val="FootnoteReference"/>
          <w:sz w:val="22"/>
          <w:szCs w:val="22"/>
        </w:rPr>
        <w:footnoteRef/>
      </w:r>
      <w:r w:rsidRPr="00452E80">
        <w:rPr>
          <w:sz w:val="22"/>
          <w:szCs w:val="22"/>
        </w:rPr>
        <w:t xml:space="preserve"> </w:t>
      </w:r>
      <w:r w:rsidRPr="00452E80">
        <w:rPr>
          <w:sz w:val="22"/>
          <w:szCs w:val="22"/>
          <w:lang w:val="ro-RO"/>
        </w:rPr>
        <w:t>Este vorba în principal de:</w:t>
      </w:r>
    </w:p>
    <w:p w14:paraId="46DF7C0E" w14:textId="77777777" w:rsidR="00452E80" w:rsidRPr="00452E80" w:rsidRDefault="00452E80" w:rsidP="009604A4">
      <w:pPr>
        <w:autoSpaceDE w:val="0"/>
        <w:autoSpaceDN w:val="0"/>
        <w:adjustRightInd w:val="0"/>
        <w:spacing w:after="120" w:line="240" w:lineRule="auto"/>
        <w:rPr>
          <w:rFonts w:cstheme="minorHAnsi"/>
          <w:lang w:val="ro-RO"/>
        </w:rPr>
      </w:pPr>
      <w:r w:rsidRPr="00452E80">
        <w:rPr>
          <w:rFonts w:cstheme="minorHAnsi"/>
          <w:lang w:val="ro-RO"/>
        </w:rPr>
        <w:t xml:space="preserve">Shalom Schwartz, </w:t>
      </w:r>
      <w:r w:rsidRPr="00452E80">
        <w:rPr>
          <w:rFonts w:cstheme="minorHAnsi"/>
          <w:bCs/>
          <w:i/>
          <w:lang w:val="ro-RO"/>
        </w:rPr>
        <w:t xml:space="preserve">A </w:t>
      </w:r>
      <w:proofErr w:type="spellStart"/>
      <w:r w:rsidRPr="00452E80">
        <w:rPr>
          <w:rFonts w:cstheme="minorHAnsi"/>
          <w:bCs/>
          <w:i/>
          <w:lang w:val="ro-RO"/>
        </w:rPr>
        <w:t>Theory</w:t>
      </w:r>
      <w:proofErr w:type="spellEnd"/>
      <w:r w:rsidRPr="00452E80">
        <w:rPr>
          <w:rFonts w:cstheme="minorHAnsi"/>
          <w:bCs/>
          <w:i/>
          <w:lang w:val="ro-RO"/>
        </w:rPr>
        <w:t xml:space="preserve"> of Cultural </w:t>
      </w:r>
      <w:proofErr w:type="spellStart"/>
      <w:r w:rsidRPr="00452E80">
        <w:rPr>
          <w:rFonts w:cstheme="minorHAnsi"/>
          <w:bCs/>
          <w:i/>
          <w:lang w:val="ro-RO"/>
        </w:rPr>
        <w:t>Values</w:t>
      </w:r>
      <w:proofErr w:type="spellEnd"/>
      <w:r w:rsidRPr="00452E80">
        <w:rPr>
          <w:rFonts w:cstheme="minorHAnsi"/>
          <w:bCs/>
          <w:i/>
          <w:lang w:val="ro-RO"/>
        </w:rPr>
        <w:t xml:space="preserve"> </w:t>
      </w:r>
      <w:proofErr w:type="spellStart"/>
      <w:r w:rsidRPr="00452E80">
        <w:rPr>
          <w:rFonts w:cstheme="minorHAnsi"/>
          <w:bCs/>
          <w:i/>
          <w:lang w:val="ro-RO"/>
        </w:rPr>
        <w:t>and</w:t>
      </w:r>
      <w:proofErr w:type="spellEnd"/>
      <w:r w:rsidRPr="00452E80">
        <w:rPr>
          <w:rFonts w:cstheme="minorHAnsi"/>
          <w:bCs/>
          <w:i/>
          <w:lang w:val="ro-RO"/>
        </w:rPr>
        <w:t xml:space="preserve"> </w:t>
      </w:r>
      <w:proofErr w:type="spellStart"/>
      <w:r w:rsidRPr="00452E80">
        <w:rPr>
          <w:rFonts w:cstheme="minorHAnsi"/>
          <w:bCs/>
          <w:i/>
          <w:lang w:val="ro-RO"/>
        </w:rPr>
        <w:t>Some</w:t>
      </w:r>
      <w:proofErr w:type="spellEnd"/>
      <w:r w:rsidRPr="00452E80">
        <w:rPr>
          <w:rFonts w:cstheme="minorHAnsi"/>
          <w:bCs/>
          <w:i/>
          <w:lang w:val="ro-RO"/>
        </w:rPr>
        <w:t xml:space="preserve"> </w:t>
      </w:r>
      <w:proofErr w:type="spellStart"/>
      <w:r w:rsidRPr="00452E80">
        <w:rPr>
          <w:rFonts w:cstheme="minorHAnsi"/>
          <w:bCs/>
          <w:i/>
          <w:lang w:val="ro-RO"/>
        </w:rPr>
        <w:t>Implications</w:t>
      </w:r>
      <w:proofErr w:type="spellEnd"/>
      <w:r w:rsidRPr="00452E80">
        <w:rPr>
          <w:rFonts w:cstheme="minorHAnsi"/>
          <w:bCs/>
          <w:i/>
          <w:lang w:val="ro-RO"/>
        </w:rPr>
        <w:t xml:space="preserve"> for </w:t>
      </w:r>
      <w:proofErr w:type="spellStart"/>
      <w:r w:rsidRPr="00452E80">
        <w:rPr>
          <w:rFonts w:cstheme="minorHAnsi"/>
          <w:bCs/>
          <w:i/>
          <w:lang w:val="ro-RO"/>
        </w:rPr>
        <w:t>Work</w:t>
      </w:r>
      <w:proofErr w:type="spellEnd"/>
      <w:r w:rsidRPr="00452E80">
        <w:rPr>
          <w:rFonts w:cstheme="minorHAnsi"/>
          <w:b/>
          <w:bCs/>
          <w:lang w:val="ro-RO"/>
        </w:rPr>
        <w:t xml:space="preserve">, </w:t>
      </w:r>
      <w:proofErr w:type="spellStart"/>
      <w:r w:rsidRPr="00452E80">
        <w:rPr>
          <w:rFonts w:cstheme="minorHAnsi"/>
          <w:lang w:val="ro-RO"/>
        </w:rPr>
        <w:t>Applied</w:t>
      </w:r>
      <w:proofErr w:type="spellEnd"/>
      <w:r w:rsidRPr="00452E80">
        <w:rPr>
          <w:rFonts w:cstheme="minorHAnsi"/>
          <w:lang w:val="ro-RO"/>
        </w:rPr>
        <w:t xml:space="preserve"> </w:t>
      </w:r>
      <w:proofErr w:type="spellStart"/>
      <w:r w:rsidRPr="00452E80">
        <w:rPr>
          <w:rFonts w:cstheme="minorHAnsi"/>
          <w:lang w:val="ro-RO"/>
        </w:rPr>
        <w:t>Psychology</w:t>
      </w:r>
      <w:proofErr w:type="spellEnd"/>
      <w:r w:rsidRPr="00452E80">
        <w:rPr>
          <w:rFonts w:cstheme="minorHAnsi"/>
          <w:lang w:val="ro-RO"/>
        </w:rPr>
        <w:t>: An International Review, Vol. 48, Nr. 1, 1999, pp. 23-46.</w:t>
      </w:r>
    </w:p>
    <w:p w14:paraId="2BD1D602" w14:textId="2C0BE52B" w:rsidR="00452E80" w:rsidRPr="00452E80" w:rsidRDefault="00452E80" w:rsidP="009604A4">
      <w:pPr>
        <w:autoSpaceDE w:val="0"/>
        <w:autoSpaceDN w:val="0"/>
        <w:adjustRightInd w:val="0"/>
        <w:spacing w:after="120" w:line="240" w:lineRule="auto"/>
        <w:rPr>
          <w:rFonts w:cstheme="minorHAnsi"/>
          <w:lang w:val="ro-RO"/>
        </w:rPr>
      </w:pPr>
      <w:r w:rsidRPr="00452E80">
        <w:rPr>
          <w:rFonts w:cstheme="minorHAnsi"/>
          <w:lang w:val="ro-RO"/>
        </w:rPr>
        <w:t xml:space="preserve">Shalom Schwartz, </w:t>
      </w:r>
      <w:r w:rsidRPr="00452E80">
        <w:rPr>
          <w:rFonts w:cstheme="minorHAnsi"/>
          <w:i/>
        </w:rPr>
        <w:t>A Theory of Cultural Value Orientations: Explication and Applications</w:t>
      </w:r>
      <w:r w:rsidRPr="00452E80">
        <w:rPr>
          <w:rFonts w:cstheme="minorHAnsi"/>
          <w:lang w:val="ro-RO"/>
        </w:rPr>
        <w:t xml:space="preserve">, </w:t>
      </w:r>
      <w:r w:rsidRPr="00452E80">
        <w:rPr>
          <w:rFonts w:cstheme="minorHAnsi"/>
          <w:iCs/>
        </w:rPr>
        <w:t xml:space="preserve">Comparative Sociology, Vol. 5, </w:t>
      </w:r>
      <w:proofErr w:type="spellStart"/>
      <w:r w:rsidRPr="00452E80">
        <w:rPr>
          <w:rFonts w:cstheme="minorHAnsi"/>
          <w:iCs/>
        </w:rPr>
        <w:t>Nr</w:t>
      </w:r>
      <w:proofErr w:type="spellEnd"/>
      <w:r w:rsidRPr="00452E80">
        <w:rPr>
          <w:rFonts w:cstheme="minorHAnsi"/>
          <w:iCs/>
        </w:rPr>
        <w:t>. 2-3, 2006.</w:t>
      </w:r>
    </w:p>
    <w:p w14:paraId="044217C5" w14:textId="77777777" w:rsidR="00452E80" w:rsidRPr="00452E80" w:rsidRDefault="00452E80">
      <w:pPr>
        <w:pStyle w:val="FootnoteText"/>
        <w:rPr>
          <w:sz w:val="22"/>
          <w:szCs w:val="22"/>
          <w:lang w:val="ro-RO"/>
        </w:rPr>
      </w:pPr>
    </w:p>
  </w:footnote>
  <w:footnote w:id="6">
    <w:p w14:paraId="4A1FA3F0" w14:textId="0FF6D605" w:rsidR="00452E80" w:rsidRPr="009604A4" w:rsidRDefault="00452E80">
      <w:pPr>
        <w:pStyle w:val="FootnoteText"/>
        <w:rPr>
          <w:lang w:val="ro-RO"/>
        </w:rPr>
      </w:pPr>
      <w:r w:rsidRPr="00452E80">
        <w:rPr>
          <w:rStyle w:val="FootnoteReference"/>
          <w:sz w:val="22"/>
          <w:szCs w:val="22"/>
        </w:rPr>
        <w:footnoteRef/>
      </w:r>
      <w:r w:rsidRPr="00452E80">
        <w:rPr>
          <w:sz w:val="22"/>
          <w:szCs w:val="22"/>
        </w:rPr>
        <w:t xml:space="preserve"> </w:t>
      </w:r>
      <w:r w:rsidRPr="00452E80">
        <w:rPr>
          <w:rFonts w:cstheme="minorHAnsi"/>
          <w:sz w:val="22"/>
          <w:szCs w:val="22"/>
        </w:rPr>
        <w:t xml:space="preserve">Richard </w:t>
      </w:r>
      <w:proofErr w:type="spellStart"/>
      <w:r w:rsidRPr="00452E80">
        <w:rPr>
          <w:rFonts w:cstheme="minorHAnsi"/>
          <w:sz w:val="22"/>
          <w:szCs w:val="22"/>
        </w:rPr>
        <w:t>Samans</w:t>
      </w:r>
      <w:proofErr w:type="spellEnd"/>
      <w:r w:rsidRPr="00452E80">
        <w:rPr>
          <w:rFonts w:cstheme="minorHAnsi"/>
          <w:sz w:val="22"/>
          <w:szCs w:val="22"/>
        </w:rPr>
        <w:t xml:space="preserve"> </w:t>
      </w:r>
      <w:r w:rsidRPr="00452E80">
        <w:rPr>
          <w:rFonts w:cstheme="minorHAnsi"/>
          <w:i/>
          <w:sz w:val="22"/>
          <w:szCs w:val="22"/>
        </w:rPr>
        <w:t>et al.</w:t>
      </w:r>
      <w:r w:rsidRPr="00452E80">
        <w:rPr>
          <w:rFonts w:cstheme="minorHAnsi"/>
          <w:sz w:val="22"/>
          <w:szCs w:val="22"/>
        </w:rPr>
        <w:t xml:space="preserve">, </w:t>
      </w:r>
      <w:r w:rsidRPr="00452E80">
        <w:rPr>
          <w:rFonts w:cstheme="minorHAnsi"/>
          <w:i/>
          <w:iCs/>
          <w:sz w:val="22"/>
          <w:szCs w:val="22"/>
        </w:rPr>
        <w:t xml:space="preserve">The Inclusive Growth and Development Report 2017, </w:t>
      </w:r>
      <w:r w:rsidRPr="00452E80">
        <w:rPr>
          <w:rFonts w:cstheme="minorHAnsi"/>
          <w:iCs/>
          <w:sz w:val="22"/>
          <w:szCs w:val="22"/>
        </w:rPr>
        <w:t xml:space="preserve">World Economic Forum, 2017, </w:t>
      </w:r>
      <w:proofErr w:type="spellStart"/>
      <w:r w:rsidRPr="00452E80">
        <w:rPr>
          <w:rFonts w:cstheme="minorHAnsi"/>
          <w:iCs/>
          <w:sz w:val="22"/>
          <w:szCs w:val="22"/>
        </w:rPr>
        <w:t>disponibil</w:t>
      </w:r>
      <w:proofErr w:type="spellEnd"/>
      <w:r w:rsidRPr="00452E80">
        <w:rPr>
          <w:rFonts w:cstheme="minorHAnsi"/>
          <w:iCs/>
          <w:sz w:val="22"/>
          <w:szCs w:val="22"/>
        </w:rPr>
        <w:t xml:space="preserve"> online la </w:t>
      </w:r>
      <w:hyperlink r:id="rId2" w:history="1">
        <w:r w:rsidRPr="00452E80">
          <w:rPr>
            <w:rStyle w:val="Hyperlink"/>
            <w:rFonts w:cstheme="minorHAnsi"/>
            <w:iCs/>
            <w:sz w:val="22"/>
            <w:szCs w:val="22"/>
          </w:rPr>
          <w:t>http://www3.weforum.org/docs/WEF_Forum_IncGrwth_2017.pdf</w:t>
        </w:r>
      </w:hyperlink>
      <w:r w:rsidRPr="00452E80">
        <w:rPr>
          <w:rFonts w:cstheme="minorHAnsi"/>
          <w:iCs/>
          <w:sz w:val="22"/>
          <w:szCs w:val="22"/>
        </w:rPr>
        <w:t xml:space="preserve"> [23.01.2018].</w:t>
      </w:r>
    </w:p>
  </w:footnote>
  <w:footnote w:id="7">
    <w:p w14:paraId="7BC38D0A" w14:textId="17B7BB81" w:rsidR="00452E80" w:rsidRPr="00452E80" w:rsidRDefault="00452E80" w:rsidP="00452E80">
      <w:pPr>
        <w:pStyle w:val="FootnoteText"/>
        <w:spacing w:after="120"/>
        <w:rPr>
          <w:rFonts w:cstheme="minorHAnsi"/>
          <w:sz w:val="22"/>
          <w:szCs w:val="22"/>
          <w:lang w:val="ro-RO"/>
        </w:rPr>
      </w:pPr>
      <w:r w:rsidRPr="00452E80">
        <w:rPr>
          <w:rStyle w:val="FootnoteReference"/>
          <w:sz w:val="22"/>
          <w:szCs w:val="22"/>
        </w:rPr>
        <w:footnoteRef/>
      </w:r>
      <w:r w:rsidRPr="00452E80">
        <w:rPr>
          <w:rFonts w:cstheme="minorHAnsi"/>
          <w:sz w:val="22"/>
          <w:szCs w:val="22"/>
          <w:lang w:val="ro-RO"/>
        </w:rPr>
        <w:t xml:space="preserve"> Vezi:</w:t>
      </w:r>
    </w:p>
    <w:p w14:paraId="06AA3708" w14:textId="1806B3E5" w:rsidR="00452E80" w:rsidRPr="00452E80" w:rsidRDefault="00452E80" w:rsidP="00452E80">
      <w:pPr>
        <w:pStyle w:val="FootnoteText"/>
        <w:spacing w:after="120"/>
        <w:rPr>
          <w:rFonts w:cstheme="minorHAnsi"/>
          <w:sz w:val="22"/>
          <w:szCs w:val="22"/>
          <w:lang w:val="ro-RO"/>
        </w:rPr>
      </w:pPr>
      <w:proofErr w:type="spellStart"/>
      <w:r w:rsidRPr="00452E80">
        <w:rPr>
          <w:rFonts w:cstheme="minorHAnsi"/>
          <w:sz w:val="22"/>
          <w:szCs w:val="22"/>
          <w:lang w:val="ro-RO"/>
        </w:rPr>
        <w:t>Geert</w:t>
      </w:r>
      <w:proofErr w:type="spellEnd"/>
      <w:r w:rsidRPr="00452E80">
        <w:rPr>
          <w:rFonts w:cstheme="minorHAnsi"/>
          <w:sz w:val="22"/>
          <w:szCs w:val="22"/>
          <w:lang w:val="ro-RO"/>
        </w:rPr>
        <w:t xml:space="preserve"> </w:t>
      </w:r>
      <w:proofErr w:type="spellStart"/>
      <w:r w:rsidRPr="00452E80">
        <w:rPr>
          <w:rFonts w:cstheme="minorHAnsi"/>
          <w:sz w:val="22"/>
          <w:szCs w:val="22"/>
          <w:lang w:val="ro-RO"/>
        </w:rPr>
        <w:t>Hofstede</w:t>
      </w:r>
      <w:proofErr w:type="spellEnd"/>
      <w:r w:rsidRPr="00452E80">
        <w:rPr>
          <w:rFonts w:cstheme="minorHAnsi"/>
          <w:sz w:val="22"/>
          <w:szCs w:val="22"/>
          <w:lang w:val="ro-RO"/>
        </w:rPr>
        <w:t xml:space="preserve">, </w:t>
      </w:r>
      <w:r w:rsidRPr="00452E80">
        <w:rPr>
          <w:rFonts w:cstheme="minorHAnsi"/>
          <w:i/>
          <w:sz w:val="22"/>
          <w:szCs w:val="22"/>
          <w:lang w:val="ro-RO"/>
        </w:rPr>
        <w:t>Op. cit.</w:t>
      </w:r>
      <w:r w:rsidRPr="00452E80">
        <w:rPr>
          <w:rFonts w:cstheme="minorHAnsi"/>
          <w:sz w:val="22"/>
          <w:szCs w:val="22"/>
          <w:lang w:val="ro-RO"/>
        </w:rPr>
        <w:t xml:space="preserve"> (2001)</w:t>
      </w:r>
    </w:p>
    <w:p w14:paraId="6E28BF56" w14:textId="6CDDB341" w:rsidR="00452E80" w:rsidRPr="00204680" w:rsidRDefault="00452E80" w:rsidP="00452E80">
      <w:pPr>
        <w:pStyle w:val="FootnoteText"/>
        <w:spacing w:after="120"/>
        <w:rPr>
          <w:rFonts w:cstheme="minorHAnsi"/>
          <w:sz w:val="22"/>
          <w:szCs w:val="22"/>
          <w:lang w:val="ro-RO"/>
        </w:rPr>
      </w:pPr>
      <w:proofErr w:type="spellStart"/>
      <w:r w:rsidRPr="00452E80">
        <w:rPr>
          <w:rFonts w:cstheme="minorHAnsi"/>
          <w:sz w:val="22"/>
          <w:szCs w:val="22"/>
          <w:lang w:val="ro-RO"/>
        </w:rPr>
        <w:t>Geert</w:t>
      </w:r>
      <w:proofErr w:type="spellEnd"/>
      <w:r w:rsidRPr="00452E80">
        <w:rPr>
          <w:rFonts w:cstheme="minorHAnsi"/>
          <w:sz w:val="22"/>
          <w:szCs w:val="22"/>
          <w:lang w:val="ro-RO"/>
        </w:rPr>
        <w:t xml:space="preserve"> </w:t>
      </w:r>
      <w:proofErr w:type="spellStart"/>
      <w:r w:rsidRPr="00452E80">
        <w:rPr>
          <w:rFonts w:cstheme="minorHAnsi"/>
          <w:sz w:val="22"/>
          <w:szCs w:val="22"/>
          <w:lang w:val="ro-RO"/>
        </w:rPr>
        <w:t>Hofstede</w:t>
      </w:r>
      <w:proofErr w:type="spellEnd"/>
      <w:r w:rsidRPr="00452E80">
        <w:rPr>
          <w:rFonts w:cstheme="minorHAnsi"/>
          <w:sz w:val="22"/>
          <w:szCs w:val="22"/>
          <w:lang w:val="ro-RO"/>
        </w:rPr>
        <w:t xml:space="preserve">, </w:t>
      </w:r>
      <w:proofErr w:type="spellStart"/>
      <w:r w:rsidRPr="00452E80">
        <w:rPr>
          <w:rFonts w:cstheme="minorHAnsi"/>
          <w:sz w:val="22"/>
          <w:szCs w:val="22"/>
          <w:lang w:val="ro-RO"/>
        </w:rPr>
        <w:t>Geert</w:t>
      </w:r>
      <w:proofErr w:type="spellEnd"/>
      <w:r w:rsidRPr="00204680">
        <w:rPr>
          <w:rFonts w:cstheme="minorHAnsi"/>
          <w:sz w:val="22"/>
          <w:szCs w:val="22"/>
          <w:lang w:val="ro-RO"/>
        </w:rPr>
        <w:t xml:space="preserve"> Jan </w:t>
      </w:r>
      <w:proofErr w:type="spellStart"/>
      <w:r w:rsidRPr="00204680">
        <w:rPr>
          <w:rFonts w:cstheme="minorHAnsi"/>
          <w:sz w:val="22"/>
          <w:szCs w:val="22"/>
          <w:lang w:val="ro-RO"/>
        </w:rPr>
        <w:t>Hofstede</w:t>
      </w:r>
      <w:proofErr w:type="spellEnd"/>
      <w:r w:rsidRPr="00204680">
        <w:rPr>
          <w:rFonts w:cstheme="minorHAnsi"/>
          <w:sz w:val="22"/>
          <w:szCs w:val="22"/>
          <w:lang w:val="ro-RO"/>
        </w:rPr>
        <w:t xml:space="preserve"> și Michael </w:t>
      </w:r>
      <w:proofErr w:type="spellStart"/>
      <w:r w:rsidRPr="00204680">
        <w:rPr>
          <w:rFonts w:cstheme="minorHAnsi"/>
          <w:sz w:val="22"/>
          <w:szCs w:val="22"/>
          <w:lang w:val="ro-RO"/>
        </w:rPr>
        <w:t>Minkov</w:t>
      </w:r>
      <w:proofErr w:type="spellEnd"/>
      <w:r w:rsidRPr="00204680">
        <w:rPr>
          <w:rFonts w:cstheme="minorHAnsi"/>
          <w:sz w:val="22"/>
          <w:szCs w:val="22"/>
          <w:lang w:val="ro-RO"/>
        </w:rPr>
        <w:t xml:space="preserve">, </w:t>
      </w:r>
      <w:r w:rsidRPr="00204680">
        <w:rPr>
          <w:rFonts w:cstheme="minorHAnsi"/>
          <w:i/>
          <w:sz w:val="22"/>
          <w:szCs w:val="22"/>
          <w:lang w:val="ro-RO"/>
        </w:rPr>
        <w:t>Op.cit.</w:t>
      </w:r>
      <w:r w:rsidRPr="00204680">
        <w:rPr>
          <w:rFonts w:cstheme="minorHAnsi"/>
          <w:sz w:val="22"/>
          <w:szCs w:val="22"/>
          <w:lang w:val="ro-RO"/>
        </w:rPr>
        <w:t xml:space="preserve"> </w:t>
      </w:r>
    </w:p>
    <w:p w14:paraId="1C7B24DC" w14:textId="66659B2B" w:rsidR="00452E80" w:rsidRPr="00204680" w:rsidRDefault="00452E80" w:rsidP="00452E80">
      <w:pPr>
        <w:pStyle w:val="FootnoteText"/>
        <w:spacing w:after="120"/>
        <w:rPr>
          <w:rFonts w:cstheme="minorHAnsi"/>
          <w:sz w:val="22"/>
          <w:szCs w:val="22"/>
          <w:lang w:val="ro-RO"/>
        </w:rPr>
      </w:pPr>
      <w:r w:rsidRPr="00204680">
        <w:rPr>
          <w:rFonts w:cstheme="minorHAnsi"/>
          <w:sz w:val="22"/>
          <w:szCs w:val="22"/>
          <w:lang w:val="ro-RO"/>
        </w:rPr>
        <w:t xml:space="preserve">Shalom Schwartz, </w:t>
      </w:r>
      <w:r w:rsidRPr="00204680">
        <w:rPr>
          <w:rFonts w:cstheme="minorHAnsi"/>
          <w:i/>
          <w:sz w:val="22"/>
          <w:szCs w:val="22"/>
          <w:lang w:val="ro-RO"/>
        </w:rPr>
        <w:t>Op. cit.</w:t>
      </w:r>
      <w:r w:rsidRPr="00204680">
        <w:rPr>
          <w:rFonts w:cstheme="minorHAnsi"/>
          <w:sz w:val="22"/>
          <w:szCs w:val="22"/>
          <w:lang w:val="ro-RO"/>
        </w:rPr>
        <w:t xml:space="preserve"> (1999, 2006)</w:t>
      </w:r>
    </w:p>
    <w:p w14:paraId="445A79C0" w14:textId="2C414399" w:rsidR="00452E80" w:rsidRPr="00204680" w:rsidRDefault="00452E80" w:rsidP="00452E80">
      <w:pPr>
        <w:pStyle w:val="FootnoteText"/>
        <w:spacing w:after="120"/>
        <w:rPr>
          <w:rFonts w:cstheme="minorHAnsi"/>
          <w:sz w:val="22"/>
          <w:szCs w:val="22"/>
        </w:rPr>
      </w:pPr>
      <w:r w:rsidRPr="00204680">
        <w:rPr>
          <w:rFonts w:cstheme="minorHAnsi"/>
          <w:sz w:val="22"/>
          <w:szCs w:val="22"/>
        </w:rPr>
        <w:t xml:space="preserve">Klaus Schwab </w:t>
      </w:r>
      <w:proofErr w:type="spellStart"/>
      <w:r w:rsidRPr="00204680">
        <w:rPr>
          <w:rFonts w:cstheme="minorHAnsi"/>
          <w:sz w:val="22"/>
          <w:szCs w:val="22"/>
        </w:rPr>
        <w:t>și</w:t>
      </w:r>
      <w:proofErr w:type="spellEnd"/>
      <w:r w:rsidRPr="00204680">
        <w:rPr>
          <w:rFonts w:cstheme="minorHAnsi"/>
          <w:sz w:val="22"/>
          <w:szCs w:val="22"/>
        </w:rPr>
        <w:t xml:space="preserve"> Xavier Sala-</w:t>
      </w:r>
      <w:proofErr w:type="spellStart"/>
      <w:r w:rsidRPr="00204680">
        <w:rPr>
          <w:rFonts w:cstheme="minorHAnsi"/>
          <w:sz w:val="22"/>
          <w:szCs w:val="22"/>
        </w:rPr>
        <w:t>i</w:t>
      </w:r>
      <w:proofErr w:type="spellEnd"/>
      <w:r w:rsidRPr="00204680">
        <w:rPr>
          <w:rFonts w:cstheme="minorHAnsi"/>
          <w:sz w:val="22"/>
          <w:szCs w:val="22"/>
        </w:rPr>
        <w:t>-Martín (</w:t>
      </w:r>
      <w:proofErr w:type="spellStart"/>
      <w:r w:rsidRPr="00204680">
        <w:rPr>
          <w:rFonts w:cstheme="minorHAnsi"/>
          <w:sz w:val="22"/>
          <w:szCs w:val="22"/>
        </w:rPr>
        <w:t>coord</w:t>
      </w:r>
      <w:proofErr w:type="spellEnd"/>
      <w:r w:rsidRPr="00204680">
        <w:rPr>
          <w:rFonts w:cstheme="minorHAnsi"/>
          <w:sz w:val="22"/>
          <w:szCs w:val="22"/>
        </w:rPr>
        <w:t xml:space="preserve">.), </w:t>
      </w:r>
      <w:r w:rsidRPr="00204680">
        <w:rPr>
          <w:rFonts w:cstheme="minorHAnsi"/>
          <w:i/>
          <w:iCs/>
          <w:sz w:val="22"/>
          <w:szCs w:val="22"/>
        </w:rPr>
        <w:t xml:space="preserve">The Global Competitiveness Report 2017–2018, </w:t>
      </w:r>
      <w:r w:rsidRPr="00204680">
        <w:rPr>
          <w:rFonts w:cstheme="minorHAnsi"/>
          <w:sz w:val="22"/>
          <w:szCs w:val="22"/>
        </w:rPr>
        <w:t xml:space="preserve">World Economic Forum, 2017, p. 11, </w:t>
      </w:r>
      <w:proofErr w:type="spellStart"/>
      <w:r w:rsidRPr="00204680">
        <w:rPr>
          <w:rFonts w:cstheme="minorHAnsi"/>
          <w:sz w:val="22"/>
          <w:szCs w:val="22"/>
        </w:rPr>
        <w:t>disponibil</w:t>
      </w:r>
      <w:proofErr w:type="spellEnd"/>
      <w:r w:rsidRPr="00204680">
        <w:rPr>
          <w:rFonts w:cstheme="minorHAnsi"/>
          <w:sz w:val="22"/>
          <w:szCs w:val="22"/>
        </w:rPr>
        <w:t xml:space="preserve"> online la </w:t>
      </w:r>
      <w:hyperlink r:id="rId3" w:history="1">
        <w:r w:rsidRPr="00204680">
          <w:rPr>
            <w:rStyle w:val="Hyperlink"/>
            <w:rFonts w:cstheme="minorHAnsi"/>
            <w:sz w:val="22"/>
            <w:szCs w:val="22"/>
          </w:rPr>
          <w:t>http://www3.weforum.org/docs/GCR2017-2018/05FullReport/TheGlobalCompetitivenessReport2017%E2%80%932018.pdf</w:t>
        </w:r>
      </w:hyperlink>
      <w:r w:rsidRPr="00204680">
        <w:rPr>
          <w:rFonts w:cstheme="minorHAnsi"/>
          <w:sz w:val="22"/>
          <w:szCs w:val="22"/>
        </w:rPr>
        <w:t xml:space="preserve"> [15.11.2017].</w:t>
      </w:r>
    </w:p>
    <w:p w14:paraId="43A307F3" w14:textId="0B7D459A" w:rsidR="00452E80" w:rsidRPr="00204680" w:rsidRDefault="00452E80" w:rsidP="00452E80">
      <w:pPr>
        <w:spacing w:after="120" w:line="240" w:lineRule="auto"/>
        <w:jc w:val="both"/>
        <w:rPr>
          <w:rFonts w:cstheme="minorHAnsi"/>
        </w:rPr>
      </w:pPr>
      <w:r w:rsidRPr="00204680">
        <w:rPr>
          <w:rFonts w:cstheme="minorHAnsi"/>
        </w:rPr>
        <w:t xml:space="preserve">Michael Porter </w:t>
      </w:r>
      <w:proofErr w:type="spellStart"/>
      <w:r w:rsidRPr="00204680">
        <w:rPr>
          <w:rFonts w:cstheme="minorHAnsi"/>
        </w:rPr>
        <w:t>și</w:t>
      </w:r>
      <w:proofErr w:type="spellEnd"/>
      <w:r w:rsidRPr="00204680">
        <w:rPr>
          <w:rFonts w:cstheme="minorHAnsi"/>
        </w:rPr>
        <w:t xml:space="preserve"> Scott Stern, </w:t>
      </w:r>
      <w:r w:rsidRPr="00204680">
        <w:rPr>
          <w:rFonts w:cstheme="minorHAnsi"/>
          <w:i/>
        </w:rPr>
        <w:t>Social Progress Index 2016</w:t>
      </w:r>
      <w:r w:rsidRPr="00204680">
        <w:rPr>
          <w:rFonts w:cstheme="minorHAnsi"/>
        </w:rPr>
        <w:t xml:space="preserve">, Social Progress Imperative, Washington, D.C, 2016, </w:t>
      </w:r>
      <w:proofErr w:type="spellStart"/>
      <w:r w:rsidRPr="00204680">
        <w:rPr>
          <w:rFonts w:cstheme="minorHAnsi"/>
        </w:rPr>
        <w:t>disponibil</w:t>
      </w:r>
      <w:proofErr w:type="spellEnd"/>
      <w:r w:rsidRPr="00204680">
        <w:rPr>
          <w:rFonts w:cstheme="minorHAnsi"/>
        </w:rPr>
        <w:t xml:space="preserve"> online la </w:t>
      </w:r>
      <w:hyperlink r:id="rId4" w:history="1">
        <w:r w:rsidRPr="00204680">
          <w:rPr>
            <w:rStyle w:val="Hyperlink"/>
            <w:rFonts w:cstheme="minorHAnsi"/>
          </w:rPr>
          <w:t>http://www.socialprogressimperative.org/wp-content/uploads/2016/06/SPI-2016-Main-Report.pdf</w:t>
        </w:r>
      </w:hyperlink>
      <w:r w:rsidRPr="00204680">
        <w:rPr>
          <w:rFonts w:cstheme="minorHAnsi"/>
        </w:rPr>
        <w:t>, [01.04.2017].</w:t>
      </w:r>
    </w:p>
    <w:p w14:paraId="5FE3D8DE" w14:textId="62AF9860" w:rsidR="00452E80" w:rsidRPr="00204680" w:rsidRDefault="00452E80" w:rsidP="00452E80">
      <w:pPr>
        <w:spacing w:after="120" w:line="240" w:lineRule="auto"/>
        <w:jc w:val="both"/>
        <w:rPr>
          <w:rFonts w:cstheme="minorHAnsi"/>
          <w:i/>
        </w:rPr>
      </w:pPr>
      <w:r w:rsidRPr="00204680">
        <w:rPr>
          <w:rFonts w:cstheme="minorHAnsi"/>
        </w:rPr>
        <w:t xml:space="preserve">Richard </w:t>
      </w:r>
      <w:proofErr w:type="spellStart"/>
      <w:r w:rsidRPr="00204680">
        <w:rPr>
          <w:rFonts w:cstheme="minorHAnsi"/>
        </w:rPr>
        <w:t>Samans</w:t>
      </w:r>
      <w:proofErr w:type="spellEnd"/>
      <w:r w:rsidRPr="00204680">
        <w:rPr>
          <w:rFonts w:cstheme="minorHAnsi"/>
        </w:rPr>
        <w:t xml:space="preserve"> et al., </w:t>
      </w:r>
      <w:r w:rsidRPr="00204680">
        <w:rPr>
          <w:rFonts w:cstheme="minorHAnsi"/>
          <w:i/>
        </w:rPr>
        <w:t>Op. cit.</w:t>
      </w:r>
    </w:p>
    <w:p w14:paraId="57EC726D" w14:textId="77777777" w:rsidR="00452E80" w:rsidRPr="00204680" w:rsidRDefault="00452E80" w:rsidP="00452E80">
      <w:pPr>
        <w:suppressAutoHyphens/>
        <w:spacing w:after="120" w:line="240" w:lineRule="auto"/>
        <w:jc w:val="both"/>
        <w:rPr>
          <w:rFonts w:cstheme="minorHAnsi"/>
          <w:lang w:val="en-GB"/>
        </w:rPr>
      </w:pPr>
      <w:r w:rsidRPr="00204680">
        <w:rPr>
          <w:rFonts w:eastAsia="NewCaledonia-Italic" w:cstheme="minorHAnsi"/>
          <w:color w:val="000000"/>
          <w:lang w:val="en-GB"/>
        </w:rPr>
        <w:t xml:space="preserve">Friedrich Schneider, </w:t>
      </w:r>
      <w:r w:rsidRPr="00204680">
        <w:rPr>
          <w:rFonts w:eastAsia="Times New Roman" w:cstheme="minorHAnsi"/>
          <w:i/>
          <w:iCs/>
          <w:color w:val="000000"/>
          <w:lang w:val="en-GB"/>
        </w:rPr>
        <w:t>Size and Development of the Shadow Economy of  31 European and 5 other OECD Countries from 2003 to 2013: A Further Decline</w:t>
      </w:r>
      <w:r w:rsidRPr="00204680">
        <w:rPr>
          <w:rFonts w:eastAsia="Times New Roman" w:cstheme="minorHAnsi"/>
          <w:color w:val="000000"/>
          <w:lang w:val="en-GB"/>
        </w:rPr>
        <w:t xml:space="preserve">, Johannes Kepler University of Linz website, Department of Economics, 2013, </w:t>
      </w:r>
      <w:proofErr w:type="spellStart"/>
      <w:r w:rsidRPr="00204680">
        <w:rPr>
          <w:rFonts w:eastAsia="Times New Roman" w:cstheme="minorHAnsi"/>
          <w:color w:val="000000"/>
          <w:lang w:val="en-GB"/>
        </w:rPr>
        <w:t>disponibil</w:t>
      </w:r>
      <w:proofErr w:type="spellEnd"/>
      <w:r w:rsidRPr="00204680">
        <w:rPr>
          <w:rFonts w:eastAsia="Times New Roman" w:cstheme="minorHAnsi"/>
          <w:color w:val="000000"/>
          <w:lang w:val="en-GB"/>
        </w:rPr>
        <w:t xml:space="preserve"> online la </w:t>
      </w:r>
      <w:hyperlink r:id="rId5" w:history="1">
        <w:r w:rsidRPr="00204680">
          <w:rPr>
            <w:rStyle w:val="Hyperlink"/>
            <w:rFonts w:eastAsia="Times New Roman" w:cstheme="minorHAnsi"/>
            <w:color w:val="000000"/>
            <w:lang w:val="en-GB"/>
          </w:rPr>
          <w:t>http://www.econ.jku.at/members/Schneider/files/publications/2015/ShadEcEurope31.pdf</w:t>
        </w:r>
      </w:hyperlink>
      <w:r w:rsidRPr="00204680">
        <w:rPr>
          <w:rFonts w:eastAsia="Times New Roman" w:cstheme="minorHAnsi"/>
          <w:color w:val="000000"/>
          <w:lang w:val="en-GB"/>
        </w:rPr>
        <w:t xml:space="preserve"> [12.07.2015]</w:t>
      </w:r>
    </w:p>
    <w:p w14:paraId="5E0A87AB" w14:textId="0B624495" w:rsidR="00452E80" w:rsidRPr="00204680" w:rsidRDefault="00452E80" w:rsidP="00452E80">
      <w:pPr>
        <w:spacing w:after="120" w:line="240" w:lineRule="auto"/>
        <w:jc w:val="both"/>
        <w:rPr>
          <w:lang w:val="ro-RO"/>
        </w:rPr>
      </w:pPr>
      <w:proofErr w:type="spellStart"/>
      <w:r w:rsidRPr="00204680">
        <w:rPr>
          <w:lang w:val="ro-RO"/>
        </w:rPr>
        <w:t>Eurostat</w:t>
      </w:r>
      <w:proofErr w:type="spellEnd"/>
      <w:r>
        <w:rPr>
          <w:lang w:val="ro-RO"/>
        </w:rPr>
        <w:t xml:space="preserve">, </w:t>
      </w:r>
      <w:hyperlink r:id="rId6" w:history="1">
        <w:r w:rsidRPr="00106877">
          <w:rPr>
            <w:rStyle w:val="Hyperlink"/>
            <w:lang w:val="ro-RO"/>
          </w:rPr>
          <w:t>http://ec.europa.eu/eurostat</w:t>
        </w:r>
      </w:hyperlink>
      <w:r>
        <w:rPr>
          <w:lang w:val="ro-RO"/>
        </w:rPr>
        <w:t xml:space="preserve"> </w:t>
      </w:r>
      <w:r>
        <w:t>[28.10.2016].</w:t>
      </w:r>
    </w:p>
    <w:p w14:paraId="3C1F3489" w14:textId="4F54A95A" w:rsidR="00452E80" w:rsidRPr="00204680" w:rsidRDefault="00452E80" w:rsidP="00452E80">
      <w:pPr>
        <w:spacing w:after="120" w:line="240" w:lineRule="auto"/>
        <w:jc w:val="both"/>
      </w:pPr>
      <w:proofErr w:type="spellStart"/>
      <w:r w:rsidRPr="00204680">
        <w:rPr>
          <w:lang w:val="ro-RO"/>
        </w:rPr>
        <w:t>Pordata</w:t>
      </w:r>
      <w:proofErr w:type="spellEnd"/>
      <w:r>
        <w:rPr>
          <w:lang w:val="ro-RO"/>
        </w:rPr>
        <w:t xml:space="preserve">, </w:t>
      </w:r>
      <w:hyperlink r:id="rId7" w:history="1">
        <w:r w:rsidRPr="00106877">
          <w:rPr>
            <w:rStyle w:val="Hyperlink"/>
            <w:lang w:val="ro-RO"/>
          </w:rPr>
          <w:t>www.pordata.pt</w:t>
        </w:r>
      </w:hyperlink>
      <w:r>
        <w:rPr>
          <w:lang w:val="ro-RO"/>
        </w:rPr>
        <w:t xml:space="preserve"> </w:t>
      </w:r>
      <w:r>
        <w:t>[28.10.2016].</w:t>
      </w:r>
    </w:p>
    <w:p w14:paraId="5ECB1A13" w14:textId="77777777" w:rsidR="00452E80" w:rsidRPr="009604A4" w:rsidRDefault="00452E80">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4B"/>
    <w:rsid w:val="0001285A"/>
    <w:rsid w:val="001011FA"/>
    <w:rsid w:val="00167B54"/>
    <w:rsid w:val="001970B0"/>
    <w:rsid w:val="00204680"/>
    <w:rsid w:val="00227915"/>
    <w:rsid w:val="00236052"/>
    <w:rsid w:val="002D6A9B"/>
    <w:rsid w:val="00452E80"/>
    <w:rsid w:val="00607778"/>
    <w:rsid w:val="006E7D85"/>
    <w:rsid w:val="00702BEC"/>
    <w:rsid w:val="00852ACF"/>
    <w:rsid w:val="00865FEA"/>
    <w:rsid w:val="008737DF"/>
    <w:rsid w:val="009604A4"/>
    <w:rsid w:val="009B17BB"/>
    <w:rsid w:val="00AD7889"/>
    <w:rsid w:val="00AE6865"/>
    <w:rsid w:val="00BB654B"/>
    <w:rsid w:val="00C45346"/>
    <w:rsid w:val="00C54F63"/>
    <w:rsid w:val="00CE422B"/>
    <w:rsid w:val="00D818A2"/>
    <w:rsid w:val="00F12F58"/>
    <w:rsid w:val="00F346EA"/>
    <w:rsid w:val="00F47E72"/>
    <w:rsid w:val="00F8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8F13"/>
  <w15:chartTrackingRefBased/>
  <w15:docId w15:val="{6F338A69-6031-4FE8-B505-04502A2D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B654B"/>
    <w:pPr>
      <w:spacing w:after="0" w:line="240" w:lineRule="auto"/>
    </w:pPr>
    <w:rPr>
      <w:sz w:val="20"/>
      <w:szCs w:val="20"/>
    </w:rPr>
  </w:style>
  <w:style w:type="character" w:customStyle="1" w:styleId="FootnoteTextChar">
    <w:name w:val="Footnote Text Char"/>
    <w:basedOn w:val="DefaultParagraphFont"/>
    <w:link w:val="FootnoteText"/>
    <w:rsid w:val="00BB654B"/>
    <w:rPr>
      <w:sz w:val="20"/>
      <w:szCs w:val="20"/>
    </w:rPr>
  </w:style>
  <w:style w:type="character" w:styleId="FootnoteReference">
    <w:name w:val="footnote reference"/>
    <w:basedOn w:val="DefaultParagraphFont"/>
    <w:unhideWhenUsed/>
    <w:rsid w:val="00BB654B"/>
    <w:rPr>
      <w:vertAlign w:val="superscript"/>
    </w:rPr>
  </w:style>
  <w:style w:type="character" w:styleId="Hyperlink">
    <w:name w:val="Hyperlink"/>
    <w:rsid w:val="00BB654B"/>
    <w:rPr>
      <w:color w:val="000080"/>
      <w:u w:val="single"/>
    </w:rPr>
  </w:style>
  <w:style w:type="paragraph" w:styleId="BodyText">
    <w:name w:val="Body Text"/>
    <w:basedOn w:val="Normal"/>
    <w:link w:val="BodyTextChar"/>
    <w:rsid w:val="00BB654B"/>
    <w:pPr>
      <w:suppressAutoHyphens/>
      <w:spacing w:after="120" w:line="252" w:lineRule="auto"/>
    </w:pPr>
    <w:rPr>
      <w:rFonts w:ascii="Calibri" w:eastAsia="SimSun" w:hAnsi="Calibri" w:cs="font283"/>
      <w:lang w:eastAsia="ar-SA"/>
    </w:rPr>
  </w:style>
  <w:style w:type="character" w:customStyle="1" w:styleId="BodyTextChar">
    <w:name w:val="Body Text Char"/>
    <w:basedOn w:val="DefaultParagraphFont"/>
    <w:link w:val="BodyText"/>
    <w:rsid w:val="00BB654B"/>
    <w:rPr>
      <w:rFonts w:ascii="Calibri" w:eastAsia="SimSun" w:hAnsi="Calibri" w:cs="font283"/>
      <w:lang w:eastAsia="ar-SA"/>
    </w:rPr>
  </w:style>
  <w:style w:type="character" w:styleId="UnresolvedMention">
    <w:name w:val="Unresolved Mention"/>
    <w:basedOn w:val="DefaultParagraphFont"/>
    <w:uiPriority w:val="99"/>
    <w:semiHidden/>
    <w:unhideWhenUsed/>
    <w:rsid w:val="00204680"/>
    <w:rPr>
      <w:color w:val="808080"/>
      <w:shd w:val="clear" w:color="auto" w:fill="E6E6E6"/>
    </w:rPr>
  </w:style>
  <w:style w:type="paragraph" w:styleId="NormalWeb">
    <w:name w:val="Normal (Web)"/>
    <w:basedOn w:val="Normal"/>
    <w:uiPriority w:val="99"/>
    <w:unhideWhenUsed/>
    <w:rsid w:val="00452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52E80"/>
  </w:style>
  <w:style w:type="paragraph" w:customStyle="1" w:styleId="doc-ti">
    <w:name w:val="doc-ti"/>
    <w:basedOn w:val="Normal"/>
    <w:rsid w:val="00452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452E80"/>
  </w:style>
  <w:style w:type="character" w:styleId="Emphasis">
    <w:name w:val="Emphasis"/>
    <w:basedOn w:val="DefaultParagraphFont"/>
    <w:uiPriority w:val="20"/>
    <w:qFormat/>
    <w:rsid w:val="00452E80"/>
    <w:rPr>
      <w:i/>
      <w:iCs/>
    </w:rPr>
  </w:style>
  <w:style w:type="character" w:customStyle="1" w:styleId="il">
    <w:name w:val="il"/>
    <w:basedOn w:val="DefaultParagraphFont"/>
    <w:rsid w:val="00452E80"/>
  </w:style>
  <w:style w:type="paragraph" w:customStyle="1" w:styleId="WW-Default">
    <w:name w:val="WW-Default"/>
    <w:rsid w:val="00452E80"/>
    <w:pPr>
      <w:suppressAutoHyphens/>
      <w:spacing w:after="0" w:line="100" w:lineRule="atLeast"/>
    </w:pPr>
    <w:rPr>
      <w:rFonts w:ascii="FoundrySterling-Medium" w:eastAsia="Times New Roman" w:hAnsi="FoundrySterling-Medium" w:cs="FoundrySterling-Medium"/>
      <w:color w:val="000000"/>
      <w:sz w:val="24"/>
      <w:szCs w:val="24"/>
      <w:lang w:eastAsia="ar-SA"/>
    </w:rPr>
  </w:style>
  <w:style w:type="paragraph" w:customStyle="1" w:styleId="Default">
    <w:name w:val="Default"/>
    <w:rsid w:val="00452E80"/>
    <w:pPr>
      <w:autoSpaceDE w:val="0"/>
      <w:autoSpaceDN w:val="0"/>
      <w:adjustRightInd w:val="0"/>
      <w:spacing w:after="0" w:line="240" w:lineRule="auto"/>
    </w:pPr>
    <w:rPr>
      <w:rFonts w:ascii="Arial" w:hAnsi="Arial" w:cs="Arial"/>
      <w:color w:val="000000"/>
      <w:sz w:val="24"/>
      <w:szCs w:val="24"/>
    </w:rPr>
  </w:style>
  <w:style w:type="character" w:customStyle="1" w:styleId="a-size-large">
    <w:name w:val="a-size-large"/>
    <w:basedOn w:val="DefaultParagraphFont"/>
    <w:rsid w:val="00452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h-dortmund.de/de/fb/9/publikationen/impect/i5_art2_bellow.pdf" TargetMode="External"/><Relationship Id="rId18" Type="http://schemas.openxmlformats.org/officeDocument/2006/relationships/hyperlink" Target="http://finance-and-trade.htw-berlin.de/fileadmin/HTW/Forschung/Money_Finance_Trade_Development/working_paper_series/wp_08_2013_Dullien_How_beneficial_are_capital_inflows_for_economic.pdf" TargetMode="External"/><Relationship Id="rId26" Type="http://schemas.openxmlformats.org/officeDocument/2006/relationships/hyperlink" Target="http://www.nber.org/chapters/c8029.pdf" TargetMode="External"/><Relationship Id="rId39" Type="http://schemas.openxmlformats.org/officeDocument/2006/relationships/hyperlink" Target="https://www.theguardian.com/sustainable-business/michael-porter-health-happiness-index" TargetMode="External"/><Relationship Id="rId21" Type="http://schemas.openxmlformats.org/officeDocument/2006/relationships/hyperlink" Target="http://www.eu-consent.net/library/brx061012/Klingemann_Lodz0603.pdf" TargetMode="External"/><Relationship Id="rId34" Type="http://schemas.openxmlformats.org/officeDocument/2006/relationships/hyperlink" Target="http://www.nber.org/chapters/c8024.pdf" TargetMode="External"/><Relationship Id="rId42" Type="http://schemas.openxmlformats.org/officeDocument/2006/relationships/hyperlink" Target="http://www3.weforum.org/docs/WEF_Forum_IncGrwth_2017.pdf" TargetMode="External"/><Relationship Id="rId47" Type="http://schemas.openxmlformats.org/officeDocument/2006/relationships/hyperlink" Target="http://perseus.iies.su.se/~jsven/pbc1.pdf" TargetMode="External"/><Relationship Id="rId50" Type="http://schemas.openxmlformats.org/officeDocument/2006/relationships/hyperlink" Target="http://www.oas.org/en/sedi/desd/trade/pubs/competitivenessessentialcomponent_sstephenson_e.pdf" TargetMode="External"/><Relationship Id="rId55" Type="http://schemas.openxmlformats.org/officeDocument/2006/relationships/hyperlink" Target="https://www.dbresearch.com/PROD/DBR_INTERNET_DE-PROD/PROD0000000000304104/Do+all+roads+lead+to+fiscal+union%3F+Options+for+deeper+fiscal+integration+in+the+eurozone.PDF" TargetMode="External"/><Relationship Id="rId7" Type="http://schemas.openxmlformats.org/officeDocument/2006/relationships/hyperlink" Target="https://www.ecb.europa.eu/pub/pdf/scpwps/ecbwp1054.pdf" TargetMode="External"/><Relationship Id="rId2" Type="http://schemas.openxmlformats.org/officeDocument/2006/relationships/styles" Target="styles.xml"/><Relationship Id="rId16" Type="http://schemas.openxmlformats.org/officeDocument/2006/relationships/hyperlink" Target="https://europa.eu/european-union/sites/europaeu/files/whitepaper_ro.pdf" TargetMode="External"/><Relationship Id="rId20" Type="http://schemas.openxmlformats.org/officeDocument/2006/relationships/hyperlink" Target="http://www.regeusp.com.br/arquivos/2014.3.5.pdf" TargetMode="External"/><Relationship Id="rId29" Type="http://schemas.openxmlformats.org/officeDocument/2006/relationships/hyperlink" Target="http://scholarworks.gvsu.edu/cgi/viewcontent.cgi?article=1014&amp;context=orpc" TargetMode="External"/><Relationship Id="rId41" Type="http://schemas.openxmlformats.org/officeDocument/2006/relationships/hyperlink" Target="http://dx.doi.org/10.4236/me.2015.610100" TargetMode="External"/><Relationship Id="rId54" Type="http://schemas.openxmlformats.org/officeDocument/2006/relationships/hyperlink" Target="http://www.institutdelors.eu/media/eu2020-gv.pdf?pdf=o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etodologiacomportamiento.files.wordpress.com/2009/05/the-correlation-coefficient-an-overview.pdf" TargetMode="External"/><Relationship Id="rId24" Type="http://schemas.openxmlformats.org/officeDocument/2006/relationships/hyperlink" Target="http://dare.uva.nl/document/2/95194" TargetMode="External"/><Relationship Id="rId32" Type="http://schemas.openxmlformats.org/officeDocument/2006/relationships/hyperlink" Target="http://www.livingreviews.org/lreg-2013-1" TargetMode="External"/><Relationship Id="rId37" Type="http://schemas.openxmlformats.org/officeDocument/2006/relationships/hyperlink" Target="http://international.blogs.ouest-france.fr/archive/2017/09/29/macron-sorbonne-verbatim-europe-18583.html" TargetMode="External"/><Relationship Id="rId40" Type="http://schemas.openxmlformats.org/officeDocument/2006/relationships/hyperlink" Target="http://www.socialprogressimperative.org/wp-content/uploads/2016/06/SPI-2016-Main-Report.pdf" TargetMode="External"/><Relationship Id="rId45" Type="http://schemas.openxmlformats.org/officeDocument/2006/relationships/hyperlink" Target="http://www3.weforum.org/docs/GCR2017-2018/05FullReport/TheGlobalCompetitivenessReport2017%E2%80%932018.pdf" TargetMode="External"/><Relationship Id="rId53" Type="http://schemas.openxmlformats.org/officeDocument/2006/relationships/hyperlink" Target="http://discourses.org/OldArticles/What%20is%20Political%20Discourse%20Analysis.pdf" TargetMode="External"/><Relationship Id="rId58" Type="http://schemas.openxmlformats.org/officeDocument/2006/relationships/hyperlink" Target="http://cdn.intechopen.com/pdfs/12111/InTech-Globalization_of_markets_marketing_ethics_and_social_responsibility.pdf" TargetMode="External"/><Relationship Id="rId5" Type="http://schemas.openxmlformats.org/officeDocument/2006/relationships/footnotes" Target="footnotes.xml"/><Relationship Id="rId15" Type="http://schemas.openxmlformats.org/officeDocument/2006/relationships/hyperlink" Target="http://www.cesifo-group.de/ifoHome/publications/working-papers/CESifoWP/CESifoWPdetails?wp_id=19071548" TargetMode="External"/><Relationship Id="rId23" Type="http://schemas.openxmlformats.org/officeDocument/2006/relationships/hyperlink" Target="http://iccliverpool.ac.uk/wp-content/uploads/2013/12/IPOL-CULT_ET2013513985_EN.pdf" TargetMode="External"/><Relationship Id="rId28" Type="http://schemas.openxmlformats.org/officeDocument/2006/relationships/hyperlink" Target="http://geerthofstede.com/wp-content/uploads/2016/07/Manual-VSM-2013.pdf" TargetMode="External"/><Relationship Id="rId36" Type="http://schemas.openxmlformats.org/officeDocument/2006/relationships/hyperlink" Target="http://www.prosperity.com/download_file/view_inline/2857" TargetMode="External"/><Relationship Id="rId49" Type="http://schemas.openxmlformats.org/officeDocument/2006/relationships/hyperlink" Target="http://www.nber.org/chapters/c8025.pdf" TargetMode="External"/><Relationship Id="rId57" Type="http://schemas.openxmlformats.org/officeDocument/2006/relationships/hyperlink" Target="http://www.worldvaluessurvey.org/WVSContents.jsp" TargetMode="External"/><Relationship Id="rId61" Type="http://schemas.openxmlformats.org/officeDocument/2006/relationships/theme" Target="theme/theme1.xml"/><Relationship Id="rId10" Type="http://schemas.openxmlformats.org/officeDocument/2006/relationships/hyperlink" Target="https://www.fas.org/sgp/crs/row/RS21372.pdf" TargetMode="External"/><Relationship Id="rId19" Type="http://schemas.openxmlformats.org/officeDocument/2006/relationships/hyperlink" Target="http://www.seminario2005.unal.edu.co/Trabajos/Fearon/What%20is%20identity%20(as%20we%20now%20see%20the%20world).pdf" TargetMode="External"/><Relationship Id="rId31" Type="http://schemas.openxmlformats.org/officeDocument/2006/relationships/hyperlink" Target="https://www.imd.org/globalassets/wcc/docs/release-2017/world_digital_competitiveness_yearbook_2017.pdf" TargetMode="External"/><Relationship Id="rId44" Type="http://schemas.openxmlformats.org/officeDocument/2006/relationships/hyperlink" Target="https://www.atkearney.com/financial-institutions/featured-article/-/asset_publisher/j8IucAqMqEhB/content/the-shadow-economy-in-europe-2013/10192" TargetMode="External"/><Relationship Id="rId52" Type="http://schemas.openxmlformats.org/officeDocument/2006/relationships/hyperlink" Target="http://portal.unesco.org/en/ev.php-URL_ID=13179&amp;URL_DO=DO_TOPIC&amp;URL_SECTION=201.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olarworks.gsu.edu/cgi/viewcontent.cgi?article=1041&amp;context=econ_facpub" TargetMode="External"/><Relationship Id="rId14" Type="http://schemas.openxmlformats.org/officeDocument/2006/relationships/hyperlink" Target="https://www.oecd.org/mcm/IG_MCM_ENG.pdf" TargetMode="External"/><Relationship Id="rId22" Type="http://schemas.openxmlformats.org/officeDocument/2006/relationships/hyperlink" Target="http://ftp.iza.org/pp39.pdf" TargetMode="External"/><Relationship Id="rId27" Type="http://schemas.openxmlformats.org/officeDocument/2006/relationships/hyperlink" Target="http://dx.doi.org/10.9707/2307-0919.1040" TargetMode="External"/><Relationship Id="rId30" Type="http://schemas.openxmlformats.org/officeDocument/2006/relationships/hyperlink" Target="http://www.mjliebhaber.com/psyc354/manualvsm08.pdf" TargetMode="External"/><Relationship Id="rId35" Type="http://schemas.openxmlformats.org/officeDocument/2006/relationships/hyperlink" Target="http://epublications.uef.fi/pub/urn_isbn_978-952-61-1486-6/urn_isbn_978-952-61-1486-6.pdf" TargetMode="External"/><Relationship Id="rId43" Type="http://schemas.openxmlformats.org/officeDocument/2006/relationships/hyperlink" Target="http://www.econ.jku.at/members/Schneider/files/publications/2015/ShadEcEurope31.pdf" TargetMode="External"/><Relationship Id="rId48" Type="http://schemas.openxmlformats.org/officeDocument/2006/relationships/hyperlink" Target="http://publications.gc.ca/site/archivee-archived.html?url=http://publications.gc.ca/Collection/Statcan/13-604-M/13-604-MIB1994028.pdf" TargetMode="External"/><Relationship Id="rId56" Type="http://schemas.openxmlformats.org/officeDocument/2006/relationships/hyperlink" Target="http://www.pedz.uni-mannheim.de/daten/edz-mr/pbs/00/european_identity_en.pdf" TargetMode="External"/><Relationship Id="rId8" Type="http://schemas.openxmlformats.org/officeDocument/2006/relationships/hyperlink" Target="http://www.nber.org/chapters/c8021.pdf" TargetMode="External"/><Relationship Id="rId51" Type="http://schemas.openxmlformats.org/officeDocument/2006/relationships/hyperlink" Target="http://ec.europa.eu/archives/emu_history/documents/treaties/rometreaty2.pdf" TargetMode="External"/><Relationship Id="rId3" Type="http://schemas.openxmlformats.org/officeDocument/2006/relationships/settings" Target="settings.xml"/><Relationship Id="rId12" Type="http://schemas.openxmlformats.org/officeDocument/2006/relationships/hyperlink" Target="http://www.delorsinstitut.de/2015/wp-content/uploads/2015/12/Convergence-Study-Final.pdf" TargetMode="External"/><Relationship Id="rId17" Type="http://schemas.openxmlformats.org/officeDocument/2006/relationships/hyperlink" Target="https://ec.europa.eu/epsc/sites/epsc/files/epsc_-_two_visions_one_direction_-_plans_for_the_future_of_europe.pdf" TargetMode="External"/><Relationship Id="rId25" Type="http://schemas.openxmlformats.org/officeDocument/2006/relationships/hyperlink" Target="https://www.hoover.org/sites/default/files/uploads/documents/0817999620_xi.pdf" TargetMode="External"/><Relationship Id="rId33" Type="http://schemas.openxmlformats.org/officeDocument/2006/relationships/hyperlink" Target="http://www.hbs.edu/faculty/Publication%20Files/Review%20of%20Competitiveness%20Frameworks%20_3905ca5f-c5e6-419b-8915-5770a2494381.pdf" TargetMode="External"/><Relationship Id="rId38" Type="http://schemas.openxmlformats.org/officeDocument/2006/relationships/hyperlink" Target="http://econ.core.hu/file/download/mtdp/MTDP1630.pdf" TargetMode="External"/><Relationship Id="rId46" Type="http://schemas.openxmlformats.org/officeDocument/2006/relationships/hyperlink" Target="http://www3.weforum.org/docs/WEF_Europe2020_CompetitivenessReport_2014.pdf" TargetMode="External"/><Relationship Id="rId59" Type="http://schemas.openxmlformats.org/officeDocument/2006/relationships/hyperlink" Target="https://www.westgard.com/lesson4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3.weforum.org/docs/GCR2017-2018/05FullReport/TheGlobalCompetitivenessReport2017%E2%80%932018.pdf" TargetMode="External"/><Relationship Id="rId7" Type="http://schemas.openxmlformats.org/officeDocument/2006/relationships/hyperlink" Target="http://www.pordata.pt" TargetMode="External"/><Relationship Id="rId2" Type="http://schemas.openxmlformats.org/officeDocument/2006/relationships/hyperlink" Target="http://www3.weforum.org/docs/WEF_Forum_IncGrwth_2017.pdf" TargetMode="External"/><Relationship Id="rId1" Type="http://schemas.openxmlformats.org/officeDocument/2006/relationships/hyperlink" Target="http://scholarworks.gvsu.edu/cgi/viewcontent.cgi?article=1014&amp;context=orpc" TargetMode="External"/><Relationship Id="rId6" Type="http://schemas.openxmlformats.org/officeDocument/2006/relationships/hyperlink" Target="http://ec.europa.eu/eurostat" TargetMode="External"/><Relationship Id="rId5" Type="http://schemas.openxmlformats.org/officeDocument/2006/relationships/hyperlink" Target="http://www.econ.jku.at/members/Schneider/files/publications/2015/ShadEcEurope31.pdf" TargetMode="External"/><Relationship Id="rId4" Type="http://schemas.openxmlformats.org/officeDocument/2006/relationships/hyperlink" Target="http://www.socialprogressimperative.org/wp-content/uploads/2016/06/SPI-2016-Main-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6F29B-40B3-49E4-8458-D5E794BF5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7740</Words>
  <Characters>44121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2018-02-22T09:13:00Z</dcterms:created>
  <dcterms:modified xsi:type="dcterms:W3CDTF">2018-02-25T17:02:00Z</dcterms:modified>
</cp:coreProperties>
</file>