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91166" w14:textId="77777777" w:rsidR="00ED46CA" w:rsidRPr="00FE2D3A" w:rsidRDefault="00ED46CA" w:rsidP="00ED46CA">
      <w:pPr>
        <w:rPr>
          <w:rFonts w:ascii="Times New Roman" w:hAnsi="Times New Roman"/>
          <w:b/>
          <w:sz w:val="26"/>
          <w:szCs w:val="26"/>
          <w:rtl/>
          <w:lang w:val="en-US"/>
        </w:rPr>
      </w:pPr>
    </w:p>
    <w:p w14:paraId="64AD5117" w14:textId="6CF998E2" w:rsidR="00ED46CA" w:rsidRPr="00195073" w:rsidRDefault="000E557C" w:rsidP="00F2491A">
      <w:pPr>
        <w:jc w:val="center"/>
        <w:rPr>
          <w:rFonts w:ascii="Times New Roman" w:hAnsi="Times New Roman"/>
          <w:b/>
          <w:sz w:val="32"/>
          <w:szCs w:val="32"/>
        </w:rPr>
      </w:pPr>
      <w:r w:rsidRPr="00195073">
        <w:rPr>
          <w:rFonts w:ascii="Times New Roman" w:hAnsi="Times New Roman"/>
          <w:b/>
          <w:sz w:val="32"/>
          <w:szCs w:val="32"/>
        </w:rPr>
        <w:t xml:space="preserve">UNIVERSITATEA </w:t>
      </w:r>
      <w:r w:rsidR="00ED46CA" w:rsidRPr="00195073">
        <w:rPr>
          <w:rFonts w:ascii="Times New Roman" w:hAnsi="Times New Roman"/>
          <w:b/>
          <w:sz w:val="32"/>
          <w:szCs w:val="32"/>
        </w:rPr>
        <w:t>BABE</w:t>
      </w:r>
      <w:r w:rsidR="00F2491A" w:rsidRPr="00195073">
        <w:rPr>
          <w:rFonts w:ascii="Times New Roman" w:hAnsi="Times New Roman" w:cs="Times New Roman"/>
          <w:b/>
          <w:sz w:val="32"/>
          <w:szCs w:val="32"/>
        </w:rPr>
        <w:t>Ş</w:t>
      </w:r>
      <w:r w:rsidRPr="00195073">
        <w:rPr>
          <w:rFonts w:ascii="Times New Roman" w:hAnsi="Times New Roman"/>
          <w:b/>
          <w:sz w:val="32"/>
          <w:szCs w:val="32"/>
        </w:rPr>
        <w:t>-BOLYAI CLUJ-NAPOCA ROMÂ</w:t>
      </w:r>
      <w:r w:rsidR="00ED46CA" w:rsidRPr="00195073">
        <w:rPr>
          <w:rFonts w:ascii="Times New Roman" w:hAnsi="Times New Roman"/>
          <w:b/>
          <w:sz w:val="32"/>
          <w:szCs w:val="32"/>
        </w:rPr>
        <w:t>NIA</w:t>
      </w:r>
    </w:p>
    <w:p w14:paraId="680CD3CB" w14:textId="77777777" w:rsidR="00ED46CA" w:rsidRPr="00195073" w:rsidRDefault="00ED46CA" w:rsidP="00ED46CA">
      <w:pPr>
        <w:jc w:val="center"/>
        <w:rPr>
          <w:rFonts w:ascii="Times New Roman" w:hAnsi="Times New Roman" w:cs="Times New Roman"/>
          <w:b/>
          <w:bCs/>
          <w:sz w:val="32"/>
          <w:szCs w:val="32"/>
        </w:rPr>
      </w:pPr>
    </w:p>
    <w:p w14:paraId="4F25F6ED" w14:textId="713213AD" w:rsidR="00ED46CA" w:rsidRPr="00195073" w:rsidRDefault="000E557C" w:rsidP="00ED46CA">
      <w:pPr>
        <w:jc w:val="center"/>
        <w:rPr>
          <w:rFonts w:ascii="Times New Roman" w:hAnsi="Times New Roman"/>
          <w:b/>
          <w:sz w:val="32"/>
          <w:szCs w:val="32"/>
        </w:rPr>
      </w:pPr>
      <w:r w:rsidRPr="00195073">
        <w:rPr>
          <w:rFonts w:ascii="Times New Roman" w:hAnsi="Times New Roman"/>
          <w:b/>
          <w:sz w:val="32"/>
          <w:szCs w:val="32"/>
        </w:rPr>
        <w:t>Facultatea de Psihologie și Științe ale Educației</w:t>
      </w:r>
    </w:p>
    <w:p w14:paraId="7E7EB650" w14:textId="2025C6E0" w:rsidR="00ED46CA" w:rsidRPr="00195073" w:rsidRDefault="00E862EB" w:rsidP="00ED46CA">
      <w:pPr>
        <w:jc w:val="center"/>
        <w:rPr>
          <w:rFonts w:ascii="Times New Roman" w:hAnsi="Times New Roman" w:cs="Times New Roman"/>
          <w:b/>
          <w:bCs/>
          <w:sz w:val="32"/>
          <w:szCs w:val="32"/>
        </w:rPr>
      </w:pPr>
      <w:r w:rsidRPr="00195073">
        <w:rPr>
          <w:rFonts w:ascii="Times New Roman" w:hAnsi="Times New Roman" w:cs="Times New Roman"/>
          <w:b/>
          <w:bCs/>
          <w:sz w:val="32"/>
          <w:szCs w:val="32"/>
        </w:rPr>
        <w:t>Școala doctorală</w:t>
      </w:r>
      <w:r w:rsidR="00ED46CA" w:rsidRPr="00195073">
        <w:rPr>
          <w:rFonts w:ascii="Times New Roman" w:hAnsi="Times New Roman" w:cs="Times New Roman"/>
          <w:b/>
          <w:bCs/>
          <w:sz w:val="32"/>
          <w:szCs w:val="32"/>
        </w:rPr>
        <w:t xml:space="preserve">: </w:t>
      </w:r>
      <w:r w:rsidR="00E00804" w:rsidRPr="00195073">
        <w:rPr>
          <w:rFonts w:ascii="Times New Roman" w:hAnsi="Times New Roman" w:cs="Times New Roman"/>
          <w:b/>
          <w:bCs/>
          <w:sz w:val="32"/>
          <w:szCs w:val="32"/>
        </w:rPr>
        <w:t xml:space="preserve">Psihologie cognitivă aplicată </w:t>
      </w:r>
    </w:p>
    <w:p w14:paraId="5E25218F" w14:textId="77777777" w:rsidR="00ED46CA" w:rsidRPr="00195073" w:rsidRDefault="00ED46CA" w:rsidP="00ED46CA">
      <w:pPr>
        <w:jc w:val="center"/>
        <w:rPr>
          <w:rFonts w:ascii="Times New Roman" w:hAnsi="Times New Roman" w:cs="Times New Roman"/>
          <w:b/>
          <w:bCs/>
          <w:sz w:val="32"/>
          <w:szCs w:val="32"/>
        </w:rPr>
      </w:pPr>
    </w:p>
    <w:p w14:paraId="51854696" w14:textId="77777777" w:rsidR="00F07683" w:rsidRPr="00195073" w:rsidRDefault="00F07683" w:rsidP="00ED46CA">
      <w:pPr>
        <w:jc w:val="center"/>
        <w:rPr>
          <w:rFonts w:ascii="Times New Roman" w:hAnsi="Times New Roman" w:cs="Times New Roman"/>
          <w:b/>
          <w:bCs/>
          <w:sz w:val="32"/>
          <w:szCs w:val="32"/>
        </w:rPr>
      </w:pPr>
    </w:p>
    <w:p w14:paraId="00F1C7F4" w14:textId="3C49341E" w:rsidR="00ED46CA" w:rsidRPr="00195073" w:rsidRDefault="00E00804" w:rsidP="00AC34EB">
      <w:pPr>
        <w:jc w:val="center"/>
        <w:rPr>
          <w:rFonts w:ascii="Times New Roman" w:hAnsi="Times New Roman" w:cs="Times New Roman"/>
          <w:b/>
          <w:bCs/>
          <w:sz w:val="32"/>
          <w:szCs w:val="32"/>
        </w:rPr>
      </w:pPr>
      <w:r w:rsidRPr="00195073">
        <w:rPr>
          <w:rFonts w:ascii="Times New Roman" w:hAnsi="Times New Roman" w:cs="Times New Roman"/>
          <w:b/>
          <w:bCs/>
          <w:sz w:val="32"/>
          <w:szCs w:val="32"/>
        </w:rPr>
        <w:t xml:space="preserve">Rezumatul tezei de doctorat </w:t>
      </w:r>
    </w:p>
    <w:p w14:paraId="5F612549" w14:textId="56D0C945" w:rsidR="00E00804" w:rsidRPr="00195073" w:rsidRDefault="00E00804" w:rsidP="00ED46CA">
      <w:pPr>
        <w:jc w:val="center"/>
        <w:rPr>
          <w:rFonts w:ascii="Times New Roman" w:hAnsi="Times New Roman" w:cs="Times New Roman"/>
          <w:b/>
          <w:bCs/>
          <w:sz w:val="32"/>
          <w:szCs w:val="32"/>
        </w:rPr>
      </w:pPr>
      <w:r w:rsidRPr="00195073">
        <w:rPr>
          <w:rFonts w:ascii="Times New Roman" w:hAnsi="Times New Roman" w:cs="Times New Roman"/>
          <w:b/>
          <w:bCs/>
          <w:sz w:val="32"/>
          <w:szCs w:val="32"/>
        </w:rPr>
        <w:t>Program de învățare privind Holocaustul evreiesc în vederea formării atitudinilor morale la liceenii israelieni evrei</w:t>
      </w:r>
    </w:p>
    <w:p w14:paraId="052AE86B" w14:textId="77777777" w:rsidR="00ED46CA" w:rsidRPr="00195073" w:rsidRDefault="00ED46CA" w:rsidP="00ED46CA">
      <w:pPr>
        <w:jc w:val="center"/>
        <w:rPr>
          <w:rFonts w:ascii="Times New Roman" w:hAnsi="Times New Roman" w:cs="Times New Roman"/>
          <w:b/>
          <w:bCs/>
          <w:sz w:val="32"/>
          <w:szCs w:val="32"/>
        </w:rPr>
      </w:pPr>
    </w:p>
    <w:p w14:paraId="5A22F9EE" w14:textId="77777777" w:rsidR="00F07683" w:rsidRPr="00195073" w:rsidRDefault="00F07683" w:rsidP="00ED46CA">
      <w:pPr>
        <w:jc w:val="center"/>
        <w:rPr>
          <w:rFonts w:ascii="Times New Roman" w:hAnsi="Times New Roman" w:cs="Times New Roman"/>
          <w:b/>
          <w:bCs/>
          <w:sz w:val="32"/>
          <w:szCs w:val="32"/>
        </w:rPr>
      </w:pPr>
    </w:p>
    <w:p w14:paraId="0ADB0DFC" w14:textId="747756D7" w:rsidR="00ED46CA" w:rsidRPr="00195073" w:rsidRDefault="00ED46CA" w:rsidP="00ED46CA">
      <w:pPr>
        <w:jc w:val="center"/>
        <w:rPr>
          <w:rFonts w:ascii="Times New Roman" w:hAnsi="Times New Roman" w:cs="Times New Roman"/>
          <w:b/>
          <w:bCs/>
          <w:sz w:val="28"/>
          <w:szCs w:val="28"/>
          <w:rtl/>
        </w:rPr>
      </w:pPr>
      <w:r w:rsidRPr="00195073">
        <w:rPr>
          <w:rFonts w:ascii="Times New Roman" w:hAnsi="Times New Roman" w:cs="Times New Roman"/>
          <w:b/>
          <w:bCs/>
          <w:sz w:val="28"/>
          <w:szCs w:val="28"/>
        </w:rPr>
        <w:t>Student</w:t>
      </w:r>
      <w:r w:rsidR="00E862EB" w:rsidRPr="00195073">
        <w:rPr>
          <w:rFonts w:ascii="Times New Roman" w:hAnsi="Times New Roman" w:cs="Times New Roman"/>
          <w:b/>
          <w:bCs/>
          <w:sz w:val="28"/>
          <w:szCs w:val="28"/>
        </w:rPr>
        <w:t xml:space="preserve"> doctorand</w:t>
      </w:r>
      <w:r w:rsidRPr="00195073">
        <w:rPr>
          <w:rFonts w:ascii="Times New Roman" w:hAnsi="Times New Roman" w:cs="Times New Roman"/>
          <w:b/>
          <w:bCs/>
          <w:sz w:val="28"/>
          <w:szCs w:val="28"/>
        </w:rPr>
        <w:t>: Shay EFRAT</w:t>
      </w:r>
    </w:p>
    <w:p w14:paraId="10B42CF4" w14:textId="3456C722" w:rsidR="00ED46CA" w:rsidRPr="00195073" w:rsidRDefault="00E862EB" w:rsidP="00ED46CA">
      <w:pPr>
        <w:jc w:val="center"/>
        <w:rPr>
          <w:rFonts w:ascii="Times New Roman" w:hAnsi="Times New Roman"/>
          <w:b/>
          <w:sz w:val="28"/>
          <w:szCs w:val="28"/>
          <w:rtl/>
        </w:rPr>
      </w:pPr>
      <w:r w:rsidRPr="00195073">
        <w:rPr>
          <w:rFonts w:ascii="Times New Roman" w:hAnsi="Times New Roman"/>
          <w:b/>
          <w:sz w:val="28"/>
          <w:szCs w:val="28"/>
        </w:rPr>
        <w:t>Coordonator științific</w:t>
      </w:r>
      <w:r w:rsidR="00ED46CA" w:rsidRPr="00195073">
        <w:rPr>
          <w:rFonts w:ascii="Times New Roman" w:hAnsi="Times New Roman"/>
          <w:b/>
          <w:sz w:val="28"/>
          <w:szCs w:val="28"/>
        </w:rPr>
        <w:t>: Prof. Univ. Dr. Adriana BABAN</w:t>
      </w:r>
    </w:p>
    <w:p w14:paraId="6B2D4D27" w14:textId="77777777" w:rsidR="00ED46CA" w:rsidRPr="00195073" w:rsidRDefault="00ED46CA" w:rsidP="00ED46CA">
      <w:pPr>
        <w:jc w:val="center"/>
        <w:rPr>
          <w:rFonts w:ascii="Times New Roman" w:hAnsi="Times New Roman"/>
          <w:b/>
          <w:sz w:val="24"/>
          <w:szCs w:val="24"/>
        </w:rPr>
      </w:pPr>
    </w:p>
    <w:p w14:paraId="43F5BA11" w14:textId="77777777" w:rsidR="00F07683" w:rsidRPr="00195073" w:rsidRDefault="00F07683" w:rsidP="00ED46CA">
      <w:pPr>
        <w:jc w:val="center"/>
        <w:rPr>
          <w:rFonts w:ascii="Times New Roman" w:hAnsi="Times New Roman"/>
          <w:b/>
          <w:sz w:val="24"/>
          <w:szCs w:val="24"/>
        </w:rPr>
      </w:pPr>
    </w:p>
    <w:p w14:paraId="44F00367" w14:textId="77777777" w:rsidR="00ED46CA" w:rsidRPr="00195073" w:rsidRDefault="00ED46CA" w:rsidP="00ED46CA">
      <w:pPr>
        <w:bidi/>
        <w:jc w:val="center"/>
        <w:rPr>
          <w:rFonts w:ascii="Times New Roman" w:hAnsi="Times New Roman" w:cs="Arial"/>
          <w:b/>
          <w:sz w:val="28"/>
          <w:szCs w:val="28"/>
        </w:rPr>
      </w:pPr>
      <w:r w:rsidRPr="00195073">
        <w:rPr>
          <w:rFonts w:ascii="Times New Roman" w:hAnsi="Times New Roman"/>
          <w:b/>
          <w:sz w:val="28"/>
          <w:szCs w:val="28"/>
        </w:rPr>
        <w:t>Cluj-Napoca</w:t>
      </w:r>
    </w:p>
    <w:p w14:paraId="46BF6F78" w14:textId="77777777" w:rsidR="00ED46CA" w:rsidRPr="00195073" w:rsidRDefault="00ED46CA" w:rsidP="00ED46CA">
      <w:pPr>
        <w:jc w:val="center"/>
        <w:rPr>
          <w:rFonts w:ascii="Times New Roman" w:hAnsi="Times New Roman" w:cs="Times New Roman"/>
          <w:b/>
          <w:bCs/>
          <w:sz w:val="28"/>
          <w:szCs w:val="28"/>
        </w:rPr>
      </w:pPr>
      <w:r w:rsidRPr="00195073">
        <w:rPr>
          <w:rFonts w:ascii="Times New Roman" w:hAnsi="Times New Roman" w:cs="Times New Roman"/>
          <w:b/>
          <w:bCs/>
          <w:sz w:val="28"/>
          <w:szCs w:val="28"/>
        </w:rPr>
        <w:t>2017</w:t>
      </w:r>
    </w:p>
    <w:p w14:paraId="39241B65" w14:textId="77777777" w:rsidR="00ED46CA" w:rsidRPr="00195073" w:rsidRDefault="00ED46CA" w:rsidP="00ED46CA">
      <w:pPr>
        <w:jc w:val="center"/>
        <w:rPr>
          <w:rFonts w:ascii="Times New Roman" w:hAnsi="Times New Roman" w:cs="Times New Roman"/>
          <w:b/>
          <w:bCs/>
          <w:sz w:val="32"/>
          <w:szCs w:val="32"/>
        </w:rPr>
      </w:pPr>
    </w:p>
    <w:p w14:paraId="393BD280" w14:textId="77777777" w:rsidR="00ED46CA" w:rsidRPr="00195073" w:rsidRDefault="00ED46CA" w:rsidP="00ED46CA">
      <w:pPr>
        <w:jc w:val="center"/>
        <w:rPr>
          <w:rFonts w:ascii="Times New Roman" w:hAnsi="Times New Roman" w:cs="Times New Roman"/>
          <w:b/>
          <w:bCs/>
          <w:sz w:val="32"/>
          <w:szCs w:val="32"/>
        </w:rPr>
      </w:pPr>
    </w:p>
    <w:p w14:paraId="4707460D" w14:textId="77777777" w:rsidR="00ED46CA" w:rsidRPr="00195073" w:rsidRDefault="00ED46CA" w:rsidP="00BB7DE8">
      <w:pPr>
        <w:jc w:val="center"/>
        <w:rPr>
          <w:rFonts w:ascii="Times New Roman" w:hAnsi="Times New Roman" w:cs="Times New Roman"/>
          <w:b/>
          <w:bCs/>
          <w:sz w:val="32"/>
          <w:szCs w:val="32"/>
        </w:rPr>
      </w:pPr>
    </w:p>
    <w:p w14:paraId="7D173A7C" w14:textId="77777777" w:rsidR="00ED46CA" w:rsidRPr="00195073" w:rsidRDefault="00ED46CA" w:rsidP="00BB7DE8">
      <w:pPr>
        <w:jc w:val="center"/>
        <w:rPr>
          <w:rFonts w:ascii="Times New Roman" w:hAnsi="Times New Roman" w:cs="Times New Roman"/>
          <w:b/>
          <w:bCs/>
          <w:sz w:val="32"/>
          <w:szCs w:val="32"/>
        </w:rPr>
      </w:pPr>
    </w:p>
    <w:p w14:paraId="7F2B981C" w14:textId="77777777" w:rsidR="00F07683" w:rsidRPr="00195073" w:rsidRDefault="00F07683" w:rsidP="00F07683">
      <w:pPr>
        <w:spacing w:after="120" w:line="360" w:lineRule="auto"/>
        <w:rPr>
          <w:rFonts w:ascii="Times New Roman" w:hAnsi="Times New Roman" w:cs="Times New Roman"/>
          <w:b/>
          <w:bCs/>
          <w:sz w:val="32"/>
          <w:szCs w:val="32"/>
        </w:rPr>
      </w:pPr>
    </w:p>
    <w:sdt>
      <w:sdtPr>
        <w:rPr>
          <w:rFonts w:eastAsiaTheme="minorHAnsi"/>
          <w:lang w:val="ro-RO" w:eastAsia="en-US" w:bidi="he-IL"/>
        </w:rPr>
        <w:id w:val="-1358578530"/>
        <w:docPartObj>
          <w:docPartGallery w:val="Table of Contents"/>
          <w:docPartUnique/>
        </w:docPartObj>
      </w:sdtPr>
      <w:sdtEndPr/>
      <w:sdtContent>
        <w:p w14:paraId="6190D537" w14:textId="16AFFA0C" w:rsidR="000104C4" w:rsidRPr="00195073" w:rsidRDefault="00E00804" w:rsidP="00C44E07">
          <w:pPr>
            <w:pStyle w:val="TOC1"/>
            <w:rPr>
              <w:rFonts w:asciiTheme="majorBidi" w:eastAsia="Calibri" w:hAnsiTheme="majorBidi" w:cstheme="majorBidi"/>
              <w:b/>
              <w:bCs/>
              <w:lang w:val="ro-RO"/>
            </w:rPr>
          </w:pPr>
          <w:r w:rsidRPr="00195073">
            <w:rPr>
              <w:rFonts w:asciiTheme="majorBidi" w:eastAsia="Calibri" w:hAnsiTheme="majorBidi" w:cstheme="majorBidi"/>
              <w:b/>
              <w:bCs/>
              <w:lang w:val="ro-RO"/>
            </w:rPr>
            <w:t>Cuprins</w:t>
          </w:r>
        </w:p>
        <w:p w14:paraId="1E2AB029" w14:textId="06775AAD" w:rsidR="00C44E07" w:rsidRPr="00195073" w:rsidRDefault="000C05F3" w:rsidP="00C44E07">
          <w:pPr>
            <w:pStyle w:val="TOC1"/>
            <w:rPr>
              <w:lang w:val="ro-RO"/>
            </w:rPr>
          </w:pPr>
          <w:r w:rsidRPr="00195073">
            <w:rPr>
              <w:rFonts w:asciiTheme="majorBidi" w:hAnsiTheme="majorBidi" w:cstheme="majorBidi"/>
              <w:lang w:val="ro-RO"/>
            </w:rPr>
            <w:t>Introducere</w:t>
          </w:r>
          <w:r w:rsidR="00C44E07" w:rsidRPr="00195073">
            <w:rPr>
              <w:lang w:val="ro-RO"/>
            </w:rPr>
            <w:t>………………………………………………………………………………………………………………………....</w:t>
          </w:r>
          <w:r w:rsidR="00C44E07" w:rsidRPr="00195073">
            <w:rPr>
              <w:sz w:val="24"/>
              <w:szCs w:val="24"/>
              <w:lang w:val="ro-RO"/>
            </w:rPr>
            <w:t>4</w:t>
          </w:r>
        </w:p>
        <w:p w14:paraId="6CDD10CD" w14:textId="77777777" w:rsidR="008A2ADB" w:rsidRPr="00195073" w:rsidRDefault="009E2B44">
          <w:pPr>
            <w:pStyle w:val="TOC1"/>
            <w:rPr>
              <w:lang w:val="ro-RO" w:eastAsia="en-US"/>
            </w:rPr>
          </w:pPr>
          <w:r w:rsidRPr="00195073">
            <w:rPr>
              <w:b/>
              <w:bCs/>
              <w:lang w:val="ro-RO"/>
            </w:rPr>
            <w:fldChar w:fldCharType="begin"/>
          </w:r>
          <w:r w:rsidRPr="00195073">
            <w:rPr>
              <w:lang w:val="ro-RO"/>
            </w:rPr>
            <w:instrText xml:space="preserve"> TOC \o "1-3" \h \z \u </w:instrText>
          </w:r>
          <w:r w:rsidRPr="00195073">
            <w:rPr>
              <w:b/>
              <w:bCs/>
              <w:lang w:val="ro-RO"/>
            </w:rPr>
            <w:fldChar w:fldCharType="separate"/>
          </w:r>
          <w:hyperlink w:anchor="_Toc479927789" w:history="1">
            <w:r w:rsidR="008A2ADB" w:rsidRPr="00195073">
              <w:rPr>
                <w:rStyle w:val="Hyperlink"/>
                <w:rFonts w:eastAsia="Calibri"/>
                <w:lang w:val="ro-RO" w:bidi="he-IL"/>
              </w:rPr>
              <w:t>Capitolul 1- Delimitări conceptuale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_Toc479927789 \h </w:instrText>
            </w:r>
            <w:r w:rsidR="008A2ADB" w:rsidRPr="00195073">
              <w:rPr>
                <w:webHidden/>
                <w:lang w:val="ro-RO"/>
              </w:rPr>
            </w:r>
            <w:r w:rsidR="008A2ADB" w:rsidRPr="00195073">
              <w:rPr>
                <w:webHidden/>
                <w:lang w:val="ro-RO"/>
              </w:rPr>
              <w:fldChar w:fldCharType="separate"/>
            </w:r>
            <w:r w:rsidR="008A2ADB" w:rsidRPr="00195073">
              <w:rPr>
                <w:webHidden/>
                <w:lang w:val="ro-RO"/>
              </w:rPr>
              <w:t>8</w:t>
            </w:r>
            <w:r w:rsidR="008A2ADB" w:rsidRPr="00195073">
              <w:rPr>
                <w:webHidden/>
                <w:lang w:val="ro-RO"/>
              </w:rPr>
              <w:fldChar w:fldCharType="end"/>
            </w:r>
          </w:hyperlink>
        </w:p>
        <w:p w14:paraId="77DA7497" w14:textId="77777777" w:rsidR="008A2ADB" w:rsidRPr="00195073" w:rsidRDefault="00D648B7">
          <w:pPr>
            <w:pStyle w:val="TOC2"/>
            <w:tabs>
              <w:tab w:val="right" w:leader="dot" w:pos="8296"/>
            </w:tabs>
            <w:rPr>
              <w:lang w:val="ro-RO" w:eastAsia="en-US"/>
            </w:rPr>
          </w:pPr>
          <w:hyperlink w:anchor="_Toc479927790" w:history="1">
            <w:r w:rsidR="008A2ADB" w:rsidRPr="00195073">
              <w:rPr>
                <w:rStyle w:val="Hyperlink"/>
                <w:rFonts w:eastAsia="Calibri"/>
                <w:lang w:val="ro-RO" w:bidi="he-IL"/>
              </w:rPr>
              <w:t>1.1 Holocaustul ca și eveniment istoric decisiv</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_Toc479927790 \h </w:instrText>
            </w:r>
            <w:r w:rsidR="008A2ADB" w:rsidRPr="00195073">
              <w:rPr>
                <w:webHidden/>
                <w:lang w:val="ro-RO"/>
              </w:rPr>
            </w:r>
            <w:r w:rsidR="008A2ADB" w:rsidRPr="00195073">
              <w:rPr>
                <w:webHidden/>
                <w:lang w:val="ro-RO"/>
              </w:rPr>
              <w:fldChar w:fldCharType="separate"/>
            </w:r>
            <w:r w:rsidR="008A2ADB" w:rsidRPr="00195073">
              <w:rPr>
                <w:webHidden/>
                <w:lang w:val="ro-RO"/>
              </w:rPr>
              <w:t>8</w:t>
            </w:r>
            <w:r w:rsidR="008A2ADB" w:rsidRPr="00195073">
              <w:rPr>
                <w:webHidden/>
                <w:lang w:val="ro-RO"/>
              </w:rPr>
              <w:fldChar w:fldCharType="end"/>
            </w:r>
          </w:hyperlink>
        </w:p>
        <w:p w14:paraId="12B7C942" w14:textId="77777777" w:rsidR="008A2ADB" w:rsidRPr="00195073" w:rsidRDefault="00D648B7">
          <w:pPr>
            <w:pStyle w:val="TOC3"/>
            <w:rPr>
              <w:rFonts w:eastAsiaTheme="minorEastAsia"/>
              <w:noProof w:val="0"/>
              <w:sz w:val="22"/>
              <w:szCs w:val="22"/>
              <w:lang w:val="ro-RO" w:eastAsia="en-US"/>
            </w:rPr>
          </w:pPr>
          <w:hyperlink w:anchor="_Toc479927791" w:history="1">
            <w:r w:rsidR="008A2ADB" w:rsidRPr="00195073">
              <w:rPr>
                <w:rStyle w:val="Hyperlink"/>
                <w:i/>
                <w:iCs/>
                <w:noProof w:val="0"/>
                <w:lang w:val="ro-RO" w:bidi="he-IL"/>
              </w:rPr>
              <w:t>1.1.1 Principalele evenimente ale Holocaustului evreiesc</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_Toc479927791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8</w:t>
            </w:r>
            <w:r w:rsidR="008A2ADB" w:rsidRPr="00195073">
              <w:rPr>
                <w:noProof w:val="0"/>
                <w:webHidden/>
                <w:lang w:val="ro-RO"/>
              </w:rPr>
              <w:fldChar w:fldCharType="end"/>
            </w:r>
          </w:hyperlink>
        </w:p>
        <w:p w14:paraId="2FB09AF4" w14:textId="77777777" w:rsidR="008A2ADB" w:rsidRPr="00195073" w:rsidRDefault="00D648B7">
          <w:pPr>
            <w:pStyle w:val="TOC3"/>
            <w:rPr>
              <w:rFonts w:eastAsiaTheme="minorEastAsia"/>
              <w:noProof w:val="0"/>
              <w:sz w:val="22"/>
              <w:szCs w:val="22"/>
              <w:lang w:val="ro-RO" w:eastAsia="en-US"/>
            </w:rPr>
          </w:pPr>
          <w:hyperlink w:anchor="_Toc479927792" w:history="1">
            <w:r w:rsidR="008A2ADB" w:rsidRPr="00195073">
              <w:rPr>
                <w:rStyle w:val="Hyperlink"/>
                <w:i/>
                <w:iCs/>
                <w:noProof w:val="0"/>
                <w:lang w:val="ro-RO" w:bidi="he-IL"/>
              </w:rPr>
              <w:t>1.1.2 Contextul istorico-psihologic al Holocaustului pentru evrei</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_Toc479927792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9</w:t>
            </w:r>
            <w:r w:rsidR="008A2ADB" w:rsidRPr="00195073">
              <w:rPr>
                <w:noProof w:val="0"/>
                <w:webHidden/>
                <w:lang w:val="ro-RO"/>
              </w:rPr>
              <w:fldChar w:fldCharType="end"/>
            </w:r>
          </w:hyperlink>
        </w:p>
        <w:p w14:paraId="25356267" w14:textId="77777777" w:rsidR="008A2ADB" w:rsidRPr="00195073" w:rsidRDefault="00D648B7">
          <w:pPr>
            <w:pStyle w:val="TOC3"/>
            <w:rPr>
              <w:rFonts w:eastAsiaTheme="minorEastAsia"/>
              <w:noProof w:val="0"/>
              <w:sz w:val="22"/>
              <w:szCs w:val="22"/>
              <w:lang w:val="ro-RO" w:eastAsia="en-US"/>
            </w:rPr>
          </w:pPr>
          <w:hyperlink w:anchor="_Toc479927793" w:history="1">
            <w:r w:rsidR="008A2ADB" w:rsidRPr="00195073">
              <w:rPr>
                <w:rStyle w:val="Hyperlink"/>
                <w:i/>
                <w:iCs/>
                <w:noProof w:val="0"/>
                <w:lang w:val="ro-RO" w:bidi="he-IL"/>
              </w:rPr>
              <w:t>1.1.3 Supraviețuitorii și trauma duală a israelienilor ca urmare a Holocaustului</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_Toc479927793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9</w:t>
            </w:r>
            <w:r w:rsidR="008A2ADB" w:rsidRPr="00195073">
              <w:rPr>
                <w:noProof w:val="0"/>
                <w:webHidden/>
                <w:lang w:val="ro-RO"/>
              </w:rPr>
              <w:fldChar w:fldCharType="end"/>
            </w:r>
          </w:hyperlink>
        </w:p>
        <w:p w14:paraId="0C0CC224" w14:textId="77777777" w:rsidR="008A2ADB" w:rsidRPr="00195073" w:rsidRDefault="00D648B7">
          <w:pPr>
            <w:pStyle w:val="TOC2"/>
            <w:tabs>
              <w:tab w:val="right" w:leader="dot" w:pos="8296"/>
            </w:tabs>
            <w:rPr>
              <w:lang w:val="ro-RO" w:eastAsia="en-US"/>
            </w:rPr>
          </w:pPr>
          <w:hyperlink w:anchor="_Toc479927794" w:history="1">
            <w:r w:rsidR="008A2ADB" w:rsidRPr="00195073">
              <w:rPr>
                <w:rStyle w:val="Hyperlink"/>
                <w:rFonts w:eastAsia="Calibri"/>
                <w:lang w:val="ro-RO" w:bidi="he-IL"/>
              </w:rPr>
              <w:t>1.2 Conceptul de moralitate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_Toc479927794 \h </w:instrText>
            </w:r>
            <w:r w:rsidR="008A2ADB" w:rsidRPr="00195073">
              <w:rPr>
                <w:webHidden/>
                <w:lang w:val="ro-RO"/>
              </w:rPr>
            </w:r>
            <w:r w:rsidR="008A2ADB" w:rsidRPr="00195073">
              <w:rPr>
                <w:webHidden/>
                <w:lang w:val="ro-RO"/>
              </w:rPr>
              <w:fldChar w:fldCharType="separate"/>
            </w:r>
            <w:r w:rsidR="008A2ADB" w:rsidRPr="00195073">
              <w:rPr>
                <w:webHidden/>
                <w:lang w:val="ro-RO"/>
              </w:rPr>
              <w:t>11</w:t>
            </w:r>
            <w:r w:rsidR="008A2ADB" w:rsidRPr="00195073">
              <w:rPr>
                <w:webHidden/>
                <w:lang w:val="ro-RO"/>
              </w:rPr>
              <w:fldChar w:fldCharType="end"/>
            </w:r>
          </w:hyperlink>
        </w:p>
        <w:p w14:paraId="6080A5CF" w14:textId="77777777" w:rsidR="008A2ADB" w:rsidRPr="00195073" w:rsidRDefault="00D648B7">
          <w:pPr>
            <w:pStyle w:val="TOC3"/>
            <w:rPr>
              <w:rFonts w:eastAsiaTheme="minorEastAsia"/>
              <w:noProof w:val="0"/>
              <w:sz w:val="22"/>
              <w:szCs w:val="22"/>
              <w:lang w:val="ro-RO" w:eastAsia="en-US"/>
            </w:rPr>
          </w:pPr>
          <w:hyperlink w:anchor="_Toc479927795" w:history="1">
            <w:r w:rsidR="008A2ADB" w:rsidRPr="00195073">
              <w:rPr>
                <w:rStyle w:val="Hyperlink"/>
                <w:i/>
                <w:iCs/>
                <w:noProof w:val="0"/>
                <w:lang w:val="ro-RO" w:bidi="he-IL"/>
              </w:rPr>
              <w:t>1.2.1 Moralitatea- concepte și definiții</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_Toc479927795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11</w:t>
            </w:r>
            <w:r w:rsidR="008A2ADB" w:rsidRPr="00195073">
              <w:rPr>
                <w:noProof w:val="0"/>
                <w:webHidden/>
                <w:lang w:val="ro-RO"/>
              </w:rPr>
              <w:fldChar w:fldCharType="end"/>
            </w:r>
          </w:hyperlink>
        </w:p>
        <w:p w14:paraId="4265E205" w14:textId="77777777" w:rsidR="008A2ADB" w:rsidRPr="00195073" w:rsidRDefault="00D648B7">
          <w:pPr>
            <w:pStyle w:val="TOC2"/>
            <w:tabs>
              <w:tab w:val="right" w:leader="dot" w:pos="8296"/>
            </w:tabs>
            <w:rPr>
              <w:lang w:val="ro-RO" w:eastAsia="en-US"/>
            </w:rPr>
          </w:pPr>
          <w:hyperlink w:anchor="_Toc479927796" w:history="1">
            <w:r w:rsidR="008A2ADB" w:rsidRPr="00195073">
              <w:rPr>
                <w:rStyle w:val="Hyperlink"/>
                <w:rFonts w:eastAsia="Calibri"/>
                <w:lang w:val="ro-RO" w:bidi="he-IL"/>
              </w:rPr>
              <w:t>1.3 Dileme morale ale evreilor în timpul Holocaustului și după acesta</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_Toc479927796 \h </w:instrText>
            </w:r>
            <w:r w:rsidR="008A2ADB" w:rsidRPr="00195073">
              <w:rPr>
                <w:webHidden/>
                <w:lang w:val="ro-RO"/>
              </w:rPr>
            </w:r>
            <w:r w:rsidR="008A2ADB" w:rsidRPr="00195073">
              <w:rPr>
                <w:webHidden/>
                <w:lang w:val="ro-RO"/>
              </w:rPr>
              <w:fldChar w:fldCharType="separate"/>
            </w:r>
            <w:r w:rsidR="008A2ADB" w:rsidRPr="00195073">
              <w:rPr>
                <w:webHidden/>
                <w:lang w:val="ro-RO"/>
              </w:rPr>
              <w:t>12</w:t>
            </w:r>
            <w:r w:rsidR="008A2ADB" w:rsidRPr="00195073">
              <w:rPr>
                <w:webHidden/>
                <w:lang w:val="ro-RO"/>
              </w:rPr>
              <w:fldChar w:fldCharType="end"/>
            </w:r>
          </w:hyperlink>
        </w:p>
        <w:p w14:paraId="599CC244" w14:textId="77777777" w:rsidR="008A2ADB" w:rsidRPr="00195073" w:rsidRDefault="00D648B7">
          <w:pPr>
            <w:pStyle w:val="TOC3"/>
            <w:rPr>
              <w:rFonts w:eastAsiaTheme="minorEastAsia"/>
              <w:noProof w:val="0"/>
              <w:sz w:val="22"/>
              <w:szCs w:val="22"/>
              <w:lang w:val="ro-RO" w:eastAsia="en-US"/>
            </w:rPr>
          </w:pPr>
          <w:hyperlink w:anchor="_Toc479927797" w:history="1">
            <w:r w:rsidR="008A2ADB" w:rsidRPr="00195073">
              <w:rPr>
                <w:rStyle w:val="Hyperlink"/>
                <w:i/>
                <w:iCs/>
                <w:noProof w:val="0"/>
                <w:lang w:val="ro-RO" w:bidi="he-IL"/>
              </w:rPr>
              <w:t>1.3.1 Dileme morale ale evreilor în timpul Holocaustului (1939 – 1945)</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_Toc479927797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12</w:t>
            </w:r>
            <w:r w:rsidR="008A2ADB" w:rsidRPr="00195073">
              <w:rPr>
                <w:noProof w:val="0"/>
                <w:webHidden/>
                <w:lang w:val="ro-RO"/>
              </w:rPr>
              <w:fldChar w:fldCharType="end"/>
            </w:r>
          </w:hyperlink>
        </w:p>
        <w:p w14:paraId="6DD58C7B" w14:textId="77777777" w:rsidR="008A2ADB" w:rsidRPr="00195073" w:rsidRDefault="00D648B7">
          <w:pPr>
            <w:pStyle w:val="TOC3"/>
            <w:rPr>
              <w:rFonts w:eastAsiaTheme="minorEastAsia"/>
              <w:noProof w:val="0"/>
              <w:sz w:val="22"/>
              <w:szCs w:val="22"/>
              <w:lang w:val="ro-RO" w:eastAsia="en-US"/>
            </w:rPr>
          </w:pPr>
          <w:hyperlink w:anchor="_Toc479927798" w:history="1">
            <w:r w:rsidR="008A2ADB" w:rsidRPr="00195073">
              <w:rPr>
                <w:rStyle w:val="Hyperlink"/>
                <w:i/>
                <w:iCs/>
                <w:noProof w:val="0"/>
                <w:lang w:val="ro-RO" w:bidi="he-IL"/>
              </w:rPr>
              <w:t>1.3.2 Dileme morale ale evreilor  după Holocaust (1945 – 2016)</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_Toc479927798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14</w:t>
            </w:r>
            <w:r w:rsidR="008A2ADB" w:rsidRPr="00195073">
              <w:rPr>
                <w:noProof w:val="0"/>
                <w:webHidden/>
                <w:lang w:val="ro-RO"/>
              </w:rPr>
              <w:fldChar w:fldCharType="end"/>
            </w:r>
          </w:hyperlink>
        </w:p>
        <w:p w14:paraId="347B4C76" w14:textId="77777777" w:rsidR="008A2ADB" w:rsidRPr="00195073" w:rsidRDefault="00D648B7">
          <w:pPr>
            <w:pStyle w:val="TOC2"/>
            <w:tabs>
              <w:tab w:val="right" w:leader="dot" w:pos="8296"/>
            </w:tabs>
            <w:rPr>
              <w:lang w:val="ro-RO" w:eastAsia="en-US"/>
            </w:rPr>
          </w:pPr>
          <w:hyperlink w:anchor="_Toc479927799" w:history="1">
            <w:r w:rsidR="008A2ADB" w:rsidRPr="00195073">
              <w:rPr>
                <w:rStyle w:val="Hyperlink"/>
                <w:rFonts w:eastAsia="Calibri"/>
                <w:lang w:val="ro-RO" w:bidi="he-IL"/>
              </w:rPr>
              <w:t>1.4 Holocaustul evreiesc în educația israeliană</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_Toc479927799 \h </w:instrText>
            </w:r>
            <w:r w:rsidR="008A2ADB" w:rsidRPr="00195073">
              <w:rPr>
                <w:webHidden/>
                <w:lang w:val="ro-RO"/>
              </w:rPr>
            </w:r>
            <w:r w:rsidR="008A2ADB" w:rsidRPr="00195073">
              <w:rPr>
                <w:webHidden/>
                <w:lang w:val="ro-RO"/>
              </w:rPr>
              <w:fldChar w:fldCharType="separate"/>
            </w:r>
            <w:r w:rsidR="008A2ADB" w:rsidRPr="00195073">
              <w:rPr>
                <w:webHidden/>
                <w:lang w:val="ro-RO"/>
              </w:rPr>
              <w:t>15</w:t>
            </w:r>
            <w:r w:rsidR="008A2ADB" w:rsidRPr="00195073">
              <w:rPr>
                <w:webHidden/>
                <w:lang w:val="ro-RO"/>
              </w:rPr>
              <w:fldChar w:fldCharType="end"/>
            </w:r>
          </w:hyperlink>
        </w:p>
        <w:p w14:paraId="7931156B" w14:textId="77777777" w:rsidR="008A2ADB" w:rsidRPr="00195073" w:rsidRDefault="00D648B7">
          <w:pPr>
            <w:pStyle w:val="TOC3"/>
            <w:rPr>
              <w:rFonts w:eastAsiaTheme="minorEastAsia"/>
              <w:noProof w:val="0"/>
              <w:sz w:val="22"/>
              <w:szCs w:val="22"/>
              <w:lang w:val="ro-RO" w:eastAsia="en-US"/>
            </w:rPr>
          </w:pPr>
          <w:hyperlink w:anchor="_Toc479927800" w:history="1">
            <w:r w:rsidR="008A2ADB" w:rsidRPr="00195073">
              <w:rPr>
                <w:rStyle w:val="Hyperlink"/>
                <w:i/>
                <w:iCs/>
                <w:noProof w:val="0"/>
                <w:lang w:val="ro-RO" w:bidi="he-IL"/>
              </w:rPr>
              <w:t>1.5 Călătoriile în Polonia</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_Toc479927800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16</w:t>
            </w:r>
            <w:r w:rsidR="008A2ADB" w:rsidRPr="00195073">
              <w:rPr>
                <w:noProof w:val="0"/>
                <w:webHidden/>
                <w:lang w:val="ro-RO"/>
              </w:rPr>
              <w:fldChar w:fldCharType="end"/>
            </w:r>
          </w:hyperlink>
        </w:p>
        <w:p w14:paraId="6B0F9FCE" w14:textId="77777777" w:rsidR="008A2ADB" w:rsidRPr="00195073" w:rsidRDefault="00D648B7">
          <w:pPr>
            <w:pStyle w:val="TOC2"/>
            <w:tabs>
              <w:tab w:val="right" w:leader="dot" w:pos="8296"/>
            </w:tabs>
            <w:rPr>
              <w:lang w:val="ro-RO" w:eastAsia="en-US"/>
            </w:rPr>
          </w:pPr>
          <w:hyperlink w:anchor="_Toc479927801" w:history="1">
            <w:r w:rsidR="008A2ADB" w:rsidRPr="00195073">
              <w:rPr>
                <w:rStyle w:val="Hyperlink"/>
                <w:rFonts w:eastAsia="Calibri"/>
                <w:lang w:val="ro-RO" w:bidi="he-IL"/>
              </w:rPr>
              <w:t>1.6 Decalajul în cunoaștere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_Toc479927801 \h </w:instrText>
            </w:r>
            <w:r w:rsidR="008A2ADB" w:rsidRPr="00195073">
              <w:rPr>
                <w:webHidden/>
                <w:lang w:val="ro-RO"/>
              </w:rPr>
            </w:r>
            <w:r w:rsidR="008A2ADB" w:rsidRPr="00195073">
              <w:rPr>
                <w:webHidden/>
                <w:lang w:val="ro-RO"/>
              </w:rPr>
              <w:fldChar w:fldCharType="separate"/>
            </w:r>
            <w:r w:rsidR="008A2ADB" w:rsidRPr="00195073">
              <w:rPr>
                <w:webHidden/>
                <w:lang w:val="ro-RO"/>
              </w:rPr>
              <w:t>17</w:t>
            </w:r>
            <w:r w:rsidR="008A2ADB" w:rsidRPr="00195073">
              <w:rPr>
                <w:webHidden/>
                <w:lang w:val="ro-RO"/>
              </w:rPr>
              <w:fldChar w:fldCharType="end"/>
            </w:r>
          </w:hyperlink>
        </w:p>
        <w:p w14:paraId="51729E71" w14:textId="77777777" w:rsidR="008A2ADB" w:rsidRPr="00195073" w:rsidRDefault="00D648B7">
          <w:pPr>
            <w:pStyle w:val="TOC1"/>
            <w:rPr>
              <w:lang w:val="ro-RO" w:eastAsia="en-US"/>
            </w:rPr>
          </w:pPr>
          <w:hyperlink w:anchor="_Toc479927802" w:history="1">
            <w:r w:rsidR="008A2ADB" w:rsidRPr="00195073">
              <w:rPr>
                <w:rStyle w:val="Hyperlink"/>
                <w:rFonts w:eastAsia="Calibri"/>
                <w:lang w:val="ro-RO" w:bidi="he-IL"/>
              </w:rPr>
              <w:t>Capitolul 2- Metodologia cercetării</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_Toc479927802 \h </w:instrText>
            </w:r>
            <w:r w:rsidR="008A2ADB" w:rsidRPr="00195073">
              <w:rPr>
                <w:webHidden/>
                <w:lang w:val="ro-RO"/>
              </w:rPr>
            </w:r>
            <w:r w:rsidR="008A2ADB" w:rsidRPr="00195073">
              <w:rPr>
                <w:webHidden/>
                <w:lang w:val="ro-RO"/>
              </w:rPr>
              <w:fldChar w:fldCharType="separate"/>
            </w:r>
            <w:r w:rsidR="008A2ADB" w:rsidRPr="00195073">
              <w:rPr>
                <w:webHidden/>
                <w:lang w:val="ro-RO"/>
              </w:rPr>
              <w:t>18</w:t>
            </w:r>
            <w:r w:rsidR="008A2ADB" w:rsidRPr="00195073">
              <w:rPr>
                <w:webHidden/>
                <w:lang w:val="ro-RO"/>
              </w:rPr>
              <w:fldChar w:fldCharType="end"/>
            </w:r>
          </w:hyperlink>
        </w:p>
        <w:p w14:paraId="35353197" w14:textId="77777777" w:rsidR="008A2ADB" w:rsidRPr="00195073" w:rsidRDefault="00D648B7">
          <w:pPr>
            <w:pStyle w:val="TOC2"/>
            <w:tabs>
              <w:tab w:val="right" w:leader="dot" w:pos="8296"/>
            </w:tabs>
            <w:rPr>
              <w:lang w:val="ro-RO" w:eastAsia="en-US"/>
            </w:rPr>
          </w:pPr>
          <w:hyperlink w:anchor="_Toc479927803" w:history="1">
            <w:r w:rsidR="008A2ADB" w:rsidRPr="00195073">
              <w:rPr>
                <w:rStyle w:val="Hyperlink"/>
                <w:rFonts w:eastAsia="Calibri"/>
                <w:lang w:val="ro-RO" w:bidi="he-IL"/>
              </w:rPr>
              <w:t>2.1 Introducere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_Toc479927803 \h </w:instrText>
            </w:r>
            <w:r w:rsidR="008A2ADB" w:rsidRPr="00195073">
              <w:rPr>
                <w:webHidden/>
                <w:lang w:val="ro-RO"/>
              </w:rPr>
            </w:r>
            <w:r w:rsidR="008A2ADB" w:rsidRPr="00195073">
              <w:rPr>
                <w:webHidden/>
                <w:lang w:val="ro-RO"/>
              </w:rPr>
              <w:fldChar w:fldCharType="separate"/>
            </w:r>
            <w:r w:rsidR="008A2ADB" w:rsidRPr="00195073">
              <w:rPr>
                <w:webHidden/>
                <w:lang w:val="ro-RO"/>
              </w:rPr>
              <w:t>18</w:t>
            </w:r>
            <w:r w:rsidR="008A2ADB" w:rsidRPr="00195073">
              <w:rPr>
                <w:webHidden/>
                <w:lang w:val="ro-RO"/>
              </w:rPr>
              <w:fldChar w:fldCharType="end"/>
            </w:r>
          </w:hyperlink>
        </w:p>
        <w:p w14:paraId="54BC2DD8" w14:textId="77777777" w:rsidR="008A2ADB" w:rsidRPr="00195073" w:rsidRDefault="00D648B7">
          <w:pPr>
            <w:pStyle w:val="TOC2"/>
            <w:tabs>
              <w:tab w:val="right" w:leader="dot" w:pos="8296"/>
            </w:tabs>
            <w:rPr>
              <w:lang w:val="ro-RO" w:eastAsia="en-US"/>
            </w:rPr>
          </w:pPr>
          <w:hyperlink w:anchor="_Toc479927804" w:history="1">
            <w:r w:rsidR="008A2ADB" w:rsidRPr="00195073">
              <w:rPr>
                <w:rStyle w:val="Hyperlink"/>
                <w:rFonts w:eastAsia="Calibri"/>
                <w:lang w:val="ro-RO" w:bidi="he-IL"/>
              </w:rPr>
              <w:t>2.2 Obiectivele cercetării și ale studiilor individuale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_Toc479927804 \h </w:instrText>
            </w:r>
            <w:r w:rsidR="008A2ADB" w:rsidRPr="00195073">
              <w:rPr>
                <w:webHidden/>
                <w:lang w:val="ro-RO"/>
              </w:rPr>
            </w:r>
            <w:r w:rsidR="008A2ADB" w:rsidRPr="00195073">
              <w:rPr>
                <w:webHidden/>
                <w:lang w:val="ro-RO"/>
              </w:rPr>
              <w:fldChar w:fldCharType="separate"/>
            </w:r>
            <w:r w:rsidR="008A2ADB" w:rsidRPr="00195073">
              <w:rPr>
                <w:webHidden/>
                <w:lang w:val="ro-RO"/>
              </w:rPr>
              <w:t>18</w:t>
            </w:r>
            <w:r w:rsidR="008A2ADB" w:rsidRPr="00195073">
              <w:rPr>
                <w:webHidden/>
                <w:lang w:val="ro-RO"/>
              </w:rPr>
              <w:fldChar w:fldCharType="end"/>
            </w:r>
          </w:hyperlink>
        </w:p>
        <w:p w14:paraId="523795F4" w14:textId="77777777" w:rsidR="008A2ADB" w:rsidRPr="00195073" w:rsidRDefault="00D648B7">
          <w:pPr>
            <w:pStyle w:val="TOC2"/>
            <w:tabs>
              <w:tab w:val="right" w:leader="dot" w:pos="8296"/>
            </w:tabs>
            <w:rPr>
              <w:lang w:val="ro-RO" w:eastAsia="en-US"/>
            </w:rPr>
          </w:pPr>
          <w:hyperlink w:anchor="_Toc479927805" w:history="1">
            <w:r w:rsidR="008A2ADB" w:rsidRPr="00195073">
              <w:rPr>
                <w:rStyle w:val="Hyperlink"/>
                <w:rFonts w:eastAsia="Calibri"/>
                <w:lang w:val="ro-RO" w:bidi="he-IL"/>
              </w:rPr>
              <w:t>2.3 Eșantionul de participanți</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_Toc479927805 \h </w:instrText>
            </w:r>
            <w:r w:rsidR="008A2ADB" w:rsidRPr="00195073">
              <w:rPr>
                <w:webHidden/>
                <w:lang w:val="ro-RO"/>
              </w:rPr>
            </w:r>
            <w:r w:rsidR="008A2ADB" w:rsidRPr="00195073">
              <w:rPr>
                <w:webHidden/>
                <w:lang w:val="ro-RO"/>
              </w:rPr>
              <w:fldChar w:fldCharType="separate"/>
            </w:r>
            <w:r w:rsidR="008A2ADB" w:rsidRPr="00195073">
              <w:rPr>
                <w:webHidden/>
                <w:lang w:val="ro-RO"/>
              </w:rPr>
              <w:t>19</w:t>
            </w:r>
            <w:r w:rsidR="008A2ADB" w:rsidRPr="00195073">
              <w:rPr>
                <w:webHidden/>
                <w:lang w:val="ro-RO"/>
              </w:rPr>
              <w:fldChar w:fldCharType="end"/>
            </w:r>
          </w:hyperlink>
        </w:p>
        <w:p w14:paraId="39808D5B" w14:textId="77777777" w:rsidR="008A2ADB" w:rsidRPr="00195073" w:rsidRDefault="00D648B7">
          <w:pPr>
            <w:pStyle w:val="TOC2"/>
            <w:tabs>
              <w:tab w:val="right" w:leader="dot" w:pos="8296"/>
            </w:tabs>
            <w:rPr>
              <w:lang w:val="ro-RO" w:eastAsia="en-US"/>
            </w:rPr>
          </w:pPr>
          <w:hyperlink w:anchor="_Toc479927806" w:history="1">
            <w:r w:rsidR="008A2ADB" w:rsidRPr="00195073">
              <w:rPr>
                <w:rStyle w:val="Hyperlink"/>
                <w:rFonts w:eastAsia="Calibri"/>
                <w:lang w:val="ro-RO" w:bidi="he-IL"/>
              </w:rPr>
              <w:t>2.4 Instrumentele de cercetare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_Toc479927806 \h </w:instrText>
            </w:r>
            <w:r w:rsidR="008A2ADB" w:rsidRPr="00195073">
              <w:rPr>
                <w:webHidden/>
                <w:lang w:val="ro-RO"/>
              </w:rPr>
            </w:r>
            <w:r w:rsidR="008A2ADB" w:rsidRPr="00195073">
              <w:rPr>
                <w:webHidden/>
                <w:lang w:val="ro-RO"/>
              </w:rPr>
              <w:fldChar w:fldCharType="separate"/>
            </w:r>
            <w:r w:rsidR="008A2ADB" w:rsidRPr="00195073">
              <w:rPr>
                <w:webHidden/>
                <w:lang w:val="ro-RO"/>
              </w:rPr>
              <w:t>19</w:t>
            </w:r>
            <w:r w:rsidR="008A2ADB" w:rsidRPr="00195073">
              <w:rPr>
                <w:webHidden/>
                <w:lang w:val="ro-RO"/>
              </w:rPr>
              <w:fldChar w:fldCharType="end"/>
            </w:r>
          </w:hyperlink>
        </w:p>
        <w:p w14:paraId="13BB9C20" w14:textId="77777777" w:rsidR="008A2ADB" w:rsidRPr="00195073" w:rsidRDefault="00D648B7">
          <w:pPr>
            <w:pStyle w:val="TOC2"/>
            <w:tabs>
              <w:tab w:val="right" w:leader="dot" w:pos="8296"/>
            </w:tabs>
            <w:rPr>
              <w:lang w:val="ro-RO" w:eastAsia="en-US"/>
            </w:rPr>
          </w:pPr>
          <w:hyperlink w:anchor="_Toc479927807" w:history="1">
            <w:r w:rsidR="008A2ADB" w:rsidRPr="00195073">
              <w:rPr>
                <w:rStyle w:val="Hyperlink"/>
                <w:rFonts w:eastAsia="Calibri"/>
                <w:lang w:val="ro-RO" w:bidi="he-IL"/>
              </w:rPr>
              <w:t>2. 5 Procedura de cercetare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_Toc479927807 \h </w:instrText>
            </w:r>
            <w:r w:rsidR="008A2ADB" w:rsidRPr="00195073">
              <w:rPr>
                <w:webHidden/>
                <w:lang w:val="ro-RO"/>
              </w:rPr>
            </w:r>
            <w:r w:rsidR="008A2ADB" w:rsidRPr="00195073">
              <w:rPr>
                <w:webHidden/>
                <w:lang w:val="ro-RO"/>
              </w:rPr>
              <w:fldChar w:fldCharType="separate"/>
            </w:r>
            <w:r w:rsidR="008A2ADB" w:rsidRPr="00195073">
              <w:rPr>
                <w:webHidden/>
                <w:lang w:val="ro-RO"/>
              </w:rPr>
              <w:t>21</w:t>
            </w:r>
            <w:r w:rsidR="008A2ADB" w:rsidRPr="00195073">
              <w:rPr>
                <w:webHidden/>
                <w:lang w:val="ro-RO"/>
              </w:rPr>
              <w:fldChar w:fldCharType="end"/>
            </w:r>
          </w:hyperlink>
        </w:p>
        <w:p w14:paraId="1F6136B8" w14:textId="77777777" w:rsidR="008A2ADB" w:rsidRPr="00195073" w:rsidRDefault="00D648B7">
          <w:pPr>
            <w:pStyle w:val="TOC2"/>
            <w:tabs>
              <w:tab w:val="right" w:leader="dot" w:pos="8296"/>
            </w:tabs>
            <w:rPr>
              <w:lang w:val="ro-RO" w:eastAsia="en-US"/>
            </w:rPr>
          </w:pPr>
          <w:hyperlink w:anchor="_Toc479927808" w:history="1">
            <w:r w:rsidR="008A2ADB" w:rsidRPr="00195073">
              <w:rPr>
                <w:rStyle w:val="Hyperlink"/>
                <w:rFonts w:eastAsia="Calibri"/>
                <w:lang w:val="ro-RO" w:bidi="he-IL"/>
              </w:rPr>
              <w:t>2.6 Analiza datelor</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_Toc479927808 \h </w:instrText>
            </w:r>
            <w:r w:rsidR="008A2ADB" w:rsidRPr="00195073">
              <w:rPr>
                <w:webHidden/>
                <w:lang w:val="ro-RO"/>
              </w:rPr>
            </w:r>
            <w:r w:rsidR="008A2ADB" w:rsidRPr="00195073">
              <w:rPr>
                <w:webHidden/>
                <w:lang w:val="ro-RO"/>
              </w:rPr>
              <w:fldChar w:fldCharType="separate"/>
            </w:r>
            <w:r w:rsidR="008A2ADB" w:rsidRPr="00195073">
              <w:rPr>
                <w:webHidden/>
                <w:lang w:val="ro-RO"/>
              </w:rPr>
              <w:t>22</w:t>
            </w:r>
            <w:r w:rsidR="008A2ADB" w:rsidRPr="00195073">
              <w:rPr>
                <w:webHidden/>
                <w:lang w:val="ro-RO"/>
              </w:rPr>
              <w:fldChar w:fldCharType="end"/>
            </w:r>
          </w:hyperlink>
        </w:p>
        <w:p w14:paraId="6F7CE212" w14:textId="77777777" w:rsidR="008A2ADB" w:rsidRPr="00195073" w:rsidRDefault="00D648B7">
          <w:pPr>
            <w:pStyle w:val="TOC2"/>
            <w:tabs>
              <w:tab w:val="right" w:leader="dot" w:pos="8296"/>
            </w:tabs>
            <w:rPr>
              <w:lang w:val="ro-RO" w:eastAsia="en-US"/>
            </w:rPr>
          </w:pPr>
          <w:hyperlink w:anchor="_Toc479927809" w:history="1">
            <w:r w:rsidR="008A2ADB" w:rsidRPr="00195073">
              <w:rPr>
                <w:rStyle w:val="Hyperlink"/>
                <w:rFonts w:eastAsia="Calibri"/>
                <w:lang w:val="ro-RO" w:bidi="he-IL"/>
              </w:rPr>
              <w:t>Capitolul 3 – Rezultate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_Toc479927809 \h </w:instrText>
            </w:r>
            <w:r w:rsidR="008A2ADB" w:rsidRPr="00195073">
              <w:rPr>
                <w:webHidden/>
                <w:lang w:val="ro-RO"/>
              </w:rPr>
            </w:r>
            <w:r w:rsidR="008A2ADB" w:rsidRPr="00195073">
              <w:rPr>
                <w:webHidden/>
                <w:lang w:val="ro-RO"/>
              </w:rPr>
              <w:fldChar w:fldCharType="separate"/>
            </w:r>
            <w:r w:rsidR="008A2ADB" w:rsidRPr="00195073">
              <w:rPr>
                <w:webHidden/>
                <w:lang w:val="ro-RO"/>
              </w:rPr>
              <w:t>23</w:t>
            </w:r>
            <w:r w:rsidR="008A2ADB" w:rsidRPr="00195073">
              <w:rPr>
                <w:webHidden/>
                <w:lang w:val="ro-RO"/>
              </w:rPr>
              <w:fldChar w:fldCharType="end"/>
            </w:r>
          </w:hyperlink>
        </w:p>
        <w:p w14:paraId="24F9B358" w14:textId="77777777" w:rsidR="008A2ADB" w:rsidRPr="00195073" w:rsidRDefault="00D648B7">
          <w:pPr>
            <w:pStyle w:val="TOC2"/>
            <w:tabs>
              <w:tab w:val="right" w:leader="dot" w:pos="8296"/>
            </w:tabs>
            <w:rPr>
              <w:lang w:val="ro-RO" w:eastAsia="en-US"/>
            </w:rPr>
          </w:pPr>
          <w:hyperlink w:anchor="_Toc479927810" w:history="1">
            <w:r w:rsidR="008A2ADB" w:rsidRPr="00195073">
              <w:rPr>
                <w:rStyle w:val="Hyperlink"/>
                <w:rFonts w:eastAsia="Calibri"/>
                <w:lang w:val="ro-RO" w:bidi="he-IL"/>
              </w:rPr>
              <w:t>3.1 Studiul 1: Atitudinile morale ale elevilor la începutul programului de învățare privind Holocaustul</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_Toc479927810 \h </w:instrText>
            </w:r>
            <w:r w:rsidR="008A2ADB" w:rsidRPr="00195073">
              <w:rPr>
                <w:webHidden/>
                <w:lang w:val="ro-RO"/>
              </w:rPr>
            </w:r>
            <w:r w:rsidR="008A2ADB" w:rsidRPr="00195073">
              <w:rPr>
                <w:webHidden/>
                <w:lang w:val="ro-RO"/>
              </w:rPr>
              <w:fldChar w:fldCharType="separate"/>
            </w:r>
            <w:r w:rsidR="008A2ADB" w:rsidRPr="00195073">
              <w:rPr>
                <w:webHidden/>
                <w:lang w:val="ro-RO"/>
              </w:rPr>
              <w:t>23</w:t>
            </w:r>
            <w:r w:rsidR="008A2ADB" w:rsidRPr="00195073">
              <w:rPr>
                <w:webHidden/>
                <w:lang w:val="ro-RO"/>
              </w:rPr>
              <w:fldChar w:fldCharType="end"/>
            </w:r>
          </w:hyperlink>
        </w:p>
        <w:p w14:paraId="1A61F28A" w14:textId="77777777" w:rsidR="008A2ADB" w:rsidRPr="00195073" w:rsidRDefault="00D648B7">
          <w:pPr>
            <w:pStyle w:val="TOC3"/>
            <w:rPr>
              <w:rFonts w:eastAsiaTheme="minorEastAsia"/>
              <w:noProof w:val="0"/>
              <w:sz w:val="22"/>
              <w:szCs w:val="22"/>
              <w:lang w:val="ro-RO" w:eastAsia="en-US"/>
            </w:rPr>
          </w:pPr>
          <w:hyperlink w:anchor="_Toc479927811" w:history="1">
            <w:r w:rsidR="008A2ADB" w:rsidRPr="00195073">
              <w:rPr>
                <w:rStyle w:val="Hyperlink"/>
                <w:i/>
                <w:iCs/>
                <w:noProof w:val="0"/>
                <w:lang w:val="ro-RO" w:bidi="he-IL"/>
              </w:rPr>
              <w:t>3.1.1 Atitudinile morale ale elevilor față de dilemele referitoare la perioada Holocaustului (1939-1945)</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_Toc479927811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24</w:t>
            </w:r>
            <w:r w:rsidR="008A2ADB" w:rsidRPr="00195073">
              <w:rPr>
                <w:noProof w:val="0"/>
                <w:webHidden/>
                <w:lang w:val="ro-RO"/>
              </w:rPr>
              <w:fldChar w:fldCharType="end"/>
            </w:r>
          </w:hyperlink>
        </w:p>
        <w:p w14:paraId="3AA25B1F" w14:textId="77777777" w:rsidR="008A2ADB" w:rsidRPr="00195073" w:rsidRDefault="00D648B7">
          <w:pPr>
            <w:pStyle w:val="TOC3"/>
            <w:rPr>
              <w:rFonts w:eastAsiaTheme="minorEastAsia"/>
              <w:noProof w:val="0"/>
              <w:sz w:val="22"/>
              <w:szCs w:val="22"/>
              <w:lang w:val="ro-RO" w:eastAsia="en-US"/>
            </w:rPr>
          </w:pPr>
          <w:hyperlink w:anchor="_Toc479927812" w:history="1">
            <w:r w:rsidR="008A2ADB" w:rsidRPr="00195073">
              <w:rPr>
                <w:rStyle w:val="Hyperlink"/>
                <w:i/>
                <w:iCs/>
                <w:noProof w:val="0"/>
                <w:lang w:val="ro-RO" w:bidi="he-IL"/>
              </w:rPr>
              <w:t>3.1.2 Atitudinile morale inițiale ale elevilor față de dilemele referitoare la perioada post-Holocaust  (1945-2016)</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_Toc479927812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24</w:t>
            </w:r>
            <w:r w:rsidR="008A2ADB" w:rsidRPr="00195073">
              <w:rPr>
                <w:noProof w:val="0"/>
                <w:webHidden/>
                <w:lang w:val="ro-RO"/>
              </w:rPr>
              <w:fldChar w:fldCharType="end"/>
            </w:r>
          </w:hyperlink>
        </w:p>
        <w:p w14:paraId="018E7694" w14:textId="77777777" w:rsidR="008A2ADB" w:rsidRPr="00195073" w:rsidRDefault="00D648B7">
          <w:pPr>
            <w:pStyle w:val="TOC3"/>
            <w:rPr>
              <w:rFonts w:eastAsiaTheme="minorEastAsia"/>
              <w:noProof w:val="0"/>
              <w:sz w:val="22"/>
              <w:szCs w:val="22"/>
              <w:lang w:val="ro-RO" w:eastAsia="en-US"/>
            </w:rPr>
          </w:pPr>
          <w:hyperlink w:anchor="_Toc479927813" w:history="1">
            <w:r w:rsidR="008A2ADB" w:rsidRPr="00195073">
              <w:rPr>
                <w:rStyle w:val="Hyperlink"/>
                <w:i/>
                <w:iCs/>
                <w:noProof w:val="0"/>
                <w:lang w:val="ro-RO" w:bidi="he-IL"/>
              </w:rPr>
              <w:t>3.1.3 Concluzii</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_Toc479927813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25</w:t>
            </w:r>
            <w:r w:rsidR="008A2ADB" w:rsidRPr="00195073">
              <w:rPr>
                <w:noProof w:val="0"/>
                <w:webHidden/>
                <w:lang w:val="ro-RO"/>
              </w:rPr>
              <w:fldChar w:fldCharType="end"/>
            </w:r>
          </w:hyperlink>
        </w:p>
        <w:p w14:paraId="5167B5BA" w14:textId="77777777" w:rsidR="008A2ADB" w:rsidRPr="00195073" w:rsidRDefault="00D648B7">
          <w:pPr>
            <w:pStyle w:val="TOC2"/>
            <w:tabs>
              <w:tab w:val="right" w:leader="dot" w:pos="8296"/>
            </w:tabs>
            <w:rPr>
              <w:lang w:val="ro-RO" w:eastAsia="en-US"/>
            </w:rPr>
          </w:pPr>
          <w:hyperlink w:anchor="_Toc479927814" w:history="1">
            <w:r w:rsidR="008A2ADB" w:rsidRPr="00195073">
              <w:rPr>
                <w:rStyle w:val="Hyperlink"/>
                <w:rFonts w:eastAsia="Calibri"/>
                <w:lang w:val="ro-RO" w:bidi="he-IL"/>
              </w:rPr>
              <w:t>3.2 Studiul 2- Evoluția atitudinilor morale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_Toc479927814 \h </w:instrText>
            </w:r>
            <w:r w:rsidR="008A2ADB" w:rsidRPr="00195073">
              <w:rPr>
                <w:webHidden/>
                <w:lang w:val="ro-RO"/>
              </w:rPr>
            </w:r>
            <w:r w:rsidR="008A2ADB" w:rsidRPr="00195073">
              <w:rPr>
                <w:webHidden/>
                <w:lang w:val="ro-RO"/>
              </w:rPr>
              <w:fldChar w:fldCharType="separate"/>
            </w:r>
            <w:r w:rsidR="008A2ADB" w:rsidRPr="00195073">
              <w:rPr>
                <w:webHidden/>
                <w:lang w:val="ro-RO"/>
              </w:rPr>
              <w:t>25</w:t>
            </w:r>
            <w:r w:rsidR="008A2ADB" w:rsidRPr="00195073">
              <w:rPr>
                <w:webHidden/>
                <w:lang w:val="ro-RO"/>
              </w:rPr>
              <w:fldChar w:fldCharType="end"/>
            </w:r>
          </w:hyperlink>
        </w:p>
        <w:p w14:paraId="12B36FA0" w14:textId="77777777" w:rsidR="008A2ADB" w:rsidRPr="00195073" w:rsidRDefault="00D648B7">
          <w:pPr>
            <w:pStyle w:val="TOC3"/>
            <w:rPr>
              <w:rFonts w:eastAsiaTheme="minorEastAsia"/>
              <w:noProof w:val="0"/>
              <w:sz w:val="22"/>
              <w:szCs w:val="22"/>
              <w:lang w:val="ro-RO" w:eastAsia="en-US"/>
            </w:rPr>
          </w:pPr>
          <w:hyperlink w:anchor="_Toc479927815" w:history="1">
            <w:r w:rsidR="008A2ADB" w:rsidRPr="00195073">
              <w:rPr>
                <w:rStyle w:val="Hyperlink"/>
                <w:i/>
                <w:iCs/>
                <w:noProof w:val="0"/>
                <w:lang w:val="ro-RO" w:bidi="he-IL"/>
              </w:rPr>
              <w:t>3.2.1 Evoluția atitudinilor morale privind perioada Holocaustului</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_Toc479927815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26</w:t>
            </w:r>
            <w:r w:rsidR="008A2ADB" w:rsidRPr="00195073">
              <w:rPr>
                <w:noProof w:val="0"/>
                <w:webHidden/>
                <w:lang w:val="ro-RO"/>
              </w:rPr>
              <w:fldChar w:fldCharType="end"/>
            </w:r>
          </w:hyperlink>
        </w:p>
        <w:p w14:paraId="08CDFDE8" w14:textId="77777777" w:rsidR="008A2ADB" w:rsidRPr="00195073" w:rsidRDefault="00D648B7">
          <w:pPr>
            <w:pStyle w:val="TOC3"/>
            <w:rPr>
              <w:rFonts w:eastAsiaTheme="minorEastAsia"/>
              <w:noProof w:val="0"/>
              <w:sz w:val="22"/>
              <w:szCs w:val="22"/>
              <w:lang w:val="ro-RO" w:eastAsia="en-US"/>
            </w:rPr>
          </w:pPr>
          <w:hyperlink w:anchor="_Toc479927816" w:history="1">
            <w:r w:rsidR="008A2ADB" w:rsidRPr="00195073">
              <w:rPr>
                <w:rStyle w:val="Hyperlink"/>
                <w:i/>
                <w:iCs/>
                <w:noProof w:val="0"/>
                <w:lang w:val="ro-RO" w:bidi="he-IL"/>
              </w:rPr>
              <w:t>3.2.2 Mediatorii schimbării atitudinilor morale</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_Toc479927816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28</w:t>
            </w:r>
            <w:r w:rsidR="008A2ADB" w:rsidRPr="00195073">
              <w:rPr>
                <w:noProof w:val="0"/>
                <w:webHidden/>
                <w:lang w:val="ro-RO"/>
              </w:rPr>
              <w:fldChar w:fldCharType="end"/>
            </w:r>
          </w:hyperlink>
        </w:p>
        <w:p w14:paraId="61926A45" w14:textId="77777777" w:rsidR="008A2ADB" w:rsidRPr="00195073" w:rsidRDefault="00D648B7">
          <w:pPr>
            <w:pStyle w:val="TOC3"/>
            <w:rPr>
              <w:rFonts w:eastAsiaTheme="minorEastAsia"/>
              <w:noProof w:val="0"/>
              <w:sz w:val="22"/>
              <w:szCs w:val="22"/>
              <w:lang w:val="ro-RO" w:eastAsia="en-US"/>
            </w:rPr>
          </w:pPr>
          <w:hyperlink w:anchor="_Toc479927817" w:history="1">
            <w:r w:rsidR="008A2ADB" w:rsidRPr="00195073">
              <w:rPr>
                <w:rStyle w:val="Hyperlink"/>
                <w:i/>
                <w:iCs/>
                <w:noProof w:val="0"/>
                <w:lang w:val="ro-RO" w:bidi="he-IL"/>
              </w:rPr>
              <w:t>3.2.3 Concluzii</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_Toc479927817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29</w:t>
            </w:r>
            <w:r w:rsidR="008A2ADB" w:rsidRPr="00195073">
              <w:rPr>
                <w:noProof w:val="0"/>
                <w:webHidden/>
                <w:lang w:val="ro-RO"/>
              </w:rPr>
              <w:fldChar w:fldCharType="end"/>
            </w:r>
          </w:hyperlink>
        </w:p>
        <w:p w14:paraId="4903D3B9" w14:textId="77777777" w:rsidR="008A2ADB" w:rsidRPr="00195073" w:rsidRDefault="00D648B7">
          <w:pPr>
            <w:pStyle w:val="TOC2"/>
            <w:tabs>
              <w:tab w:val="right" w:leader="dot" w:pos="8296"/>
            </w:tabs>
            <w:rPr>
              <w:lang w:val="ro-RO" w:eastAsia="en-US"/>
            </w:rPr>
          </w:pPr>
          <w:hyperlink w:anchor="_Toc479927818" w:history="1">
            <w:r w:rsidR="008A2ADB" w:rsidRPr="00195073">
              <w:rPr>
                <w:rStyle w:val="Hyperlink"/>
                <w:rFonts w:eastAsia="Calibri"/>
                <w:lang w:val="ro-RO" w:bidi="he-IL"/>
              </w:rPr>
              <w:t>3.3 Studiul 3 – Influențele percepute și lecțiile învățate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_Toc479927818 \h </w:instrText>
            </w:r>
            <w:r w:rsidR="008A2ADB" w:rsidRPr="00195073">
              <w:rPr>
                <w:webHidden/>
                <w:lang w:val="ro-RO"/>
              </w:rPr>
            </w:r>
            <w:r w:rsidR="008A2ADB" w:rsidRPr="00195073">
              <w:rPr>
                <w:webHidden/>
                <w:lang w:val="ro-RO"/>
              </w:rPr>
              <w:fldChar w:fldCharType="separate"/>
            </w:r>
            <w:r w:rsidR="008A2ADB" w:rsidRPr="00195073">
              <w:rPr>
                <w:webHidden/>
                <w:lang w:val="ro-RO"/>
              </w:rPr>
              <w:t>30</w:t>
            </w:r>
            <w:r w:rsidR="008A2ADB" w:rsidRPr="00195073">
              <w:rPr>
                <w:webHidden/>
                <w:lang w:val="ro-RO"/>
              </w:rPr>
              <w:fldChar w:fldCharType="end"/>
            </w:r>
          </w:hyperlink>
        </w:p>
        <w:p w14:paraId="32DE474F" w14:textId="77777777" w:rsidR="008A2ADB" w:rsidRPr="00195073" w:rsidRDefault="00D648B7">
          <w:pPr>
            <w:pStyle w:val="TOC3"/>
            <w:rPr>
              <w:rFonts w:eastAsiaTheme="minorEastAsia"/>
              <w:noProof w:val="0"/>
              <w:sz w:val="22"/>
              <w:szCs w:val="22"/>
              <w:lang w:val="ro-RO" w:eastAsia="en-US"/>
            </w:rPr>
          </w:pPr>
          <w:hyperlink w:anchor="_Toc479927819" w:history="1">
            <w:r w:rsidR="008A2ADB" w:rsidRPr="00195073">
              <w:rPr>
                <w:rStyle w:val="Hyperlink"/>
                <w:i/>
                <w:iCs/>
                <w:noProof w:val="0"/>
                <w:lang w:val="ro-RO" w:bidi="he-IL"/>
              </w:rPr>
              <w:t>Introducere</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_Toc479927819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30</w:t>
            </w:r>
            <w:r w:rsidR="008A2ADB" w:rsidRPr="00195073">
              <w:rPr>
                <w:noProof w:val="0"/>
                <w:webHidden/>
                <w:lang w:val="ro-RO"/>
              </w:rPr>
              <w:fldChar w:fldCharType="end"/>
            </w:r>
          </w:hyperlink>
        </w:p>
        <w:p w14:paraId="14627925" w14:textId="77777777" w:rsidR="008A2ADB" w:rsidRPr="00195073" w:rsidRDefault="00D648B7">
          <w:pPr>
            <w:pStyle w:val="TOC3"/>
            <w:rPr>
              <w:rFonts w:eastAsiaTheme="minorEastAsia"/>
              <w:noProof w:val="0"/>
              <w:sz w:val="22"/>
              <w:szCs w:val="22"/>
              <w:lang w:val="ro-RO" w:eastAsia="en-US"/>
            </w:rPr>
          </w:pPr>
          <w:hyperlink w:anchor="_Toc479927820" w:history="1">
            <w:r w:rsidR="008A2ADB" w:rsidRPr="00195073">
              <w:rPr>
                <w:rStyle w:val="Hyperlink"/>
                <w:i/>
                <w:iCs/>
                <w:noProof w:val="0"/>
                <w:lang w:val="ro-RO" w:bidi="he-IL"/>
              </w:rPr>
              <w:t>Tabelul 7: Influențele percepute privind atitudinile morale</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_Toc479927820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32</w:t>
            </w:r>
            <w:r w:rsidR="008A2ADB" w:rsidRPr="00195073">
              <w:rPr>
                <w:noProof w:val="0"/>
                <w:webHidden/>
                <w:lang w:val="ro-RO"/>
              </w:rPr>
              <w:fldChar w:fldCharType="end"/>
            </w:r>
          </w:hyperlink>
        </w:p>
        <w:p w14:paraId="20CE32F2" w14:textId="77777777" w:rsidR="008A2ADB" w:rsidRPr="00195073" w:rsidRDefault="00D648B7">
          <w:pPr>
            <w:pStyle w:val="TOC3"/>
            <w:rPr>
              <w:rFonts w:eastAsiaTheme="minorEastAsia"/>
              <w:noProof w:val="0"/>
              <w:sz w:val="22"/>
              <w:szCs w:val="22"/>
              <w:lang w:val="ro-RO" w:eastAsia="en-US"/>
            </w:rPr>
          </w:pPr>
          <w:hyperlink w:anchor="_Toc479927821" w:history="1">
            <w:r w:rsidR="008A2ADB" w:rsidRPr="00195073">
              <w:rPr>
                <w:rStyle w:val="Hyperlink"/>
                <w:i/>
                <w:iCs/>
                <w:noProof w:val="0"/>
                <w:lang w:val="ro-RO" w:bidi="he-IL"/>
              </w:rPr>
              <w:t>3.3.2 Lecțiile morale percepute pe baza învățării  despre Holocaust</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_Toc479927821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34</w:t>
            </w:r>
            <w:r w:rsidR="008A2ADB" w:rsidRPr="00195073">
              <w:rPr>
                <w:noProof w:val="0"/>
                <w:webHidden/>
                <w:lang w:val="ro-RO"/>
              </w:rPr>
              <w:fldChar w:fldCharType="end"/>
            </w:r>
          </w:hyperlink>
        </w:p>
        <w:p w14:paraId="218531BA" w14:textId="77777777" w:rsidR="008A2ADB" w:rsidRPr="00195073" w:rsidRDefault="00D648B7">
          <w:pPr>
            <w:pStyle w:val="TOC3"/>
            <w:rPr>
              <w:rFonts w:eastAsiaTheme="minorEastAsia"/>
              <w:noProof w:val="0"/>
              <w:sz w:val="22"/>
              <w:szCs w:val="22"/>
              <w:lang w:val="ro-RO" w:eastAsia="en-US"/>
            </w:rPr>
          </w:pPr>
          <w:hyperlink w:anchor="_Toc479927822" w:history="1">
            <w:r w:rsidR="008A2ADB" w:rsidRPr="00195073">
              <w:rPr>
                <w:rStyle w:val="Hyperlink"/>
                <w:i/>
                <w:iCs/>
                <w:noProof w:val="0"/>
                <w:lang w:val="ro-RO" w:bidi="he-IL"/>
              </w:rPr>
              <w:t>3.3.3 Concluzii</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_Toc479927822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37</w:t>
            </w:r>
            <w:r w:rsidR="008A2ADB" w:rsidRPr="00195073">
              <w:rPr>
                <w:noProof w:val="0"/>
                <w:webHidden/>
                <w:lang w:val="ro-RO"/>
              </w:rPr>
              <w:fldChar w:fldCharType="end"/>
            </w:r>
          </w:hyperlink>
        </w:p>
        <w:p w14:paraId="0DD16ECF" w14:textId="77777777" w:rsidR="008A2ADB" w:rsidRPr="00195073" w:rsidRDefault="00D648B7">
          <w:pPr>
            <w:pStyle w:val="TOC2"/>
            <w:tabs>
              <w:tab w:val="right" w:leader="dot" w:pos="8296"/>
            </w:tabs>
            <w:rPr>
              <w:lang w:val="ro-RO" w:eastAsia="en-US"/>
            </w:rPr>
          </w:pPr>
          <w:hyperlink w:anchor="_Toc479927823" w:history="1">
            <w:r w:rsidR="008A2ADB" w:rsidRPr="00195073">
              <w:rPr>
                <w:rStyle w:val="Hyperlink"/>
                <w:rFonts w:eastAsia="Calibri"/>
                <w:lang w:val="ro-RO" w:bidi="he-IL"/>
              </w:rPr>
              <w:t>3.</w:t>
            </w:r>
            <w:r w:rsidR="008A2ADB" w:rsidRPr="00195073">
              <w:rPr>
                <w:rStyle w:val="Hyperlink"/>
                <w:rFonts w:eastAsia="Calibri"/>
                <w:rtl/>
                <w:lang w:val="ro-RO" w:bidi="he-IL"/>
              </w:rPr>
              <w:t>4</w:t>
            </w:r>
            <w:r w:rsidR="008A2ADB" w:rsidRPr="00195073">
              <w:rPr>
                <w:rStyle w:val="Hyperlink"/>
                <w:rFonts w:eastAsia="Calibri"/>
                <w:lang w:val="ro-RO" w:bidi="he-IL"/>
              </w:rPr>
              <w:t xml:space="preserve"> Studiul </w:t>
            </w:r>
            <w:r w:rsidR="008A2ADB" w:rsidRPr="00195073">
              <w:rPr>
                <w:rStyle w:val="Hyperlink"/>
                <w:rFonts w:eastAsia="Calibri"/>
                <w:rtl/>
                <w:lang w:val="ro-RO" w:bidi="he-IL"/>
              </w:rPr>
              <w:t>4</w:t>
            </w:r>
            <w:r w:rsidR="008A2ADB" w:rsidRPr="00195073">
              <w:rPr>
                <w:rStyle w:val="Hyperlink"/>
                <w:rFonts w:eastAsia="Calibri"/>
                <w:lang w:val="ro-RO" w:bidi="he-IL"/>
              </w:rPr>
              <w:t xml:space="preserve"> – Legături între atitudinile și lecțiile morale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_Toc479927823 \h </w:instrText>
            </w:r>
            <w:r w:rsidR="008A2ADB" w:rsidRPr="00195073">
              <w:rPr>
                <w:webHidden/>
                <w:lang w:val="ro-RO"/>
              </w:rPr>
            </w:r>
            <w:r w:rsidR="008A2ADB" w:rsidRPr="00195073">
              <w:rPr>
                <w:webHidden/>
                <w:lang w:val="ro-RO"/>
              </w:rPr>
              <w:fldChar w:fldCharType="separate"/>
            </w:r>
            <w:r w:rsidR="008A2ADB" w:rsidRPr="00195073">
              <w:rPr>
                <w:webHidden/>
                <w:lang w:val="ro-RO"/>
              </w:rPr>
              <w:t>38</w:t>
            </w:r>
            <w:r w:rsidR="008A2ADB" w:rsidRPr="00195073">
              <w:rPr>
                <w:webHidden/>
                <w:lang w:val="ro-RO"/>
              </w:rPr>
              <w:fldChar w:fldCharType="end"/>
            </w:r>
          </w:hyperlink>
        </w:p>
        <w:p w14:paraId="3694C48E" w14:textId="77777777" w:rsidR="008A2ADB" w:rsidRPr="00195073" w:rsidRDefault="00D648B7">
          <w:pPr>
            <w:pStyle w:val="TOC3"/>
            <w:rPr>
              <w:rFonts w:eastAsiaTheme="minorEastAsia"/>
              <w:noProof w:val="0"/>
              <w:sz w:val="22"/>
              <w:szCs w:val="22"/>
              <w:lang w:val="ro-RO" w:eastAsia="en-US"/>
            </w:rPr>
          </w:pPr>
          <w:hyperlink w:anchor="_Toc479927824" w:history="1">
            <w:r w:rsidR="008A2ADB" w:rsidRPr="00195073">
              <w:rPr>
                <w:rStyle w:val="Hyperlink"/>
                <w:i/>
                <w:iCs/>
                <w:noProof w:val="0"/>
                <w:lang w:val="ro-RO" w:bidi="he-IL"/>
              </w:rPr>
              <w:t>3.4.1</w:t>
            </w:r>
            <w:r w:rsidR="008A2ADB" w:rsidRPr="00195073">
              <w:rPr>
                <w:rStyle w:val="Hyperlink"/>
                <w:i/>
                <w:iCs/>
                <w:noProof w:val="0"/>
                <w:rtl/>
                <w:lang w:val="ro-RO" w:bidi="he-IL"/>
              </w:rPr>
              <w:t xml:space="preserve"> </w:t>
            </w:r>
            <w:r w:rsidR="008A2ADB" w:rsidRPr="00195073">
              <w:rPr>
                <w:rStyle w:val="Hyperlink"/>
                <w:i/>
                <w:iCs/>
                <w:noProof w:val="0"/>
                <w:lang w:val="ro-RO" w:bidi="he-IL"/>
              </w:rPr>
              <w:t>Corelații între atitudinile și lecțiile morale privind Holocaustul</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_Toc479927824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38</w:t>
            </w:r>
            <w:r w:rsidR="008A2ADB" w:rsidRPr="00195073">
              <w:rPr>
                <w:noProof w:val="0"/>
                <w:webHidden/>
                <w:lang w:val="ro-RO"/>
              </w:rPr>
              <w:fldChar w:fldCharType="end"/>
            </w:r>
          </w:hyperlink>
        </w:p>
        <w:p w14:paraId="04454EC3" w14:textId="77777777" w:rsidR="008A2ADB" w:rsidRPr="00195073" w:rsidRDefault="00D648B7">
          <w:pPr>
            <w:pStyle w:val="TOC3"/>
            <w:rPr>
              <w:rFonts w:eastAsiaTheme="minorEastAsia"/>
              <w:noProof w:val="0"/>
              <w:sz w:val="22"/>
              <w:szCs w:val="22"/>
              <w:lang w:val="ro-RO" w:eastAsia="en-US"/>
            </w:rPr>
          </w:pPr>
          <w:hyperlink w:anchor="_Toc479927825" w:history="1">
            <w:r w:rsidR="008A2ADB" w:rsidRPr="00195073">
              <w:rPr>
                <w:rStyle w:val="Hyperlink"/>
                <w:i/>
                <w:iCs/>
                <w:noProof w:val="0"/>
                <w:lang w:val="ro-RO" w:bidi="he-IL"/>
              </w:rPr>
              <w:t>3.4.2 Corelații între atitudinile și lecțiile morale privind perioada post-Holocaust</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_Toc479927825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39</w:t>
            </w:r>
            <w:r w:rsidR="008A2ADB" w:rsidRPr="00195073">
              <w:rPr>
                <w:noProof w:val="0"/>
                <w:webHidden/>
                <w:lang w:val="ro-RO"/>
              </w:rPr>
              <w:fldChar w:fldCharType="end"/>
            </w:r>
          </w:hyperlink>
        </w:p>
        <w:p w14:paraId="71EB33C7" w14:textId="77777777" w:rsidR="008A2ADB" w:rsidRPr="00195073" w:rsidRDefault="00D648B7">
          <w:pPr>
            <w:pStyle w:val="TOC3"/>
            <w:rPr>
              <w:rFonts w:eastAsiaTheme="minorEastAsia"/>
              <w:noProof w:val="0"/>
              <w:sz w:val="22"/>
              <w:szCs w:val="22"/>
              <w:lang w:val="ro-RO" w:eastAsia="en-US"/>
            </w:rPr>
          </w:pPr>
          <w:hyperlink w:anchor="_Toc479927826" w:history="1">
            <w:r w:rsidR="008A2ADB" w:rsidRPr="00195073">
              <w:rPr>
                <w:rStyle w:val="Hyperlink"/>
                <w:i/>
                <w:iCs/>
                <w:noProof w:val="0"/>
                <w:lang w:val="ro-RO" w:bidi="he-IL"/>
              </w:rPr>
              <w:t>3.4.3 Concluzii</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_Toc479927826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40</w:t>
            </w:r>
            <w:r w:rsidR="008A2ADB" w:rsidRPr="00195073">
              <w:rPr>
                <w:noProof w:val="0"/>
                <w:webHidden/>
                <w:lang w:val="ro-RO"/>
              </w:rPr>
              <w:fldChar w:fldCharType="end"/>
            </w:r>
          </w:hyperlink>
        </w:p>
        <w:p w14:paraId="672E482F" w14:textId="77777777" w:rsidR="008A2ADB" w:rsidRPr="00195073" w:rsidRDefault="00D648B7">
          <w:pPr>
            <w:pStyle w:val="TOC2"/>
            <w:tabs>
              <w:tab w:val="left" w:pos="880"/>
              <w:tab w:val="right" w:leader="dot" w:pos="8296"/>
            </w:tabs>
            <w:rPr>
              <w:lang w:val="ro-RO" w:eastAsia="en-US"/>
            </w:rPr>
          </w:pPr>
          <w:hyperlink w:anchor="_Toc479927827" w:history="1">
            <w:r w:rsidR="008A2ADB" w:rsidRPr="00195073">
              <w:rPr>
                <w:rStyle w:val="Hyperlink"/>
                <w:rFonts w:eastAsia="Calibri"/>
                <w:lang w:val="ro-RO" w:bidi="he-IL"/>
              </w:rPr>
              <w:t>3.5</w:t>
            </w:r>
            <w:r w:rsidR="008A2ADB" w:rsidRPr="00195073">
              <w:rPr>
                <w:lang w:val="ro-RO" w:eastAsia="en-US"/>
              </w:rPr>
              <w:tab/>
            </w:r>
            <w:r w:rsidR="008A2ADB" w:rsidRPr="00195073">
              <w:rPr>
                <w:rStyle w:val="Hyperlink"/>
                <w:rFonts w:eastAsia="Calibri"/>
                <w:lang w:val="ro-RO" w:bidi="he-IL"/>
              </w:rPr>
              <w:t>Studiul 5 –Experiențele învățării despre Holocaust</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_Toc479927827 \h </w:instrText>
            </w:r>
            <w:r w:rsidR="008A2ADB" w:rsidRPr="00195073">
              <w:rPr>
                <w:webHidden/>
                <w:lang w:val="ro-RO"/>
              </w:rPr>
            </w:r>
            <w:r w:rsidR="008A2ADB" w:rsidRPr="00195073">
              <w:rPr>
                <w:webHidden/>
                <w:lang w:val="ro-RO"/>
              </w:rPr>
              <w:fldChar w:fldCharType="separate"/>
            </w:r>
            <w:r w:rsidR="008A2ADB" w:rsidRPr="00195073">
              <w:rPr>
                <w:webHidden/>
                <w:lang w:val="ro-RO"/>
              </w:rPr>
              <w:t>40</w:t>
            </w:r>
            <w:r w:rsidR="008A2ADB" w:rsidRPr="00195073">
              <w:rPr>
                <w:webHidden/>
                <w:lang w:val="ro-RO"/>
              </w:rPr>
              <w:fldChar w:fldCharType="end"/>
            </w:r>
          </w:hyperlink>
        </w:p>
        <w:p w14:paraId="75942CAE" w14:textId="77777777" w:rsidR="008A2ADB" w:rsidRPr="00195073" w:rsidRDefault="00D648B7">
          <w:pPr>
            <w:pStyle w:val="TOC3"/>
            <w:rPr>
              <w:rFonts w:eastAsiaTheme="minorEastAsia"/>
              <w:noProof w:val="0"/>
              <w:sz w:val="22"/>
              <w:szCs w:val="22"/>
              <w:lang w:val="ro-RO" w:eastAsia="en-US"/>
            </w:rPr>
          </w:pPr>
          <w:hyperlink w:anchor="_Toc479927828" w:history="1">
            <w:r w:rsidR="008A2ADB" w:rsidRPr="00195073">
              <w:rPr>
                <w:rStyle w:val="Hyperlink"/>
                <w:i/>
                <w:iCs/>
                <w:noProof w:val="0"/>
                <w:lang w:val="ro-RO" w:bidi="he-IL"/>
              </w:rPr>
              <w:t>3.5.1 Explorarea diferitelor experiențe:</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_Toc479927828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42</w:t>
            </w:r>
            <w:r w:rsidR="008A2ADB" w:rsidRPr="00195073">
              <w:rPr>
                <w:noProof w:val="0"/>
                <w:webHidden/>
                <w:lang w:val="ro-RO"/>
              </w:rPr>
              <w:fldChar w:fldCharType="end"/>
            </w:r>
          </w:hyperlink>
        </w:p>
        <w:p w14:paraId="508307D8" w14:textId="77777777" w:rsidR="008A2ADB" w:rsidRPr="00195073" w:rsidRDefault="00D648B7">
          <w:pPr>
            <w:pStyle w:val="TOC3"/>
            <w:rPr>
              <w:rFonts w:eastAsiaTheme="minorEastAsia"/>
              <w:noProof w:val="0"/>
              <w:sz w:val="22"/>
              <w:szCs w:val="22"/>
              <w:lang w:val="ro-RO" w:eastAsia="en-US"/>
            </w:rPr>
          </w:pPr>
          <w:hyperlink w:anchor="_Toc479927829" w:history="1">
            <w:r w:rsidR="008A2ADB" w:rsidRPr="00195073">
              <w:rPr>
                <w:rStyle w:val="Hyperlink"/>
                <w:i/>
                <w:iCs/>
                <w:noProof w:val="0"/>
                <w:lang w:val="ro-RO" w:bidi="he-IL"/>
              </w:rPr>
              <w:t>3.5.2 Concluzii</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_Toc479927829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48</w:t>
            </w:r>
            <w:r w:rsidR="008A2ADB" w:rsidRPr="00195073">
              <w:rPr>
                <w:noProof w:val="0"/>
                <w:webHidden/>
                <w:lang w:val="ro-RO"/>
              </w:rPr>
              <w:fldChar w:fldCharType="end"/>
            </w:r>
          </w:hyperlink>
        </w:p>
        <w:p w14:paraId="4DD0D464" w14:textId="77777777" w:rsidR="008A2ADB" w:rsidRPr="00195073" w:rsidRDefault="00D648B7">
          <w:pPr>
            <w:pStyle w:val="TOC2"/>
            <w:tabs>
              <w:tab w:val="right" w:leader="dot" w:pos="8296"/>
            </w:tabs>
            <w:rPr>
              <w:lang w:val="ro-RO" w:eastAsia="en-US"/>
            </w:rPr>
          </w:pPr>
          <w:hyperlink w:anchor="_Toc479927830" w:history="1">
            <w:r w:rsidR="008A2ADB" w:rsidRPr="00195073">
              <w:rPr>
                <w:rStyle w:val="Hyperlink"/>
                <w:rFonts w:eastAsia="Calibri"/>
                <w:lang w:val="ro-RO" w:bidi="he-IL"/>
              </w:rPr>
              <w:t>4.1 Contribuții ale prezentei teze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_Toc479927830 \h </w:instrText>
            </w:r>
            <w:r w:rsidR="008A2ADB" w:rsidRPr="00195073">
              <w:rPr>
                <w:webHidden/>
                <w:lang w:val="ro-RO"/>
              </w:rPr>
            </w:r>
            <w:r w:rsidR="008A2ADB" w:rsidRPr="00195073">
              <w:rPr>
                <w:webHidden/>
                <w:lang w:val="ro-RO"/>
              </w:rPr>
              <w:fldChar w:fldCharType="separate"/>
            </w:r>
            <w:r w:rsidR="008A2ADB" w:rsidRPr="00195073">
              <w:rPr>
                <w:webHidden/>
                <w:lang w:val="ro-RO"/>
              </w:rPr>
              <w:t>49</w:t>
            </w:r>
            <w:r w:rsidR="008A2ADB" w:rsidRPr="00195073">
              <w:rPr>
                <w:webHidden/>
                <w:lang w:val="ro-RO"/>
              </w:rPr>
              <w:fldChar w:fldCharType="end"/>
            </w:r>
          </w:hyperlink>
        </w:p>
        <w:p w14:paraId="5F70E1E2" w14:textId="77777777" w:rsidR="008A2ADB" w:rsidRPr="00195073" w:rsidRDefault="00D648B7">
          <w:pPr>
            <w:pStyle w:val="TOC2"/>
            <w:tabs>
              <w:tab w:val="right" w:leader="dot" w:pos="8296"/>
            </w:tabs>
            <w:rPr>
              <w:lang w:val="ro-RO" w:eastAsia="en-US"/>
            </w:rPr>
          </w:pPr>
          <w:hyperlink w:anchor="_Toc479927831" w:history="1">
            <w:r w:rsidR="008A2ADB" w:rsidRPr="00195073">
              <w:rPr>
                <w:rStyle w:val="Hyperlink"/>
                <w:rFonts w:eastAsia="Calibri"/>
                <w:lang w:val="ro-RO" w:bidi="he-IL"/>
              </w:rPr>
              <w:t xml:space="preserve">4.2 </w:t>
            </w:r>
            <w:r w:rsidR="008A2ADB" w:rsidRPr="00195073">
              <w:rPr>
                <w:rStyle w:val="Hyperlink"/>
                <w:lang w:val="ro-RO" w:bidi="he-IL"/>
              </w:rPr>
              <w:t>Limitele cercetării</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_Toc479927831 \h </w:instrText>
            </w:r>
            <w:r w:rsidR="008A2ADB" w:rsidRPr="00195073">
              <w:rPr>
                <w:webHidden/>
                <w:lang w:val="ro-RO"/>
              </w:rPr>
            </w:r>
            <w:r w:rsidR="008A2ADB" w:rsidRPr="00195073">
              <w:rPr>
                <w:webHidden/>
                <w:lang w:val="ro-RO"/>
              </w:rPr>
              <w:fldChar w:fldCharType="separate"/>
            </w:r>
            <w:r w:rsidR="008A2ADB" w:rsidRPr="00195073">
              <w:rPr>
                <w:webHidden/>
                <w:lang w:val="ro-RO"/>
              </w:rPr>
              <w:t>51</w:t>
            </w:r>
            <w:r w:rsidR="008A2ADB" w:rsidRPr="00195073">
              <w:rPr>
                <w:webHidden/>
                <w:lang w:val="ro-RO"/>
              </w:rPr>
              <w:fldChar w:fldCharType="end"/>
            </w:r>
          </w:hyperlink>
        </w:p>
        <w:p w14:paraId="089687FA" w14:textId="77777777" w:rsidR="008A2ADB" w:rsidRPr="00195073" w:rsidRDefault="00D648B7">
          <w:pPr>
            <w:pStyle w:val="TOC2"/>
            <w:tabs>
              <w:tab w:val="right" w:leader="dot" w:pos="8296"/>
            </w:tabs>
            <w:rPr>
              <w:lang w:val="ro-RO" w:eastAsia="en-US"/>
            </w:rPr>
          </w:pPr>
          <w:hyperlink w:anchor="_Toc479927832" w:history="1">
            <w:r w:rsidR="008A2ADB" w:rsidRPr="00195073">
              <w:rPr>
                <w:rStyle w:val="Hyperlink"/>
                <w:rFonts w:eastAsia="Calibri"/>
                <w:lang w:val="ro-RO" w:bidi="he-IL"/>
              </w:rPr>
              <w:t>4.3 Direcții viitoare de cercetare</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_Toc479927832 \h </w:instrText>
            </w:r>
            <w:r w:rsidR="008A2ADB" w:rsidRPr="00195073">
              <w:rPr>
                <w:webHidden/>
                <w:lang w:val="ro-RO"/>
              </w:rPr>
            </w:r>
            <w:r w:rsidR="008A2ADB" w:rsidRPr="00195073">
              <w:rPr>
                <w:webHidden/>
                <w:lang w:val="ro-RO"/>
              </w:rPr>
              <w:fldChar w:fldCharType="separate"/>
            </w:r>
            <w:r w:rsidR="008A2ADB" w:rsidRPr="00195073">
              <w:rPr>
                <w:webHidden/>
                <w:lang w:val="ro-RO"/>
              </w:rPr>
              <w:t>51</w:t>
            </w:r>
            <w:r w:rsidR="008A2ADB" w:rsidRPr="00195073">
              <w:rPr>
                <w:webHidden/>
                <w:lang w:val="ro-RO"/>
              </w:rPr>
              <w:fldChar w:fldCharType="end"/>
            </w:r>
          </w:hyperlink>
        </w:p>
        <w:p w14:paraId="11EB3261" w14:textId="77777777" w:rsidR="008A2ADB" w:rsidRPr="00195073" w:rsidRDefault="00D648B7">
          <w:pPr>
            <w:pStyle w:val="TOC2"/>
            <w:tabs>
              <w:tab w:val="right" w:leader="dot" w:pos="8296"/>
            </w:tabs>
            <w:rPr>
              <w:lang w:val="ro-RO" w:eastAsia="en-US"/>
            </w:rPr>
          </w:pPr>
          <w:hyperlink w:anchor="_Toc479927833" w:history="1">
            <w:r w:rsidR="008A2ADB" w:rsidRPr="00195073">
              <w:rPr>
                <w:rStyle w:val="Hyperlink"/>
                <w:rFonts w:eastAsia="Calibri"/>
                <w:lang w:val="ro-RO" w:bidi="he-IL"/>
              </w:rPr>
              <w:t xml:space="preserve">4.4 </w:t>
            </w:r>
            <w:r w:rsidR="008A2ADB" w:rsidRPr="00195073">
              <w:rPr>
                <w:rStyle w:val="Hyperlink"/>
                <w:rFonts w:eastAsia="Calibri" w:cs="Arial"/>
                <w:lang w:val="ro-RO" w:bidi="he-IL"/>
              </w:rPr>
              <w:t>Direcții viitoare privind studiul Holocaustului</w:t>
            </w:r>
            <w:r w:rsidR="008A2ADB" w:rsidRPr="00195073">
              <w:rPr>
                <w:webHidden/>
                <w:lang w:val="ro-RO"/>
              </w:rPr>
              <w:tab/>
            </w:r>
            <w:r w:rsidR="008A2ADB" w:rsidRPr="00195073">
              <w:rPr>
                <w:webHidden/>
                <w:lang w:val="ro-RO"/>
              </w:rPr>
              <w:fldChar w:fldCharType="begin"/>
            </w:r>
            <w:r w:rsidR="008A2ADB" w:rsidRPr="00195073">
              <w:rPr>
                <w:webHidden/>
                <w:lang w:val="ro-RO"/>
              </w:rPr>
              <w:instrText xml:space="preserve"> PAGEREF _Toc479927833 \h </w:instrText>
            </w:r>
            <w:r w:rsidR="008A2ADB" w:rsidRPr="00195073">
              <w:rPr>
                <w:webHidden/>
                <w:lang w:val="ro-RO"/>
              </w:rPr>
            </w:r>
            <w:r w:rsidR="008A2ADB" w:rsidRPr="00195073">
              <w:rPr>
                <w:webHidden/>
                <w:lang w:val="ro-RO"/>
              </w:rPr>
              <w:fldChar w:fldCharType="separate"/>
            </w:r>
            <w:r w:rsidR="008A2ADB" w:rsidRPr="00195073">
              <w:rPr>
                <w:webHidden/>
                <w:lang w:val="ro-RO"/>
              </w:rPr>
              <w:t>52</w:t>
            </w:r>
            <w:r w:rsidR="008A2ADB" w:rsidRPr="00195073">
              <w:rPr>
                <w:webHidden/>
                <w:lang w:val="ro-RO"/>
              </w:rPr>
              <w:fldChar w:fldCharType="end"/>
            </w:r>
          </w:hyperlink>
        </w:p>
        <w:p w14:paraId="06F85B54" w14:textId="77777777" w:rsidR="008A2ADB" w:rsidRPr="00195073" w:rsidRDefault="00D648B7">
          <w:pPr>
            <w:pStyle w:val="TOC3"/>
            <w:rPr>
              <w:rFonts w:eastAsiaTheme="minorEastAsia"/>
              <w:noProof w:val="0"/>
              <w:sz w:val="22"/>
              <w:szCs w:val="22"/>
              <w:lang w:val="ro-RO" w:eastAsia="en-US"/>
            </w:rPr>
          </w:pPr>
          <w:hyperlink w:anchor="_Toc479927834" w:history="1">
            <w:r w:rsidR="008A2ADB" w:rsidRPr="00195073">
              <w:rPr>
                <w:rStyle w:val="Hyperlink"/>
                <w:i/>
                <w:iCs/>
                <w:noProof w:val="0"/>
                <w:lang w:val="ro-RO" w:bidi="he-IL"/>
              </w:rPr>
              <w:t>4.4.1 "Programul tridimenstional pentru studiul Holocaustului"</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_Toc479927834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52</w:t>
            </w:r>
            <w:r w:rsidR="008A2ADB" w:rsidRPr="00195073">
              <w:rPr>
                <w:noProof w:val="0"/>
                <w:webHidden/>
                <w:lang w:val="ro-RO"/>
              </w:rPr>
              <w:fldChar w:fldCharType="end"/>
            </w:r>
          </w:hyperlink>
        </w:p>
        <w:p w14:paraId="00D45FD0" w14:textId="77777777" w:rsidR="008A2ADB" w:rsidRPr="00195073" w:rsidRDefault="00D648B7">
          <w:pPr>
            <w:pStyle w:val="TOC3"/>
            <w:rPr>
              <w:rFonts w:eastAsiaTheme="minorEastAsia"/>
              <w:noProof w:val="0"/>
              <w:sz w:val="22"/>
              <w:szCs w:val="22"/>
              <w:lang w:val="ro-RO" w:eastAsia="en-US"/>
            </w:rPr>
          </w:pPr>
          <w:hyperlink w:anchor="_Toc479927835" w:history="1">
            <w:r w:rsidR="008A2ADB" w:rsidRPr="00195073">
              <w:rPr>
                <w:rStyle w:val="Hyperlink"/>
                <w:i/>
                <w:iCs/>
                <w:noProof w:val="0"/>
                <w:lang w:val="ro-RO" w:bidi="he-IL"/>
              </w:rPr>
              <w:t>4.4.2 O alternativă opțională pentru  "Călătoria în Polonia"</w:t>
            </w:r>
            <w:r w:rsidR="008A2ADB" w:rsidRPr="00195073">
              <w:rPr>
                <w:noProof w:val="0"/>
                <w:webHidden/>
                <w:lang w:val="ro-RO"/>
              </w:rPr>
              <w:tab/>
            </w:r>
            <w:r w:rsidR="008A2ADB" w:rsidRPr="00195073">
              <w:rPr>
                <w:noProof w:val="0"/>
                <w:webHidden/>
                <w:lang w:val="ro-RO"/>
              </w:rPr>
              <w:fldChar w:fldCharType="begin"/>
            </w:r>
            <w:r w:rsidR="008A2ADB" w:rsidRPr="00195073">
              <w:rPr>
                <w:noProof w:val="0"/>
                <w:webHidden/>
                <w:lang w:val="ro-RO"/>
              </w:rPr>
              <w:instrText xml:space="preserve"> PAGEREF _Toc479927835 \h </w:instrText>
            </w:r>
            <w:r w:rsidR="008A2ADB" w:rsidRPr="00195073">
              <w:rPr>
                <w:noProof w:val="0"/>
                <w:webHidden/>
                <w:lang w:val="ro-RO"/>
              </w:rPr>
            </w:r>
            <w:r w:rsidR="008A2ADB" w:rsidRPr="00195073">
              <w:rPr>
                <w:noProof w:val="0"/>
                <w:webHidden/>
                <w:lang w:val="ro-RO"/>
              </w:rPr>
              <w:fldChar w:fldCharType="separate"/>
            </w:r>
            <w:r w:rsidR="008A2ADB" w:rsidRPr="00195073">
              <w:rPr>
                <w:noProof w:val="0"/>
                <w:webHidden/>
                <w:lang w:val="ro-RO"/>
              </w:rPr>
              <w:t>58</w:t>
            </w:r>
            <w:r w:rsidR="008A2ADB" w:rsidRPr="00195073">
              <w:rPr>
                <w:noProof w:val="0"/>
                <w:webHidden/>
                <w:lang w:val="ro-RO"/>
              </w:rPr>
              <w:fldChar w:fldCharType="end"/>
            </w:r>
          </w:hyperlink>
        </w:p>
        <w:p w14:paraId="626E27C7" w14:textId="7D27FA3E" w:rsidR="00CA3B2B" w:rsidRPr="00195073" w:rsidRDefault="009E2B44" w:rsidP="00CA3B2B">
          <w:r w:rsidRPr="00195073">
            <w:rPr>
              <w:b/>
              <w:bCs/>
            </w:rPr>
            <w:fldChar w:fldCharType="end"/>
          </w:r>
        </w:p>
      </w:sdtContent>
    </w:sdt>
    <w:bookmarkStart w:id="0" w:name="_Toc470599488" w:displacedByCustomXml="prev"/>
    <w:p w14:paraId="36F8E8D1" w14:textId="77777777" w:rsidR="00CA3B2B" w:rsidRPr="00195073" w:rsidRDefault="00CA3B2B" w:rsidP="00CA3B2B">
      <w:pPr>
        <w:rPr>
          <w:rFonts w:ascii="Times New Roman" w:eastAsia="Calibri" w:hAnsi="Times New Roman"/>
          <w:color w:val="000000" w:themeColor="text1"/>
        </w:rPr>
      </w:pPr>
    </w:p>
    <w:p w14:paraId="06086682" w14:textId="77777777" w:rsidR="00E43DBB" w:rsidRPr="00195073" w:rsidRDefault="00E43DBB" w:rsidP="00CA3B2B">
      <w:pPr>
        <w:rPr>
          <w:rFonts w:ascii="Times New Roman" w:eastAsia="Calibri" w:hAnsi="Times New Roman"/>
          <w:color w:val="000000" w:themeColor="text1"/>
        </w:rPr>
      </w:pPr>
    </w:p>
    <w:p w14:paraId="36A6D70C" w14:textId="77777777" w:rsidR="003227BF" w:rsidRPr="00195073" w:rsidRDefault="003227BF">
      <w:pPr>
        <w:rPr>
          <w:rFonts w:ascii="Times New Roman" w:eastAsia="Calibri" w:hAnsi="Times New Roman"/>
          <w:b/>
          <w:bCs/>
          <w:color w:val="000000" w:themeColor="text1"/>
          <w:sz w:val="24"/>
          <w:szCs w:val="24"/>
        </w:rPr>
      </w:pPr>
      <w:r w:rsidRPr="00195073">
        <w:rPr>
          <w:rFonts w:ascii="Times New Roman" w:eastAsia="Calibri" w:hAnsi="Times New Roman"/>
          <w:b/>
          <w:bCs/>
          <w:color w:val="000000" w:themeColor="text1"/>
          <w:sz w:val="24"/>
          <w:szCs w:val="24"/>
        </w:rPr>
        <w:br w:type="page"/>
      </w:r>
    </w:p>
    <w:p w14:paraId="3A5551A2" w14:textId="6A9CCFFD" w:rsidR="00D677B0" w:rsidRPr="00195073" w:rsidRDefault="00D677B0" w:rsidP="00CA3B2B">
      <w:pPr>
        <w:rPr>
          <w:b/>
          <w:bCs/>
          <w:sz w:val="24"/>
          <w:szCs w:val="24"/>
        </w:rPr>
      </w:pPr>
      <w:r w:rsidRPr="00195073">
        <w:rPr>
          <w:rFonts w:ascii="Times New Roman" w:eastAsia="Calibri" w:hAnsi="Times New Roman"/>
          <w:b/>
          <w:bCs/>
          <w:color w:val="000000" w:themeColor="text1"/>
          <w:sz w:val="24"/>
          <w:szCs w:val="24"/>
        </w:rPr>
        <w:lastRenderedPageBreak/>
        <w:t>Introdu</w:t>
      </w:r>
      <w:bookmarkEnd w:id="0"/>
      <w:r w:rsidR="00396612" w:rsidRPr="00195073">
        <w:rPr>
          <w:rFonts w:ascii="Times New Roman" w:eastAsia="Calibri" w:hAnsi="Times New Roman"/>
          <w:b/>
          <w:bCs/>
          <w:color w:val="000000" w:themeColor="text1"/>
          <w:sz w:val="24"/>
          <w:szCs w:val="24"/>
        </w:rPr>
        <w:t>cere</w:t>
      </w:r>
    </w:p>
    <w:p w14:paraId="38FC1014" w14:textId="780D73F5" w:rsidR="00F6098E" w:rsidRPr="00195073" w:rsidRDefault="00F6098E" w:rsidP="00F6098E">
      <w:pPr>
        <w:shd w:val="clear" w:color="auto" w:fill="FFFFFF"/>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Holocaustul evreiesc – crima premeditată și sistematică a mai mult de șase milioane de evrei de către naziști în timpul celui de-al doilea Război Mondial (</w:t>
      </w:r>
      <w:r w:rsidR="001108D3" w:rsidRPr="00195073">
        <w:rPr>
          <w:rFonts w:ascii="Times New Roman" w:eastAsia="Calibri" w:hAnsi="Times New Roman" w:cs="Times New Roman"/>
          <w:sz w:val="24"/>
          <w:szCs w:val="24"/>
        </w:rPr>
        <w:t>1939-1945) reprezintă o temă</w:t>
      </w:r>
      <w:r w:rsidRPr="00195073">
        <w:rPr>
          <w:rFonts w:ascii="Times New Roman" w:eastAsia="Calibri" w:hAnsi="Times New Roman" w:cs="Times New Roman"/>
          <w:sz w:val="24"/>
          <w:szCs w:val="24"/>
        </w:rPr>
        <w:t xml:space="preserve"> foarte vast</w:t>
      </w:r>
      <w:r w:rsidR="001108D3" w:rsidRPr="00195073">
        <w:rPr>
          <w:rFonts w:ascii="Times New Roman" w:eastAsia="Calibri" w:hAnsi="Times New Roman" w:cs="Times New Roman"/>
          <w:sz w:val="24"/>
          <w:szCs w:val="24"/>
        </w:rPr>
        <w:t>ă</w:t>
      </w:r>
      <w:r w:rsidRPr="00195073">
        <w:rPr>
          <w:rFonts w:ascii="Times New Roman" w:eastAsia="Calibri" w:hAnsi="Times New Roman" w:cs="Times New Roman"/>
          <w:sz w:val="24"/>
          <w:szCs w:val="24"/>
        </w:rPr>
        <w:t xml:space="preserve"> de cunoaștere și cercetare. Această temă a fost discutată, investigată, predată și învățată prin prisma unor perspective și puncte de vedere multiple, pe parcursul unui lung interval de timp, </w:t>
      </w:r>
      <w:r w:rsidR="001108D3" w:rsidRPr="00195073">
        <w:rPr>
          <w:rFonts w:ascii="Times New Roman" w:eastAsia="Calibri" w:hAnsi="Times New Roman" w:cs="Times New Roman"/>
          <w:sz w:val="24"/>
          <w:szCs w:val="24"/>
        </w:rPr>
        <w:t>existând și în prezent multe de menționat în legătură cu acest</w:t>
      </w:r>
      <w:r w:rsidRPr="00195073">
        <w:rPr>
          <w:rFonts w:ascii="Times New Roman" w:eastAsia="Calibri" w:hAnsi="Times New Roman" w:cs="Times New Roman"/>
          <w:sz w:val="24"/>
          <w:szCs w:val="24"/>
        </w:rPr>
        <w:t xml:space="preserve"> eveniment cumplit </w:t>
      </w:r>
      <w:r w:rsidRPr="00195073">
        <w:rPr>
          <w:rFonts w:ascii="Times New Roman" w:eastAsia="Calibri" w:hAnsi="Times New Roman" w:cs="Times New Roman"/>
          <w:color w:val="000000"/>
          <w:sz w:val="24"/>
          <w:szCs w:val="24"/>
        </w:rPr>
        <w:t>(</w:t>
      </w:r>
      <w:r w:rsidRPr="00195073">
        <w:rPr>
          <w:rFonts w:ascii="Times New Roman" w:eastAsia="Calibri" w:hAnsi="Times New Roman" w:cs="Times New Roman"/>
          <w:sz w:val="24"/>
          <w:szCs w:val="24"/>
        </w:rPr>
        <w:t>Browning, 2004</w:t>
      </w:r>
      <w:r w:rsidRPr="00195073">
        <w:rPr>
          <w:rFonts w:ascii="Times New Roman" w:eastAsia="Calibri" w:hAnsi="Times New Roman" w:cs="Times New Roman"/>
          <w:color w:val="000000"/>
          <w:sz w:val="24"/>
          <w:szCs w:val="24"/>
        </w:rPr>
        <w:t>;</w:t>
      </w:r>
      <w:r w:rsidRPr="00195073">
        <w:rPr>
          <w:rFonts w:ascii="Times New Roman" w:eastAsia="Calibri" w:hAnsi="Times New Roman" w:cs="Times New Roman"/>
          <w:sz w:val="24"/>
          <w:szCs w:val="24"/>
        </w:rPr>
        <w:t xml:space="preserve"> Farabstein, 2002; </w:t>
      </w:r>
      <w:r w:rsidRPr="00195073">
        <w:rPr>
          <w:rFonts w:ascii="Times New Roman" w:eastAsia="Calibri" w:hAnsi="Times New Roman" w:cs="Times New Roman"/>
          <w:color w:val="000000"/>
          <w:sz w:val="24"/>
          <w:szCs w:val="24"/>
        </w:rPr>
        <w:t>Goldhagen, 1998</w:t>
      </w:r>
      <w:r w:rsidRPr="00195073">
        <w:rPr>
          <w:rFonts w:ascii="Times New Roman" w:eastAsia="Calibri" w:hAnsi="Times New Roman" w:cs="Times New Roman"/>
          <w:sz w:val="24"/>
          <w:szCs w:val="24"/>
        </w:rPr>
        <w:t xml:space="preserve">; Zimerman, 2013). </w:t>
      </w:r>
      <w:r w:rsidR="001108D3" w:rsidRPr="00195073">
        <w:rPr>
          <w:rFonts w:ascii="Times New Roman" w:eastAsia="Calibri" w:hAnsi="Times New Roman" w:cs="Times New Roman"/>
          <w:sz w:val="24"/>
          <w:szCs w:val="24"/>
        </w:rPr>
        <w:t>Un aspect foarte interesant</w:t>
      </w:r>
      <w:r w:rsidRPr="00195073">
        <w:rPr>
          <w:rFonts w:ascii="Times New Roman" w:eastAsia="Calibri" w:hAnsi="Times New Roman" w:cs="Times New Roman"/>
          <w:sz w:val="24"/>
          <w:szCs w:val="24"/>
        </w:rPr>
        <w:t>, dar foarte puțin studiat este referitor la perspectiva morală asupra Holocaustului. Din punctul de vedere al evreilor, moralitatea este considerată</w:t>
      </w:r>
      <w:r w:rsidR="001108D3" w:rsidRPr="00195073">
        <w:rPr>
          <w:rFonts w:ascii="Times New Roman" w:eastAsia="Calibri" w:hAnsi="Times New Roman" w:cs="Times New Roman"/>
          <w:sz w:val="24"/>
          <w:szCs w:val="24"/>
        </w:rPr>
        <w:t>, în acest context,</w:t>
      </w:r>
      <w:r w:rsidRPr="00195073">
        <w:rPr>
          <w:rFonts w:ascii="Times New Roman" w:eastAsia="Calibri" w:hAnsi="Times New Roman" w:cs="Times New Roman"/>
          <w:sz w:val="24"/>
          <w:szCs w:val="24"/>
        </w:rPr>
        <w:t xml:space="preserve"> ca fiind într-o strânsă relație cu patru domenii principale: naziștii care i-au exterminat pe evrei, guvernele și persoanele care i-au asistat pe naziști, lumea liberă și mai ales țările care au luptat împotriva Germaniei naziste, care au întreprins sau nu acțiuni de salvare a evr</w:t>
      </w:r>
      <w:r w:rsidR="00FF0447" w:rsidRPr="00195073">
        <w:rPr>
          <w:rFonts w:ascii="Times New Roman" w:eastAsia="Calibri" w:hAnsi="Times New Roman" w:cs="Times New Roman"/>
          <w:sz w:val="24"/>
          <w:szCs w:val="24"/>
        </w:rPr>
        <w:t>eilor și, în sfârșit, acțiunile</w:t>
      </w:r>
      <w:r w:rsidRPr="00195073">
        <w:rPr>
          <w:rFonts w:ascii="Times New Roman" w:eastAsia="Calibri" w:hAnsi="Times New Roman" w:cs="Times New Roman"/>
          <w:sz w:val="24"/>
          <w:szCs w:val="24"/>
        </w:rPr>
        <w:t xml:space="preserve"> evreilor pentru a face față Holocaustului. Prezenta cercetare abordează aspectele morale ale comportamentului evreilor, care au fost forțați să facă față unor dileme cauzate de Holocaust. Liceenii participanți la cercetarea de față au fost rugați să își exprime atitudinile morale nu ca și judecată privind deciziile morale luate de evrei în timpul Holocaustului și după acesta, ci ca și cum ei înșiși ar fi trebuit să facă față unor dileme identice. Motivul alegerii unor dileme referitoare la perioada Holocaustului (1939-1945) și la perioada de după acesta (1945-2016) a fost acela că ambele perioade reprezintă părți ale aceleiași întâmplări și este nevoie de abordarea ambelor pentru a putea înțelege întregul eveniment. </w:t>
      </w:r>
    </w:p>
    <w:p w14:paraId="1538CE63" w14:textId="5509188B" w:rsidR="00556996" w:rsidRPr="00195073" w:rsidRDefault="00390E4F" w:rsidP="004B2897">
      <w:pPr>
        <w:shd w:val="clear" w:color="auto" w:fill="FFFFFF"/>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Tema prezentei cercetări a fost aleasă din două motive principale</w:t>
      </w:r>
      <w:r w:rsidR="00DE51FA"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sz w:val="24"/>
          <w:szCs w:val="24"/>
        </w:rPr>
        <w:t xml:space="preserve"> </w:t>
      </w:r>
      <w:r w:rsidR="00DE51FA" w:rsidRPr="00195073">
        <w:rPr>
          <w:rFonts w:ascii="Times New Roman" w:eastAsia="Calibri" w:hAnsi="Times New Roman" w:cs="Times New Roman"/>
          <w:sz w:val="24"/>
          <w:szCs w:val="24"/>
        </w:rPr>
        <w:t>P</w:t>
      </w:r>
      <w:r w:rsidRPr="00195073">
        <w:rPr>
          <w:rFonts w:ascii="Times New Roman" w:eastAsia="Calibri" w:hAnsi="Times New Roman" w:cs="Times New Roman"/>
          <w:sz w:val="24"/>
          <w:szCs w:val="24"/>
        </w:rPr>
        <w:t xml:space="preserve">rimul </w:t>
      </w:r>
      <w:r w:rsidR="00DE51FA" w:rsidRPr="00195073">
        <w:rPr>
          <w:rFonts w:ascii="Times New Roman" w:eastAsia="Calibri" w:hAnsi="Times New Roman" w:cs="Times New Roman"/>
          <w:sz w:val="24"/>
          <w:szCs w:val="24"/>
        </w:rPr>
        <w:t xml:space="preserve">motiv </w:t>
      </w:r>
      <w:r w:rsidRPr="00195073">
        <w:rPr>
          <w:rFonts w:ascii="Times New Roman" w:eastAsia="Calibri" w:hAnsi="Times New Roman" w:cs="Times New Roman"/>
          <w:sz w:val="24"/>
          <w:szCs w:val="24"/>
        </w:rPr>
        <w:t xml:space="preserve">se referă la interesul personal al cercetătorului pentru Holocaustul evreiesc, </w:t>
      </w:r>
      <w:r w:rsidR="0042759B" w:rsidRPr="00195073">
        <w:rPr>
          <w:rFonts w:ascii="Times New Roman" w:eastAsia="Calibri" w:hAnsi="Times New Roman" w:cs="Times New Roman"/>
          <w:sz w:val="24"/>
          <w:szCs w:val="24"/>
        </w:rPr>
        <w:t>ca și evreu și ca și persoană care a avut rude atât printre victimele</w:t>
      </w:r>
      <w:r w:rsidR="00FF0447" w:rsidRPr="00195073">
        <w:rPr>
          <w:rFonts w:ascii="Times New Roman" w:eastAsia="Calibri" w:hAnsi="Times New Roman" w:cs="Times New Roman"/>
          <w:sz w:val="24"/>
          <w:szCs w:val="24"/>
        </w:rPr>
        <w:t>,</w:t>
      </w:r>
      <w:r w:rsidR="0042759B" w:rsidRPr="00195073">
        <w:rPr>
          <w:rFonts w:ascii="Times New Roman" w:eastAsia="Calibri" w:hAnsi="Times New Roman" w:cs="Times New Roman"/>
          <w:sz w:val="24"/>
          <w:szCs w:val="24"/>
        </w:rPr>
        <w:t xml:space="preserve"> cât și printre supraviețuitorii Holocausului. Acest interes prezintă atât aspecte emoționale, cât și intelectuale</w:t>
      </w:r>
      <w:r w:rsidR="00556996" w:rsidRPr="00195073">
        <w:rPr>
          <w:rFonts w:ascii="Times New Roman" w:eastAsia="Calibri" w:hAnsi="Times New Roman" w:cs="Times New Roman"/>
          <w:sz w:val="24"/>
          <w:szCs w:val="24"/>
        </w:rPr>
        <w:t xml:space="preserve"> și pornește dintr-o puternică senzație emoțională și morală de obligație de a face ceva în privința Holocaustului, senzație care a fost creată în perioada copilăriei și accentuată în perioada adolescenței pe parcursul a multe conversații cu bunicul, conversații referitoare la ceea ce s-a întâmplat, în special cu familia cercetătorului, în timpul Holocaustului. Cel de-al doilea motiv se referă la faptul că în ultimii ani de muncă a cercetătorului ca și profesor al adolescenților și liceenilor, acesta a identificat că studiul și </w:t>
      </w:r>
      <w:r w:rsidR="003037E7" w:rsidRPr="00195073">
        <w:rPr>
          <w:rFonts w:ascii="Times New Roman" w:eastAsia="Calibri" w:hAnsi="Times New Roman" w:cs="Times New Roman"/>
          <w:sz w:val="24"/>
          <w:szCs w:val="24"/>
        </w:rPr>
        <w:t xml:space="preserve">discuțiile </w:t>
      </w:r>
      <w:r w:rsidR="00503386" w:rsidRPr="00195073">
        <w:rPr>
          <w:rFonts w:ascii="Times New Roman" w:eastAsia="Calibri" w:hAnsi="Times New Roman" w:cs="Times New Roman"/>
          <w:sz w:val="24"/>
          <w:szCs w:val="24"/>
        </w:rPr>
        <w:t xml:space="preserve">în clasă </w:t>
      </w:r>
      <w:r w:rsidR="003037E7" w:rsidRPr="00195073">
        <w:rPr>
          <w:rFonts w:ascii="Times New Roman" w:eastAsia="Calibri" w:hAnsi="Times New Roman" w:cs="Times New Roman"/>
          <w:sz w:val="24"/>
          <w:szCs w:val="24"/>
        </w:rPr>
        <w:t xml:space="preserve">privind diferite aspecte etice, morale și întrebările </w:t>
      </w:r>
      <w:r w:rsidR="003037E7" w:rsidRPr="00195073">
        <w:rPr>
          <w:rFonts w:ascii="Times New Roman" w:eastAsia="Calibri" w:hAnsi="Times New Roman" w:cs="Times New Roman"/>
          <w:sz w:val="24"/>
          <w:szCs w:val="24"/>
        </w:rPr>
        <w:lastRenderedPageBreak/>
        <w:t>referitoare la valori</w:t>
      </w:r>
      <w:r w:rsidR="00503386" w:rsidRPr="00195073">
        <w:rPr>
          <w:rFonts w:ascii="Times New Roman" w:eastAsia="Calibri" w:hAnsi="Times New Roman" w:cs="Times New Roman"/>
          <w:sz w:val="24"/>
          <w:szCs w:val="24"/>
        </w:rPr>
        <w:t xml:space="preserve"> au devenit interesante și semnificative </w:t>
      </w:r>
      <w:r w:rsidR="00FF0447" w:rsidRPr="00195073">
        <w:rPr>
          <w:rFonts w:ascii="Times New Roman" w:eastAsia="Calibri" w:hAnsi="Times New Roman" w:cs="Times New Roman"/>
          <w:sz w:val="24"/>
          <w:szCs w:val="24"/>
        </w:rPr>
        <w:t xml:space="preserve">pentru elevi </w:t>
      </w:r>
      <w:r w:rsidR="00503386" w:rsidRPr="00195073">
        <w:rPr>
          <w:rFonts w:ascii="Times New Roman" w:eastAsia="Calibri" w:hAnsi="Times New Roman" w:cs="Times New Roman"/>
          <w:sz w:val="24"/>
          <w:szCs w:val="24"/>
        </w:rPr>
        <w:t xml:space="preserve">atunci când aveau legătură </w:t>
      </w:r>
      <w:r w:rsidR="00D24796" w:rsidRPr="00195073">
        <w:rPr>
          <w:rFonts w:ascii="Times New Roman" w:eastAsia="Calibri" w:hAnsi="Times New Roman" w:cs="Times New Roman"/>
          <w:sz w:val="24"/>
          <w:szCs w:val="24"/>
        </w:rPr>
        <w:t xml:space="preserve">cu </w:t>
      </w:r>
      <w:r w:rsidR="004B2897" w:rsidRPr="00195073">
        <w:rPr>
          <w:rFonts w:ascii="Times New Roman" w:eastAsia="Calibri" w:hAnsi="Times New Roman" w:cs="Times New Roman"/>
          <w:sz w:val="24"/>
          <w:szCs w:val="24"/>
        </w:rPr>
        <w:t>dileme</w:t>
      </w:r>
      <w:r w:rsidR="00D24796" w:rsidRPr="00195073">
        <w:rPr>
          <w:rFonts w:ascii="Times New Roman" w:eastAsia="Calibri" w:hAnsi="Times New Roman" w:cs="Times New Roman"/>
          <w:sz w:val="24"/>
          <w:szCs w:val="24"/>
        </w:rPr>
        <w:t>le</w:t>
      </w:r>
      <w:r w:rsidR="004B2897" w:rsidRPr="00195073">
        <w:rPr>
          <w:rFonts w:ascii="Times New Roman" w:eastAsia="Calibri" w:hAnsi="Times New Roman" w:cs="Times New Roman"/>
          <w:sz w:val="24"/>
          <w:szCs w:val="24"/>
        </w:rPr>
        <w:t xml:space="preserve"> morale referitoare la Holocaust. </w:t>
      </w:r>
    </w:p>
    <w:p w14:paraId="24A17710" w14:textId="4F02C824" w:rsidR="00D677B0" w:rsidRPr="00195073" w:rsidRDefault="004B2897" w:rsidP="00085977">
      <w:pPr>
        <w:shd w:val="clear" w:color="auto" w:fill="FFFFFF"/>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Importanța acestui subiect de cercetare este derivată în primul rând din influența Holocaustului asupra evreilor și israelienilor în ultimele decenii. </w:t>
      </w:r>
      <w:r w:rsidR="0069600E" w:rsidRPr="00195073">
        <w:rPr>
          <w:rFonts w:ascii="Times New Roman" w:eastAsia="Calibri" w:hAnsi="Times New Roman" w:cs="Times New Roman"/>
          <w:sz w:val="24"/>
          <w:szCs w:val="24"/>
        </w:rPr>
        <w:t xml:space="preserve"> În tot acest timp acest eveniment a continuat să-i influențeze și să preocupe pe evrei și pe cei din statul Israel în diferite moduri – la nivel educațional, social, cultural, politic, național </w:t>
      </w:r>
      <w:r w:rsidR="00D677B0" w:rsidRPr="00195073">
        <w:rPr>
          <w:rFonts w:ascii="Times New Roman" w:eastAsia="Calibri" w:hAnsi="Times New Roman" w:cs="Times New Roman"/>
          <w:sz w:val="24"/>
          <w:szCs w:val="24"/>
        </w:rPr>
        <w:t>etc. (</w:t>
      </w:r>
      <w:r w:rsidR="00E82825" w:rsidRPr="00195073">
        <w:rPr>
          <w:rFonts w:ascii="Times New Roman" w:eastAsia="Calibri" w:hAnsi="Times New Roman" w:cs="Times New Roman"/>
          <w:sz w:val="24"/>
          <w:szCs w:val="24"/>
        </w:rPr>
        <w:t>Guterman, Yablonka, &amp; Shalev, 2008</w:t>
      </w:r>
      <w:r w:rsidR="002E5274" w:rsidRPr="00195073">
        <w:rPr>
          <w:rFonts w:ascii="Times New Roman" w:eastAsia="Calibri" w:hAnsi="Times New Roman" w:cs="Times New Roman"/>
          <w:sz w:val="24"/>
          <w:szCs w:val="24"/>
        </w:rPr>
        <w:t>;</w:t>
      </w:r>
      <w:r w:rsidR="00D677B0" w:rsidRPr="00195073">
        <w:rPr>
          <w:rFonts w:ascii="Times New Roman" w:eastAsia="Calibri" w:hAnsi="Times New Roman" w:cs="Times New Roman"/>
          <w:sz w:val="24"/>
          <w:szCs w:val="24"/>
        </w:rPr>
        <w:t xml:space="preserve"> </w:t>
      </w:r>
      <w:r w:rsidR="00D677B0" w:rsidRPr="00195073">
        <w:rPr>
          <w:rFonts w:ascii="Times New Roman" w:eastAsia="Calibri" w:hAnsi="Times New Roman" w:cs="Times New Roman"/>
          <w:sz w:val="24"/>
          <w:szCs w:val="24"/>
          <w:shd w:val="clear" w:color="auto" w:fill="FFFFFF"/>
        </w:rPr>
        <w:t>Weiss, 2013;</w:t>
      </w:r>
      <w:r w:rsidR="00D677B0" w:rsidRPr="00195073">
        <w:rPr>
          <w:rFonts w:ascii="Times New Roman" w:eastAsia="Calibri" w:hAnsi="Times New Roman" w:cs="Times New Roman"/>
          <w:sz w:val="24"/>
          <w:szCs w:val="24"/>
        </w:rPr>
        <w:t xml:space="preserve"> Weitz, 1997</w:t>
      </w:r>
      <w:r w:rsidR="00D677B0" w:rsidRPr="00195073">
        <w:rPr>
          <w:rFonts w:ascii="Times New Roman" w:eastAsia="Calibri" w:hAnsi="Times New Roman" w:cs="Times New Roman"/>
          <w:sz w:val="24"/>
          <w:szCs w:val="24"/>
          <w:shd w:val="clear" w:color="auto" w:fill="FFFFFF"/>
        </w:rPr>
        <w:t>)</w:t>
      </w:r>
      <w:r w:rsidR="00D677B0" w:rsidRPr="00195073">
        <w:rPr>
          <w:rFonts w:ascii="Times New Roman" w:eastAsia="Calibri" w:hAnsi="Times New Roman" w:cs="Times New Roman"/>
          <w:sz w:val="24"/>
          <w:szCs w:val="24"/>
        </w:rPr>
        <w:t xml:space="preserve">. </w:t>
      </w:r>
      <w:r w:rsidR="00FC0A50" w:rsidRPr="00195073">
        <w:rPr>
          <w:rFonts w:ascii="Times New Roman" w:eastAsia="Calibri" w:hAnsi="Times New Roman" w:cs="Times New Roman"/>
          <w:sz w:val="24"/>
          <w:szCs w:val="24"/>
        </w:rPr>
        <w:t>O importanță secundară este derivată din încercările constante</w:t>
      </w:r>
      <w:r w:rsidR="00FF0447" w:rsidRPr="00195073">
        <w:rPr>
          <w:rFonts w:ascii="Times New Roman" w:eastAsia="Calibri" w:hAnsi="Times New Roman" w:cs="Times New Roman"/>
          <w:sz w:val="24"/>
          <w:szCs w:val="24"/>
        </w:rPr>
        <w:t>,</w:t>
      </w:r>
      <w:r w:rsidR="00FC0A50" w:rsidRPr="00195073">
        <w:rPr>
          <w:rFonts w:ascii="Times New Roman" w:eastAsia="Calibri" w:hAnsi="Times New Roman" w:cs="Times New Roman"/>
          <w:sz w:val="24"/>
          <w:szCs w:val="24"/>
        </w:rPr>
        <w:t xml:space="preserve"> </w:t>
      </w:r>
      <w:r w:rsidR="00FF0447" w:rsidRPr="00195073">
        <w:rPr>
          <w:rFonts w:ascii="Times New Roman" w:eastAsia="Calibri" w:hAnsi="Times New Roman" w:cs="Times New Roman"/>
          <w:sz w:val="24"/>
          <w:szCs w:val="24"/>
        </w:rPr>
        <w:t xml:space="preserve">în principal </w:t>
      </w:r>
      <w:r w:rsidR="00FC0A50" w:rsidRPr="00195073">
        <w:rPr>
          <w:rFonts w:ascii="Times New Roman" w:eastAsia="Calibri" w:hAnsi="Times New Roman" w:cs="Times New Roman"/>
          <w:sz w:val="24"/>
          <w:szCs w:val="24"/>
        </w:rPr>
        <w:t xml:space="preserve">ale Ministerului </w:t>
      </w:r>
      <w:r w:rsidR="00FF0447" w:rsidRPr="00195073">
        <w:rPr>
          <w:rFonts w:ascii="Times New Roman" w:eastAsia="Calibri" w:hAnsi="Times New Roman" w:cs="Times New Roman"/>
          <w:sz w:val="24"/>
          <w:szCs w:val="24"/>
        </w:rPr>
        <w:t>Educației din Israel,</w:t>
      </w:r>
      <w:r w:rsidR="00FC0A50" w:rsidRPr="00195073">
        <w:rPr>
          <w:rFonts w:ascii="Times New Roman" w:eastAsia="Calibri" w:hAnsi="Times New Roman" w:cs="Times New Roman"/>
          <w:sz w:val="24"/>
          <w:szCs w:val="24"/>
        </w:rPr>
        <w:t xml:space="preserve"> de a găsi noi modalități de a preda Holocaustul tinerelor generații și de a-i păstra memoria (Ministerul Educației</w:t>
      </w:r>
      <w:r w:rsidR="00D677B0" w:rsidRPr="00195073">
        <w:rPr>
          <w:rFonts w:ascii="Times New Roman" w:eastAsia="Calibri" w:hAnsi="Times New Roman" w:cs="Times New Roman"/>
          <w:sz w:val="24"/>
          <w:szCs w:val="24"/>
        </w:rPr>
        <w:t>, 2015</w:t>
      </w:r>
      <w:r w:rsidR="00556D34" w:rsidRPr="00195073">
        <w:rPr>
          <w:rFonts w:ascii="Times New Roman" w:eastAsia="Calibri" w:hAnsi="Times New Roman" w:cs="Times New Roman"/>
          <w:sz w:val="24"/>
          <w:szCs w:val="24"/>
        </w:rPr>
        <w:t>a</w:t>
      </w:r>
      <w:r w:rsidR="00D677B0" w:rsidRPr="00195073">
        <w:rPr>
          <w:rFonts w:ascii="Times New Roman" w:eastAsia="Calibri" w:hAnsi="Times New Roman" w:cs="Times New Roman"/>
          <w:sz w:val="24"/>
          <w:szCs w:val="24"/>
        </w:rPr>
        <w:t xml:space="preserve">). </w:t>
      </w:r>
      <w:r w:rsidR="00FC0A50" w:rsidRPr="00195073">
        <w:rPr>
          <w:rFonts w:ascii="Times New Roman" w:eastAsia="Calibri" w:hAnsi="Times New Roman" w:cs="Times New Roman"/>
          <w:sz w:val="24"/>
          <w:szCs w:val="24"/>
        </w:rPr>
        <w:t xml:space="preserve">Importanța universală a subiectului acestui studiu se datorează faptului că Holocaustul evreiesc este unul dintre cele mai întunecate și poate chiar unul dintre cele mai josnice și înfricoșătoare aspecte ale celui de-al doilea Război Mondial </w:t>
      </w:r>
      <w:r w:rsidR="00D677B0" w:rsidRPr="00195073">
        <w:rPr>
          <w:rFonts w:ascii="Times New Roman" w:eastAsia="Calibri" w:hAnsi="Times New Roman" w:cs="Times New Roman"/>
          <w:sz w:val="24"/>
          <w:szCs w:val="24"/>
        </w:rPr>
        <w:t xml:space="preserve">(Barley, 2007; Greif, Weitz &amp; Macman, 1983). </w:t>
      </w:r>
      <w:r w:rsidR="00FF0447" w:rsidRPr="00195073">
        <w:rPr>
          <w:rFonts w:ascii="Times New Roman" w:eastAsia="Calibri" w:hAnsi="Times New Roman" w:cs="Times New Roman"/>
          <w:sz w:val="24"/>
          <w:szCs w:val="24"/>
        </w:rPr>
        <w:t>Predarea și învățarea</w:t>
      </w:r>
      <w:r w:rsidR="00085977" w:rsidRPr="00195073">
        <w:rPr>
          <w:rFonts w:ascii="Times New Roman" w:eastAsia="Calibri" w:hAnsi="Times New Roman" w:cs="Times New Roman"/>
          <w:sz w:val="24"/>
          <w:szCs w:val="24"/>
        </w:rPr>
        <w:t xml:space="preserve"> Holocaustul</w:t>
      </w:r>
      <w:r w:rsidR="00FF0447" w:rsidRPr="00195073">
        <w:rPr>
          <w:rFonts w:ascii="Times New Roman" w:eastAsia="Calibri" w:hAnsi="Times New Roman" w:cs="Times New Roman"/>
          <w:sz w:val="24"/>
          <w:szCs w:val="24"/>
        </w:rPr>
        <w:t>ui</w:t>
      </w:r>
      <w:r w:rsidR="00085977" w:rsidRPr="00195073">
        <w:rPr>
          <w:rFonts w:ascii="Times New Roman" w:eastAsia="Calibri" w:hAnsi="Times New Roman" w:cs="Times New Roman"/>
          <w:sz w:val="24"/>
          <w:szCs w:val="24"/>
        </w:rPr>
        <w:t xml:space="preserve"> evreiesc sunt importante, acesta reprezentând o parte a unui teribil fenomen istoric de genocid </w:t>
      </w:r>
      <w:r w:rsidR="00D677B0" w:rsidRPr="00195073">
        <w:rPr>
          <w:rFonts w:ascii="Times New Roman" w:eastAsia="Calibri" w:hAnsi="Times New Roman" w:cs="Times New Roman"/>
          <w:sz w:val="24"/>
          <w:szCs w:val="24"/>
        </w:rPr>
        <w:t xml:space="preserve">(Oron, 2006).  </w:t>
      </w:r>
    </w:p>
    <w:p w14:paraId="61617481" w14:textId="58FF7FCF" w:rsidR="00D677B0" w:rsidRPr="00195073" w:rsidRDefault="00304F21" w:rsidP="004C6F6D">
      <w:pPr>
        <w:shd w:val="clear" w:color="auto" w:fill="FFFFFF"/>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De-a lungul timpului au fost studiate diferite aspecte referitoare la Holocaust, luându-se în</w:t>
      </w:r>
      <w:r w:rsidR="00FF0447" w:rsidRPr="00195073">
        <w:rPr>
          <w:rFonts w:ascii="Times New Roman" w:eastAsia="Calibri" w:hAnsi="Times New Roman" w:cs="Times New Roman"/>
          <w:sz w:val="24"/>
          <w:szCs w:val="24"/>
        </w:rPr>
        <w:t xml:space="preserve"> considerare diferite perspective</w:t>
      </w:r>
      <w:r w:rsidRPr="00195073">
        <w:rPr>
          <w:rFonts w:ascii="Times New Roman" w:eastAsia="Calibri" w:hAnsi="Times New Roman" w:cs="Times New Roman"/>
          <w:sz w:val="24"/>
          <w:szCs w:val="24"/>
        </w:rPr>
        <w:t xml:space="preserve"> și puncte de vedere</w:t>
      </w:r>
      <w:r w:rsidR="00D677B0" w:rsidRPr="00195073">
        <w:rPr>
          <w:rFonts w:ascii="Times New Roman" w:eastAsia="Calibri" w:hAnsi="Times New Roman" w:cs="Times New Roman"/>
          <w:sz w:val="24"/>
          <w:szCs w:val="24"/>
        </w:rPr>
        <w:t xml:space="preserve"> (Machman, 1998). </w:t>
      </w:r>
      <w:r w:rsidRPr="00195073">
        <w:rPr>
          <w:rFonts w:ascii="Times New Roman" w:eastAsia="Calibri" w:hAnsi="Times New Roman" w:cs="Times New Roman"/>
          <w:sz w:val="24"/>
          <w:szCs w:val="24"/>
        </w:rPr>
        <w:t xml:space="preserve">Cu toate acestea, modalitatea în care evreii au făcut față dilemelor pe care le-au avut de înfruntat pe parcursul Holocaustului nu reprezintă unul dintre aceste aspecte. </w:t>
      </w:r>
      <w:r w:rsidR="004C6F6D" w:rsidRPr="00195073">
        <w:rPr>
          <w:rFonts w:ascii="Times New Roman" w:eastAsia="Calibri" w:hAnsi="Times New Roman" w:cs="Times New Roman"/>
          <w:sz w:val="24"/>
          <w:szCs w:val="24"/>
        </w:rPr>
        <w:t>Problemele de natură morală cu privire la Holocaust și mai precis comportamentul evreilor în raport cu dilemele morale din timpul Holocaustului și de după acesta</w:t>
      </w:r>
      <w:r w:rsidR="00D24796" w:rsidRPr="00195073">
        <w:rPr>
          <w:rFonts w:ascii="Times New Roman" w:eastAsia="Calibri" w:hAnsi="Times New Roman" w:cs="Times New Roman"/>
          <w:sz w:val="24"/>
          <w:szCs w:val="24"/>
        </w:rPr>
        <w:t>,</w:t>
      </w:r>
      <w:r w:rsidR="004C6F6D" w:rsidRPr="00195073">
        <w:rPr>
          <w:rFonts w:ascii="Times New Roman" w:eastAsia="Calibri" w:hAnsi="Times New Roman" w:cs="Times New Roman"/>
          <w:sz w:val="24"/>
          <w:szCs w:val="24"/>
        </w:rPr>
        <w:t xml:space="preserve"> reprezintă teme care sunt adesea ignorate sau subestimate în cadrul discursurilor publice și academice, inclusiv în cadrul abordării în context școlar a acestui subiect </w:t>
      </w:r>
      <w:r w:rsidR="00D677B0" w:rsidRPr="00195073">
        <w:rPr>
          <w:rFonts w:ascii="Times New Roman" w:eastAsia="Calibri" w:hAnsi="Times New Roman" w:cs="Times New Roman"/>
          <w:sz w:val="24"/>
          <w:szCs w:val="24"/>
        </w:rPr>
        <w:t xml:space="preserve">(Aharonson, 1999; Weinrab, 1984). </w:t>
      </w:r>
    </w:p>
    <w:p w14:paraId="366010F4" w14:textId="1C42904B" w:rsidR="00B107E5" w:rsidRPr="00195073" w:rsidRDefault="006C69F5" w:rsidP="00BB1D0A">
      <w:pPr>
        <w:shd w:val="clear" w:color="auto" w:fill="FFFFFF"/>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C</w:t>
      </w:r>
      <w:r w:rsidR="00171D2B" w:rsidRPr="00195073">
        <w:rPr>
          <w:rFonts w:ascii="Times New Roman" w:eastAsia="Calibri" w:hAnsi="Times New Roman" w:cs="Times New Roman"/>
          <w:sz w:val="24"/>
          <w:szCs w:val="24"/>
        </w:rPr>
        <w:t>ercetări</w:t>
      </w:r>
      <w:r w:rsidRPr="00195073">
        <w:rPr>
          <w:rFonts w:ascii="Times New Roman" w:eastAsia="Calibri" w:hAnsi="Times New Roman" w:cs="Times New Roman"/>
          <w:sz w:val="24"/>
          <w:szCs w:val="24"/>
        </w:rPr>
        <w:t>le</w:t>
      </w:r>
      <w:r w:rsidR="00171D2B" w:rsidRPr="00195073">
        <w:rPr>
          <w:rFonts w:ascii="Times New Roman" w:eastAsia="Calibri" w:hAnsi="Times New Roman" w:cs="Times New Roman"/>
          <w:sz w:val="24"/>
          <w:szCs w:val="24"/>
        </w:rPr>
        <w:t xml:space="preserve"> </w:t>
      </w:r>
      <w:r w:rsidR="002F01AC" w:rsidRPr="00195073">
        <w:rPr>
          <w:rFonts w:ascii="Times New Roman" w:eastAsia="Calibri" w:hAnsi="Times New Roman" w:cs="Times New Roman"/>
          <w:sz w:val="24"/>
          <w:szCs w:val="24"/>
        </w:rPr>
        <w:t xml:space="preserve">anterioare referitoare la Holocaust nu au fost axate pe dezvoltarea și evoluția atitudinilor morale apărute pe parcursul studierii </w:t>
      </w:r>
      <w:r w:rsidR="00171D2B" w:rsidRPr="00195073">
        <w:rPr>
          <w:rFonts w:ascii="Times New Roman" w:eastAsia="Calibri" w:hAnsi="Times New Roman" w:cs="Times New Roman"/>
          <w:sz w:val="24"/>
          <w:szCs w:val="24"/>
        </w:rPr>
        <w:t xml:space="preserve">acestui </w:t>
      </w:r>
      <w:r w:rsidRPr="00195073">
        <w:rPr>
          <w:rFonts w:ascii="Times New Roman" w:eastAsia="Calibri" w:hAnsi="Times New Roman" w:cs="Times New Roman"/>
          <w:sz w:val="24"/>
          <w:szCs w:val="24"/>
        </w:rPr>
        <w:t>eveniment, acest subiect fiind</w:t>
      </w:r>
      <w:r w:rsidR="00171D2B" w:rsidRPr="00195073">
        <w:rPr>
          <w:rFonts w:ascii="Times New Roman" w:eastAsia="Calibri" w:hAnsi="Times New Roman" w:cs="Times New Roman"/>
          <w:sz w:val="24"/>
          <w:szCs w:val="24"/>
        </w:rPr>
        <w:t xml:space="preserve"> foarte puțin studiat</w:t>
      </w:r>
      <w:r w:rsidR="00D677B0" w:rsidRPr="00195073">
        <w:rPr>
          <w:rFonts w:ascii="Times New Roman" w:eastAsia="Calibri" w:hAnsi="Times New Roman" w:cs="Times New Roman"/>
          <w:sz w:val="24"/>
          <w:szCs w:val="24"/>
        </w:rPr>
        <w:t xml:space="preserve"> (Mayseless &amp; Solomon, 2005). </w:t>
      </w:r>
      <w:r w:rsidR="003F71F1" w:rsidRPr="00195073">
        <w:rPr>
          <w:rFonts w:ascii="Times New Roman" w:eastAsia="Calibri" w:hAnsi="Times New Roman" w:cs="Times New Roman"/>
          <w:sz w:val="24"/>
          <w:szCs w:val="24"/>
        </w:rPr>
        <w:t>Prezenta cercetare investighează opinii referitoare la dilemele morale privind Holocaustul</w:t>
      </w:r>
      <w:r w:rsidRPr="00195073">
        <w:rPr>
          <w:rFonts w:ascii="Times New Roman" w:eastAsia="Calibri" w:hAnsi="Times New Roman" w:cs="Times New Roman"/>
          <w:sz w:val="24"/>
          <w:szCs w:val="24"/>
        </w:rPr>
        <w:t>, în contextul</w:t>
      </w:r>
      <w:r w:rsidR="003F71F1" w:rsidRPr="00195073">
        <w:rPr>
          <w:rFonts w:ascii="Times New Roman" w:eastAsia="Calibri" w:hAnsi="Times New Roman" w:cs="Times New Roman"/>
          <w:sz w:val="24"/>
          <w:szCs w:val="24"/>
        </w:rPr>
        <w:t xml:space="preserve"> învățării despre acest eveniment și efectele acestei învățări asupra atitudinilor morale ale elevilor, iar de aceea poate fi considerată ca o încercare inovatoare de a restrânge decalajul existent în cunoașterea privind acest domeniu.</w:t>
      </w:r>
      <w:r w:rsidR="002B12A6" w:rsidRPr="00195073">
        <w:rPr>
          <w:rFonts w:ascii="Times New Roman" w:eastAsia="Calibri" w:hAnsi="Times New Roman" w:cs="Times New Roman"/>
          <w:sz w:val="24"/>
          <w:szCs w:val="24"/>
        </w:rPr>
        <w:t xml:space="preserve"> </w:t>
      </w:r>
      <w:r w:rsidR="00B107E5" w:rsidRPr="00195073">
        <w:rPr>
          <w:rFonts w:ascii="Times New Roman" w:eastAsia="Calibri" w:hAnsi="Times New Roman" w:cs="Times New Roman"/>
          <w:b/>
          <w:sz w:val="24"/>
          <w:szCs w:val="24"/>
        </w:rPr>
        <w:t xml:space="preserve">De ce am ales să ne axăm tocmai pe dilemele morale? </w:t>
      </w:r>
      <w:r w:rsidR="00B107E5" w:rsidRPr="00195073">
        <w:rPr>
          <w:rFonts w:ascii="Times New Roman" w:eastAsia="Calibri" w:hAnsi="Times New Roman" w:cs="Times New Roman"/>
          <w:sz w:val="24"/>
          <w:szCs w:val="24"/>
        </w:rPr>
        <w:t xml:space="preserve">Răspunsul este </w:t>
      </w:r>
      <w:r w:rsidR="00875F9E" w:rsidRPr="00195073">
        <w:rPr>
          <w:rFonts w:ascii="Times New Roman" w:eastAsia="Calibri" w:hAnsi="Times New Roman" w:cs="Times New Roman"/>
          <w:sz w:val="24"/>
          <w:szCs w:val="24"/>
        </w:rPr>
        <w:t xml:space="preserve">că dilemele morale ne permit să atingem chiar aspectele esențiale ale Holocaustului – emoțiile, gândurile și reacțiile victimelor și supraviețuitorilor acestui eveniment. </w:t>
      </w:r>
      <w:r w:rsidR="00BB1D0A" w:rsidRPr="00195073">
        <w:rPr>
          <w:rFonts w:ascii="Times New Roman" w:eastAsia="Calibri" w:hAnsi="Times New Roman" w:cs="Times New Roman"/>
          <w:sz w:val="24"/>
          <w:szCs w:val="24"/>
        </w:rPr>
        <w:t xml:space="preserve"> În plus, înțelegerea profundă a dilemelor și a </w:t>
      </w:r>
      <w:r w:rsidRPr="00195073">
        <w:rPr>
          <w:rFonts w:ascii="Times New Roman" w:eastAsia="Calibri" w:hAnsi="Times New Roman" w:cs="Times New Roman"/>
          <w:sz w:val="24"/>
          <w:szCs w:val="24"/>
        </w:rPr>
        <w:lastRenderedPageBreak/>
        <w:t>deciziilor morale ne va</w:t>
      </w:r>
      <w:r w:rsidR="00BB1D0A" w:rsidRPr="00195073">
        <w:rPr>
          <w:rFonts w:ascii="Times New Roman" w:eastAsia="Calibri" w:hAnsi="Times New Roman" w:cs="Times New Roman"/>
          <w:sz w:val="24"/>
          <w:szCs w:val="24"/>
        </w:rPr>
        <w:t xml:space="preserve"> ajuta să ne extindem cunoștințele referitoare la comportamentul uman în evenimentele de genocid. </w:t>
      </w:r>
    </w:p>
    <w:p w14:paraId="15A52F59" w14:textId="67D53BEE" w:rsidR="00CB0421" w:rsidRPr="00195073" w:rsidRDefault="00CD263B" w:rsidP="00CB0421">
      <w:pPr>
        <w:shd w:val="clear" w:color="auto" w:fill="FFFFFF"/>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Decizia de a investiga atitudinile morale ale </w:t>
      </w:r>
      <w:r w:rsidR="000B0B95" w:rsidRPr="00195073">
        <w:rPr>
          <w:rFonts w:ascii="Times New Roman" w:eastAsia="Calibri" w:hAnsi="Times New Roman" w:cs="Times New Roman"/>
          <w:sz w:val="24"/>
          <w:szCs w:val="24"/>
        </w:rPr>
        <w:t xml:space="preserve">elevilor de liceu s-a bazat pe faptul că majoritatea acestor tineri studiază tema Holocaustului în clasele a XI-a și a XII-a. </w:t>
      </w:r>
      <w:r w:rsidR="0052749E" w:rsidRPr="00195073">
        <w:rPr>
          <w:rFonts w:ascii="Times New Roman" w:eastAsia="Calibri" w:hAnsi="Times New Roman" w:cs="Times New Roman"/>
          <w:sz w:val="24"/>
          <w:szCs w:val="24"/>
        </w:rPr>
        <w:t>Deși acești elevi reprezintă a treia sau chiar a patra generație de după Holocaust, ei vor păstra și în viitor memoria acestui eveniment. Programul de învățare privind Holocaustul al Ministe</w:t>
      </w:r>
      <w:r w:rsidR="006C69F5" w:rsidRPr="00195073">
        <w:rPr>
          <w:rFonts w:ascii="Times New Roman" w:eastAsia="Calibri" w:hAnsi="Times New Roman" w:cs="Times New Roman"/>
          <w:sz w:val="24"/>
          <w:szCs w:val="24"/>
        </w:rPr>
        <w:t>rului Educației include unități de învățare</w:t>
      </w:r>
      <w:r w:rsidR="0052749E" w:rsidRPr="00195073">
        <w:rPr>
          <w:rFonts w:ascii="Times New Roman" w:eastAsia="Calibri" w:hAnsi="Times New Roman" w:cs="Times New Roman"/>
          <w:sz w:val="24"/>
          <w:szCs w:val="24"/>
        </w:rPr>
        <w:t xml:space="preserve"> care fac referire la cauzele dezvoltării naziștilor în Germania, la ideologia nazistă, </w:t>
      </w:r>
      <w:r w:rsidR="00725F0C" w:rsidRPr="00195073">
        <w:rPr>
          <w:rFonts w:ascii="Times New Roman" w:eastAsia="Calibri" w:hAnsi="Times New Roman" w:cs="Times New Roman"/>
          <w:sz w:val="24"/>
          <w:szCs w:val="24"/>
        </w:rPr>
        <w:t xml:space="preserve">la Holocaustul evreiesc și la cel de-al doilea Război Mondial. </w:t>
      </w:r>
      <w:r w:rsidR="00691E04" w:rsidRPr="00195073">
        <w:rPr>
          <w:rFonts w:ascii="Times New Roman" w:eastAsia="Calibri" w:hAnsi="Times New Roman" w:cs="Times New Roman"/>
          <w:sz w:val="24"/>
          <w:szCs w:val="24"/>
        </w:rPr>
        <w:t xml:space="preserve">Acest program de educație formală se concentrează pe studierea academică obișnuită a unor manuale, fiind predat în timpul orelor de istorie din cadrul școlii (Ministerul Educației, 2015). </w:t>
      </w:r>
      <w:r w:rsidR="00A7542A" w:rsidRPr="00195073">
        <w:rPr>
          <w:rFonts w:ascii="Times New Roman" w:eastAsia="Calibri" w:hAnsi="Times New Roman" w:cs="Times New Roman"/>
          <w:sz w:val="24"/>
          <w:szCs w:val="24"/>
        </w:rPr>
        <w:t xml:space="preserve">În plus, elevii sunt încurajați să participe voluntar la expedițiile </w:t>
      </w:r>
      <w:r w:rsidR="003B6688" w:rsidRPr="00195073">
        <w:rPr>
          <w:rFonts w:ascii="Times New Roman" w:eastAsia="Calibri" w:hAnsi="Times New Roman" w:cs="Times New Roman"/>
          <w:sz w:val="24"/>
          <w:szCs w:val="24"/>
        </w:rPr>
        <w:t xml:space="preserve"> </w:t>
      </w:r>
      <w:r w:rsidR="00A7542A" w:rsidRPr="00195073">
        <w:rPr>
          <w:rFonts w:ascii="Times New Roman" w:eastAsia="Calibri" w:hAnsi="Times New Roman" w:cs="Times New Roman"/>
          <w:sz w:val="24"/>
          <w:szCs w:val="24"/>
        </w:rPr>
        <w:t xml:space="preserve">(călătoriile) </w:t>
      </w:r>
      <w:r w:rsidR="006C69F5" w:rsidRPr="00195073">
        <w:rPr>
          <w:rFonts w:ascii="Times New Roman" w:eastAsia="Calibri" w:hAnsi="Times New Roman" w:cs="Times New Roman"/>
          <w:sz w:val="24"/>
          <w:szCs w:val="24"/>
        </w:rPr>
        <w:t>de descoperire</w:t>
      </w:r>
      <w:r w:rsidR="003B6688" w:rsidRPr="00195073">
        <w:rPr>
          <w:rFonts w:ascii="Times New Roman" w:eastAsia="Calibri" w:hAnsi="Times New Roman" w:cs="Times New Roman"/>
          <w:sz w:val="24"/>
          <w:szCs w:val="24"/>
        </w:rPr>
        <w:t xml:space="preserve"> a patrimoniului </w:t>
      </w:r>
      <w:r w:rsidR="00AF226E" w:rsidRPr="00195073">
        <w:rPr>
          <w:rFonts w:ascii="Times New Roman" w:eastAsia="Calibri" w:hAnsi="Times New Roman" w:cs="Times New Roman"/>
          <w:sz w:val="24"/>
          <w:szCs w:val="24"/>
        </w:rPr>
        <w:t>exterminării din timpul Holocaustului și a unor locații memoriale cum ar fi ghetouri, tabere de exterminare, memorial</w:t>
      </w:r>
      <w:r w:rsidR="006C69F5" w:rsidRPr="00195073">
        <w:rPr>
          <w:rFonts w:ascii="Times New Roman" w:eastAsia="Calibri" w:hAnsi="Times New Roman" w:cs="Times New Roman"/>
          <w:sz w:val="24"/>
          <w:szCs w:val="24"/>
        </w:rPr>
        <w:t>e</w:t>
      </w:r>
      <w:r w:rsidR="00AF226E" w:rsidRPr="00195073">
        <w:rPr>
          <w:rFonts w:ascii="Times New Roman" w:eastAsia="Calibri" w:hAnsi="Times New Roman" w:cs="Times New Roman"/>
          <w:sz w:val="24"/>
          <w:szCs w:val="24"/>
        </w:rPr>
        <w:t>, sinagogi și alte spații din Polonia. Scopul călătoriei în Polonia este de a stimula identificarea la un nivel profund a elevilor cu Holocaustul și cu victimele sale</w:t>
      </w:r>
      <w:r w:rsidR="00D677B0" w:rsidRPr="00195073">
        <w:rPr>
          <w:rFonts w:ascii="Times New Roman" w:eastAsia="Calibri" w:hAnsi="Times New Roman" w:cs="Times New Roman"/>
          <w:sz w:val="24"/>
          <w:szCs w:val="24"/>
        </w:rPr>
        <w:t xml:space="preserve"> (Lindenstrauss, 2012). </w:t>
      </w:r>
      <w:r w:rsidR="00804FC1" w:rsidRPr="00195073">
        <w:rPr>
          <w:rFonts w:ascii="Times New Roman" w:eastAsia="Calibri" w:hAnsi="Times New Roman" w:cs="Times New Roman"/>
          <w:sz w:val="24"/>
          <w:szCs w:val="24"/>
        </w:rPr>
        <w:t xml:space="preserve">Călătoria </w:t>
      </w:r>
      <w:r w:rsidR="00FB3274" w:rsidRPr="00195073">
        <w:rPr>
          <w:rFonts w:ascii="Times New Roman" w:eastAsia="Calibri" w:hAnsi="Times New Roman" w:cs="Times New Roman"/>
          <w:sz w:val="24"/>
          <w:szCs w:val="24"/>
        </w:rPr>
        <w:t>în Polonia reprezintă punctul culminant al unui proces educațional și academic, care se derulează pe parcursul unui an școlar și include pregăt</w:t>
      </w:r>
      <w:r w:rsidR="006C69F5" w:rsidRPr="00195073">
        <w:rPr>
          <w:rFonts w:ascii="Times New Roman" w:eastAsia="Calibri" w:hAnsi="Times New Roman" w:cs="Times New Roman"/>
          <w:sz w:val="24"/>
          <w:szCs w:val="24"/>
        </w:rPr>
        <w:t>iri intensive, respectiv studiu</w:t>
      </w:r>
      <w:r w:rsidR="00FB3274" w:rsidRPr="00195073">
        <w:rPr>
          <w:rFonts w:ascii="Times New Roman" w:eastAsia="Calibri" w:hAnsi="Times New Roman" w:cs="Times New Roman"/>
          <w:sz w:val="24"/>
          <w:szCs w:val="24"/>
        </w:rPr>
        <w:t xml:space="preserve"> formal, întâlniri cu supraviețuitori/martori, vizite la muzee ale Holocaustului și urmărirea unor documentare și filme artistice privind Holocaustul </w:t>
      </w:r>
      <w:r w:rsidR="00D677B0" w:rsidRPr="00195073">
        <w:rPr>
          <w:rFonts w:ascii="Times New Roman" w:eastAsia="Calibri" w:hAnsi="Times New Roman" w:cs="Times New Roman"/>
          <w:sz w:val="24"/>
          <w:szCs w:val="24"/>
        </w:rPr>
        <w:t xml:space="preserve">(Bitts, 2004; Bar Natan, 2004). </w:t>
      </w:r>
      <w:r w:rsidR="007A6591" w:rsidRPr="00195073">
        <w:rPr>
          <w:rFonts w:ascii="Times New Roman" w:eastAsia="Calibri" w:hAnsi="Times New Roman" w:cs="Times New Roman"/>
          <w:sz w:val="24"/>
          <w:szCs w:val="24"/>
        </w:rPr>
        <w:t>Deoarece toți participanții la prezenta cercetare au ales să participe la Programul de Învățare privind Holocaustul și majoritatea dintre ei (70%) au decis să participe</w:t>
      </w:r>
      <w:r w:rsidR="006C69F5" w:rsidRPr="00195073">
        <w:rPr>
          <w:rFonts w:ascii="Times New Roman" w:eastAsia="Calibri" w:hAnsi="Times New Roman" w:cs="Times New Roman"/>
          <w:sz w:val="24"/>
          <w:szCs w:val="24"/>
        </w:rPr>
        <w:t>,</w:t>
      </w:r>
      <w:r w:rsidR="007A6591" w:rsidRPr="00195073">
        <w:rPr>
          <w:rFonts w:ascii="Times New Roman" w:eastAsia="Calibri" w:hAnsi="Times New Roman" w:cs="Times New Roman"/>
          <w:sz w:val="24"/>
          <w:szCs w:val="24"/>
        </w:rPr>
        <w:t xml:space="preserve"> </w:t>
      </w:r>
      <w:r w:rsidR="006C69F5" w:rsidRPr="00195073">
        <w:rPr>
          <w:rFonts w:ascii="Times New Roman" w:eastAsia="Calibri" w:hAnsi="Times New Roman" w:cs="Times New Roman"/>
          <w:sz w:val="24"/>
          <w:szCs w:val="24"/>
        </w:rPr>
        <w:t xml:space="preserve">de asemenea, </w:t>
      </w:r>
      <w:r w:rsidR="007A6591" w:rsidRPr="00195073">
        <w:rPr>
          <w:rFonts w:ascii="Times New Roman" w:eastAsia="Calibri" w:hAnsi="Times New Roman" w:cs="Times New Roman"/>
          <w:sz w:val="24"/>
          <w:szCs w:val="24"/>
        </w:rPr>
        <w:t>la călătoria în Polonia</w:t>
      </w:r>
      <w:r w:rsidR="0099563B" w:rsidRPr="00195073">
        <w:rPr>
          <w:rFonts w:ascii="Times New Roman" w:eastAsia="Calibri" w:hAnsi="Times New Roman" w:cs="Times New Roman"/>
          <w:sz w:val="24"/>
          <w:szCs w:val="24"/>
        </w:rPr>
        <w:t xml:space="preserve">, cercetarea de față a analizat </w:t>
      </w:r>
      <w:r w:rsidR="00E604E5" w:rsidRPr="00195073">
        <w:rPr>
          <w:rFonts w:ascii="Times New Roman" w:eastAsia="Calibri" w:hAnsi="Times New Roman" w:cs="Times New Roman"/>
          <w:sz w:val="24"/>
          <w:szCs w:val="24"/>
        </w:rPr>
        <w:t xml:space="preserve">în paralel </w:t>
      </w:r>
      <w:r w:rsidR="0099563B" w:rsidRPr="00195073">
        <w:rPr>
          <w:rFonts w:ascii="Times New Roman" w:eastAsia="Calibri" w:hAnsi="Times New Roman" w:cs="Times New Roman"/>
          <w:sz w:val="24"/>
          <w:szCs w:val="24"/>
        </w:rPr>
        <w:t xml:space="preserve">rezultatele </w:t>
      </w:r>
      <w:r w:rsidR="00E604E5" w:rsidRPr="00195073">
        <w:rPr>
          <w:rFonts w:ascii="Times New Roman" w:eastAsia="Calibri" w:hAnsi="Times New Roman" w:cs="Times New Roman"/>
          <w:sz w:val="24"/>
          <w:szCs w:val="24"/>
        </w:rPr>
        <w:t xml:space="preserve"> celor două axe ale învățării. </w:t>
      </w:r>
    </w:p>
    <w:p w14:paraId="36487C21" w14:textId="2A7FBF42" w:rsidR="0020269B" w:rsidRPr="00195073" w:rsidRDefault="005C3509" w:rsidP="00C61CF7">
      <w:pPr>
        <w:shd w:val="clear" w:color="auto" w:fill="FFFFFF"/>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b/>
          <w:sz w:val="24"/>
          <w:szCs w:val="24"/>
        </w:rPr>
        <w:t xml:space="preserve">Principala întrebare de cercetare </w:t>
      </w:r>
      <w:r w:rsidRPr="00195073">
        <w:rPr>
          <w:rFonts w:ascii="Times New Roman" w:eastAsia="Calibri" w:hAnsi="Times New Roman" w:cs="Times New Roman"/>
          <w:sz w:val="24"/>
          <w:szCs w:val="24"/>
        </w:rPr>
        <w:t>a fost cum înțeleg tinerii israelieni, care sunt membrii ai celei de-a treia sau celei de-a patra generații de după H</w:t>
      </w:r>
      <w:r w:rsidR="006C69F5" w:rsidRPr="00195073">
        <w:rPr>
          <w:rFonts w:ascii="Times New Roman" w:eastAsia="Calibri" w:hAnsi="Times New Roman" w:cs="Times New Roman"/>
          <w:sz w:val="24"/>
          <w:szCs w:val="24"/>
        </w:rPr>
        <w:t>olocaust, acest eveniment</w:t>
      </w:r>
      <w:r w:rsidRPr="00195073">
        <w:rPr>
          <w:rFonts w:ascii="Times New Roman" w:eastAsia="Calibri" w:hAnsi="Times New Roman" w:cs="Times New Roman"/>
          <w:sz w:val="24"/>
          <w:szCs w:val="24"/>
        </w:rPr>
        <w:t xml:space="preserve"> din perspectiva morală </w:t>
      </w:r>
      <w:r w:rsidR="00EA46BB" w:rsidRPr="00195073">
        <w:rPr>
          <w:rFonts w:ascii="Times New Roman" w:eastAsia="Calibri" w:hAnsi="Times New Roman" w:cs="Times New Roman"/>
          <w:sz w:val="24"/>
          <w:szCs w:val="24"/>
        </w:rPr>
        <w:t xml:space="preserve">evreiască. </w:t>
      </w:r>
      <w:r w:rsidR="00471139" w:rsidRPr="00195073">
        <w:rPr>
          <w:rFonts w:ascii="Times New Roman" w:eastAsia="Calibri" w:hAnsi="Times New Roman" w:cs="Times New Roman"/>
          <w:sz w:val="24"/>
          <w:szCs w:val="24"/>
        </w:rPr>
        <w:t xml:space="preserve">De aceea, </w:t>
      </w:r>
      <w:r w:rsidR="00471139" w:rsidRPr="00195073">
        <w:rPr>
          <w:rFonts w:ascii="Times New Roman" w:eastAsia="Calibri" w:hAnsi="Times New Roman" w:cs="Times New Roman"/>
          <w:b/>
          <w:sz w:val="24"/>
          <w:szCs w:val="24"/>
        </w:rPr>
        <w:t xml:space="preserve">scopul principal </w:t>
      </w:r>
      <w:r w:rsidR="00471139" w:rsidRPr="00195073">
        <w:rPr>
          <w:rFonts w:ascii="Times New Roman" w:eastAsia="Calibri" w:hAnsi="Times New Roman" w:cs="Times New Roman"/>
          <w:sz w:val="24"/>
          <w:szCs w:val="24"/>
        </w:rPr>
        <w:t xml:space="preserve">al acestui studiu a fost acela de a explora atitudinile tinerilor israelieni față de modul în care evreii au făcut față dilemelor morale referitoare la Holocaust. Participanții la cercetare au fost 102 elevi evrei, israelieni, cu vârsta cuprinsă între 16 și 17 ani, care studiază la trei licee care s-au oferit să participe în mod voluntar la prezenta cercetare. </w:t>
      </w:r>
      <w:r w:rsidR="00012B5F" w:rsidRPr="00195073">
        <w:rPr>
          <w:rFonts w:ascii="Times New Roman" w:eastAsia="Calibri" w:hAnsi="Times New Roman" w:cs="Times New Roman"/>
          <w:sz w:val="24"/>
          <w:szCs w:val="24"/>
        </w:rPr>
        <w:t>Cercetarea a inclus un studiu longitudinal și a analizat procesul de învățare al participanților pe o perioadă de un an cronologic, din Ianuarie 2015 până în Ianuarie 2016</w:t>
      </w:r>
      <w:r w:rsidR="00500E0B" w:rsidRPr="00195073">
        <w:rPr>
          <w:rFonts w:ascii="Times New Roman" w:eastAsia="Calibri" w:hAnsi="Times New Roman" w:cs="Times New Roman"/>
          <w:sz w:val="24"/>
          <w:szCs w:val="24"/>
        </w:rPr>
        <w:t xml:space="preserve"> precum și pe parcursul unei perioade de învățare de doi ani școlari, începând cu mijlocul clasei a </w:t>
      </w:r>
      <w:r w:rsidR="00500E0B" w:rsidRPr="00195073">
        <w:rPr>
          <w:rFonts w:ascii="Times New Roman" w:eastAsia="Calibri" w:hAnsi="Times New Roman" w:cs="Times New Roman"/>
          <w:sz w:val="24"/>
          <w:szCs w:val="24"/>
        </w:rPr>
        <w:lastRenderedPageBreak/>
        <w:t xml:space="preserve">XI-a până la mijlocul clasei a XII-a. </w:t>
      </w:r>
      <w:r w:rsidR="00CD4971" w:rsidRPr="00195073">
        <w:rPr>
          <w:rFonts w:ascii="Times New Roman" w:eastAsia="Calibri" w:hAnsi="Times New Roman" w:cs="Times New Roman"/>
          <w:sz w:val="24"/>
          <w:szCs w:val="24"/>
        </w:rPr>
        <w:t xml:space="preserve">Aceasta este, de asemenea, o cercetare exploratorie, din moment ce </w:t>
      </w:r>
      <w:r w:rsidR="00C61CF7" w:rsidRPr="00195073">
        <w:rPr>
          <w:rFonts w:ascii="Times New Roman" w:eastAsia="Calibri" w:hAnsi="Times New Roman" w:cs="Times New Roman"/>
          <w:sz w:val="24"/>
          <w:szCs w:val="24"/>
        </w:rPr>
        <w:t xml:space="preserve">studiază un nou subiect – aspectele morale privind Holocaustul, mai precis atitudinile morale ale participanților față de modalitățile evreilor de a face față dilemelor morale privind Holocaustul. </w:t>
      </w:r>
    </w:p>
    <w:p w14:paraId="4F23E9D9" w14:textId="6721BA7B" w:rsidR="00E8753E" w:rsidRPr="00195073" w:rsidRDefault="005D26E1" w:rsidP="00E77AF8">
      <w:pPr>
        <w:shd w:val="clear" w:color="auto" w:fill="FFFFFF"/>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Cercetarea a fost realizată</w:t>
      </w:r>
      <w:r w:rsidR="00E8753E" w:rsidRPr="00195073">
        <w:rPr>
          <w:rFonts w:ascii="Times New Roman" w:eastAsia="Calibri" w:hAnsi="Times New Roman" w:cs="Times New Roman"/>
          <w:sz w:val="24"/>
          <w:szCs w:val="24"/>
        </w:rPr>
        <w:t xml:space="preserve"> cu ajutorul metodelor mixte</w:t>
      </w:r>
      <w:r w:rsidRPr="00195073">
        <w:rPr>
          <w:rFonts w:ascii="Times New Roman" w:eastAsia="Calibri" w:hAnsi="Times New Roman" w:cs="Times New Roman"/>
          <w:sz w:val="24"/>
          <w:szCs w:val="24"/>
        </w:rPr>
        <w:t xml:space="preserve"> de cercetare</w:t>
      </w:r>
      <w:r w:rsidR="00E8753E" w:rsidRPr="00195073">
        <w:rPr>
          <w:rFonts w:ascii="Times New Roman" w:eastAsia="Calibri" w:hAnsi="Times New Roman" w:cs="Times New Roman"/>
          <w:sz w:val="24"/>
          <w:szCs w:val="24"/>
        </w:rPr>
        <w:t xml:space="preserve"> în vederea colectării unei game largi de date. Participanții au primit un chestionar pentru a investiga atitudinile morale ale acestora față de dilemele morale ale evreilor în timpul Holocaustului și după acesta. Chestionarul a fost administrat în trei momente diferite – Ianuarie 2015, la încep</w:t>
      </w:r>
      <w:r w:rsidRPr="00195073">
        <w:rPr>
          <w:rFonts w:ascii="Times New Roman" w:eastAsia="Calibri" w:hAnsi="Times New Roman" w:cs="Times New Roman"/>
          <w:sz w:val="24"/>
          <w:szCs w:val="24"/>
        </w:rPr>
        <w:t>utul studiului despre Holocaust;</w:t>
      </w:r>
      <w:r w:rsidR="00E8753E" w:rsidRPr="00195073">
        <w:rPr>
          <w:rFonts w:ascii="Times New Roman" w:eastAsia="Calibri" w:hAnsi="Times New Roman" w:cs="Times New Roman"/>
          <w:sz w:val="24"/>
          <w:szCs w:val="24"/>
        </w:rPr>
        <w:t xml:space="preserve"> Septembrie 2015, în mijlocul perioadei de studiu despre Holocaust și Ianuarie 2016, la finalul studierii acestei teme. Chestionarul a făcut referire la 14 dileme morale evreiești – șapte dintre acestea referitoare la perioada Holocaustului</w:t>
      </w:r>
      <w:r w:rsidR="00D677B0" w:rsidRPr="00195073">
        <w:rPr>
          <w:rFonts w:ascii="Times New Roman" w:eastAsia="Calibri" w:hAnsi="Times New Roman" w:cs="Times New Roman"/>
          <w:sz w:val="24"/>
          <w:szCs w:val="24"/>
        </w:rPr>
        <w:t xml:space="preserve"> (1939-1945)</w:t>
      </w:r>
      <w:r w:rsidR="00E8753E" w:rsidRPr="00195073">
        <w:rPr>
          <w:rFonts w:ascii="Times New Roman" w:eastAsia="Calibri" w:hAnsi="Times New Roman" w:cs="Times New Roman"/>
          <w:sz w:val="24"/>
          <w:szCs w:val="24"/>
        </w:rPr>
        <w:t xml:space="preserve"> și restul de șapte referitoare la perioada de după Holocaust  </w:t>
      </w:r>
      <w:r w:rsidR="00D677B0" w:rsidRPr="00195073">
        <w:rPr>
          <w:rFonts w:ascii="Times New Roman" w:eastAsia="Calibri" w:hAnsi="Times New Roman" w:cs="Times New Roman"/>
          <w:sz w:val="24"/>
          <w:szCs w:val="24"/>
        </w:rPr>
        <w:t xml:space="preserve">(1945-2015). </w:t>
      </w:r>
      <w:r w:rsidR="00E8753E" w:rsidRPr="00195073">
        <w:rPr>
          <w:rFonts w:ascii="Times New Roman" w:eastAsia="Calibri" w:hAnsi="Times New Roman" w:cs="Times New Roman"/>
          <w:sz w:val="24"/>
          <w:szCs w:val="24"/>
        </w:rPr>
        <w:t>În plus, în cel de-al treilea moment (Ianuarie 2016) participanții au completat încă un chestionar referitor la factorii social</w:t>
      </w:r>
      <w:r w:rsidRPr="00195073">
        <w:rPr>
          <w:rFonts w:ascii="Times New Roman" w:eastAsia="Calibri" w:hAnsi="Times New Roman" w:cs="Times New Roman"/>
          <w:sz w:val="24"/>
          <w:szCs w:val="24"/>
        </w:rPr>
        <w:t>i</w:t>
      </w:r>
      <w:r w:rsidR="00E8753E" w:rsidRPr="00195073">
        <w:rPr>
          <w:rFonts w:ascii="Times New Roman" w:eastAsia="Calibri" w:hAnsi="Times New Roman" w:cs="Times New Roman"/>
          <w:sz w:val="24"/>
          <w:szCs w:val="24"/>
        </w:rPr>
        <w:t xml:space="preserve"> și educaționali pe care i-au consider</w:t>
      </w:r>
      <w:r w:rsidRPr="00195073">
        <w:rPr>
          <w:rFonts w:ascii="Times New Roman" w:eastAsia="Calibri" w:hAnsi="Times New Roman" w:cs="Times New Roman"/>
          <w:sz w:val="24"/>
          <w:szCs w:val="24"/>
        </w:rPr>
        <w:t xml:space="preserve">at relevanți pentru atitudinile și </w:t>
      </w:r>
      <w:r w:rsidR="00E8753E" w:rsidRPr="00195073">
        <w:rPr>
          <w:rFonts w:ascii="Times New Roman" w:eastAsia="Calibri" w:hAnsi="Times New Roman" w:cs="Times New Roman"/>
          <w:sz w:val="24"/>
          <w:szCs w:val="24"/>
        </w:rPr>
        <w:t xml:space="preserve">lecțiile morale pe care ei le-au învățat în studiul lor privind Holocaustul. </w:t>
      </w:r>
      <w:r w:rsidR="00060D5B" w:rsidRPr="00195073">
        <w:rPr>
          <w:rFonts w:ascii="Times New Roman" w:eastAsia="Calibri" w:hAnsi="Times New Roman" w:cs="Times New Roman"/>
          <w:sz w:val="24"/>
          <w:szCs w:val="24"/>
        </w:rPr>
        <w:t>În această etapă a cercetării 13 elevi au participat, de asemenea, la un interviu individual de profunzime, în vederea înțelegeri</w:t>
      </w:r>
      <w:r w:rsidR="00E77AF8" w:rsidRPr="00195073">
        <w:rPr>
          <w:rFonts w:ascii="Times New Roman" w:eastAsia="Calibri" w:hAnsi="Times New Roman" w:cs="Times New Roman"/>
          <w:sz w:val="24"/>
          <w:szCs w:val="24"/>
        </w:rPr>
        <w:t>i</w:t>
      </w:r>
      <w:r w:rsidRPr="00195073">
        <w:rPr>
          <w:rFonts w:ascii="Times New Roman" w:eastAsia="Calibri" w:hAnsi="Times New Roman" w:cs="Times New Roman"/>
          <w:sz w:val="24"/>
          <w:szCs w:val="24"/>
        </w:rPr>
        <w:t xml:space="preserve"> mai precise</w:t>
      </w:r>
      <w:r w:rsidR="00060D5B" w:rsidRPr="00195073">
        <w:rPr>
          <w:rFonts w:ascii="Times New Roman" w:eastAsia="Calibri" w:hAnsi="Times New Roman" w:cs="Times New Roman"/>
          <w:sz w:val="24"/>
          <w:szCs w:val="24"/>
        </w:rPr>
        <w:t xml:space="preserve"> de către cercetător a gândurilor și emoțiilor </w:t>
      </w:r>
      <w:r w:rsidR="00E77AF8" w:rsidRPr="00195073">
        <w:rPr>
          <w:rFonts w:ascii="Times New Roman" w:eastAsia="Calibri" w:hAnsi="Times New Roman" w:cs="Times New Roman"/>
          <w:sz w:val="24"/>
          <w:szCs w:val="24"/>
        </w:rPr>
        <w:t xml:space="preserve">pe care participanții le-au avut ca urmare a învățării despre Holocaust. </w:t>
      </w:r>
    </w:p>
    <w:p w14:paraId="48BA3C29" w14:textId="77777777" w:rsidR="00E43DBB" w:rsidRPr="00195073" w:rsidRDefault="00E43DBB" w:rsidP="00E43DBB">
      <w:pPr>
        <w:rPr>
          <w:rtl/>
        </w:rPr>
      </w:pPr>
      <w:bookmarkStart w:id="1" w:name="_Toc470599489"/>
    </w:p>
    <w:p w14:paraId="01674B5F" w14:textId="77777777" w:rsidR="00080343" w:rsidRPr="00195073" w:rsidRDefault="00080343">
      <w:pPr>
        <w:rPr>
          <w:rFonts w:ascii="Times New Roman" w:eastAsia="Calibri" w:hAnsi="Times New Roman" w:cs="Times New Roman"/>
          <w:b/>
          <w:bCs/>
          <w:color w:val="000000" w:themeColor="text1"/>
          <w:sz w:val="28"/>
          <w:szCs w:val="28"/>
        </w:rPr>
      </w:pPr>
      <w:r w:rsidRPr="00195073">
        <w:rPr>
          <w:rFonts w:ascii="Times New Roman" w:eastAsia="Calibri" w:hAnsi="Times New Roman"/>
          <w:color w:val="000000" w:themeColor="text1"/>
        </w:rPr>
        <w:br w:type="page"/>
      </w:r>
    </w:p>
    <w:p w14:paraId="2BA2D8AC" w14:textId="1F3EB74C" w:rsidR="005A5E19" w:rsidRPr="00195073" w:rsidRDefault="008526DF" w:rsidP="00E43DBB">
      <w:pPr>
        <w:pStyle w:val="1"/>
        <w:bidi w:val="0"/>
        <w:jc w:val="center"/>
        <w:rPr>
          <w:rFonts w:ascii="Times New Roman" w:eastAsia="Calibri" w:hAnsi="Times New Roman"/>
          <w:color w:val="000000" w:themeColor="text1"/>
          <w:lang w:val="ro-RO"/>
        </w:rPr>
      </w:pPr>
      <w:bookmarkStart w:id="2" w:name="_Toc479927789"/>
      <w:r w:rsidRPr="00195073">
        <w:rPr>
          <w:rFonts w:ascii="Times New Roman" w:eastAsia="Calibri" w:hAnsi="Times New Roman"/>
          <w:color w:val="000000" w:themeColor="text1"/>
          <w:lang w:val="ro-RO"/>
        </w:rPr>
        <w:lastRenderedPageBreak/>
        <w:t>Capitolul</w:t>
      </w:r>
      <w:r w:rsidR="005A5E19" w:rsidRPr="00195073">
        <w:rPr>
          <w:rFonts w:ascii="Times New Roman" w:eastAsia="Calibri" w:hAnsi="Times New Roman"/>
          <w:color w:val="000000" w:themeColor="text1"/>
          <w:lang w:val="ro-RO"/>
        </w:rPr>
        <w:t xml:space="preserve"> 1-</w:t>
      </w:r>
      <w:r w:rsidRPr="00195073">
        <w:rPr>
          <w:rFonts w:ascii="Times New Roman" w:eastAsia="Calibri" w:hAnsi="Times New Roman"/>
          <w:color w:val="000000" w:themeColor="text1"/>
          <w:lang w:val="ro-RO"/>
        </w:rPr>
        <w:t xml:space="preserve"> Delimitări conceptuale</w:t>
      </w:r>
      <w:bookmarkEnd w:id="1"/>
      <w:bookmarkEnd w:id="2"/>
    </w:p>
    <w:p w14:paraId="55BF7625" w14:textId="18643D7D" w:rsidR="005A5E19" w:rsidRPr="00195073" w:rsidRDefault="005A5E19" w:rsidP="00E62B44">
      <w:pPr>
        <w:pStyle w:val="2"/>
        <w:spacing w:before="120" w:after="120"/>
        <w:rPr>
          <w:rFonts w:ascii="Times New Roman" w:eastAsia="Calibri" w:hAnsi="Times New Roman"/>
          <w:color w:val="000000" w:themeColor="text1"/>
          <w:sz w:val="28"/>
          <w:szCs w:val="28"/>
        </w:rPr>
      </w:pPr>
      <w:bookmarkStart w:id="3" w:name="_Toc470599490"/>
      <w:bookmarkStart w:id="4" w:name="_Toc479927790"/>
      <w:r w:rsidRPr="00195073">
        <w:rPr>
          <w:rFonts w:ascii="Times New Roman" w:eastAsia="Calibri" w:hAnsi="Times New Roman"/>
          <w:color w:val="000000" w:themeColor="text1"/>
          <w:sz w:val="24"/>
          <w:szCs w:val="24"/>
        </w:rPr>
        <w:t xml:space="preserve">1.1 </w:t>
      </w:r>
      <w:bookmarkEnd w:id="3"/>
      <w:r w:rsidR="00396612" w:rsidRPr="00195073">
        <w:rPr>
          <w:rFonts w:ascii="Times New Roman" w:eastAsia="Calibri" w:hAnsi="Times New Roman"/>
          <w:color w:val="000000" w:themeColor="text1"/>
          <w:sz w:val="24"/>
          <w:szCs w:val="24"/>
        </w:rPr>
        <w:t>Holocaustul ca și eveniment istoric decisiv</w:t>
      </w:r>
      <w:bookmarkEnd w:id="4"/>
      <w:r w:rsidR="00396612" w:rsidRPr="00195073">
        <w:rPr>
          <w:rFonts w:ascii="Times New Roman" w:eastAsia="Calibri" w:hAnsi="Times New Roman"/>
          <w:color w:val="000000" w:themeColor="text1"/>
          <w:sz w:val="24"/>
          <w:szCs w:val="24"/>
        </w:rPr>
        <w:t xml:space="preserve"> </w:t>
      </w:r>
    </w:p>
    <w:p w14:paraId="2D2456FD" w14:textId="79B1D7D4" w:rsidR="005A5E19" w:rsidRPr="00195073" w:rsidRDefault="005A5E19" w:rsidP="001D4045">
      <w:pPr>
        <w:pStyle w:val="3"/>
        <w:spacing w:before="120" w:after="120" w:line="360" w:lineRule="auto"/>
        <w:rPr>
          <w:rFonts w:ascii="Times New Roman" w:eastAsia="Calibri" w:hAnsi="Times New Roman"/>
          <w:i/>
          <w:iCs/>
          <w:color w:val="000000" w:themeColor="text1"/>
          <w:sz w:val="24"/>
          <w:szCs w:val="24"/>
        </w:rPr>
      </w:pPr>
      <w:bookmarkStart w:id="5" w:name="_Toc470599491"/>
      <w:bookmarkStart w:id="6" w:name="_Toc479927791"/>
      <w:r w:rsidRPr="00195073">
        <w:rPr>
          <w:rFonts w:ascii="Times New Roman" w:eastAsia="Calibri" w:hAnsi="Times New Roman"/>
          <w:i/>
          <w:iCs/>
          <w:color w:val="000000" w:themeColor="text1"/>
          <w:sz w:val="24"/>
          <w:szCs w:val="24"/>
        </w:rPr>
        <w:t>1.1.</w:t>
      </w:r>
      <w:r w:rsidR="00E62B44" w:rsidRPr="00195073">
        <w:rPr>
          <w:rFonts w:ascii="Times New Roman" w:eastAsia="Calibri" w:hAnsi="Times New Roman"/>
          <w:i/>
          <w:iCs/>
          <w:color w:val="000000" w:themeColor="text1"/>
          <w:sz w:val="24"/>
          <w:szCs w:val="24"/>
        </w:rPr>
        <w:t>1</w:t>
      </w:r>
      <w:r w:rsidRPr="00195073">
        <w:rPr>
          <w:rFonts w:ascii="Times New Roman" w:eastAsia="Calibri" w:hAnsi="Times New Roman"/>
          <w:i/>
          <w:iCs/>
          <w:color w:val="000000" w:themeColor="text1"/>
          <w:sz w:val="24"/>
          <w:szCs w:val="24"/>
        </w:rPr>
        <w:t xml:space="preserve"> </w:t>
      </w:r>
      <w:bookmarkEnd w:id="5"/>
      <w:r w:rsidR="00396612" w:rsidRPr="00195073">
        <w:rPr>
          <w:rFonts w:ascii="Times New Roman" w:eastAsia="Calibri" w:hAnsi="Times New Roman"/>
          <w:i/>
          <w:iCs/>
          <w:color w:val="000000" w:themeColor="text1"/>
          <w:sz w:val="24"/>
          <w:szCs w:val="24"/>
        </w:rPr>
        <w:t>Principalele evenimente ale Holocaustului evreiesc</w:t>
      </w:r>
      <w:bookmarkEnd w:id="6"/>
    </w:p>
    <w:p w14:paraId="6DCDED7D" w14:textId="77777777" w:rsidR="0084533C" w:rsidRPr="00195073" w:rsidRDefault="0084533C" w:rsidP="0084533C">
      <w:pPr>
        <w:spacing w:after="0" w:line="240" w:lineRule="auto"/>
        <w:ind w:left="720"/>
        <w:jc w:val="center"/>
        <w:rPr>
          <w:rFonts w:ascii="Times New Roman" w:eastAsia="Calibri" w:hAnsi="Times New Roman" w:cs="Times New Roman"/>
          <w:i/>
          <w:iCs/>
          <w:sz w:val="24"/>
          <w:szCs w:val="24"/>
        </w:rPr>
      </w:pPr>
      <w:r w:rsidRPr="00195073">
        <w:rPr>
          <w:rFonts w:ascii="Times New Roman" w:eastAsia="Calibri" w:hAnsi="Times New Roman" w:cs="Times New Roman"/>
          <w:i/>
          <w:iCs/>
          <w:sz w:val="24"/>
          <w:szCs w:val="24"/>
        </w:rPr>
        <w:t>"În cadrul Holocaustului lumea s-au prăbușit, viața individului, familia și comunitatea au dispărut, iar regulile convenționale au fost încălcate: regulile referitoare la viața de zi cu zi și la societate, regulile morale și cele ale gândirii" (Faberstein, 2002, p. 133).</w:t>
      </w:r>
    </w:p>
    <w:p w14:paraId="101CCFD2" w14:textId="77777777" w:rsidR="0084533C" w:rsidRPr="00195073" w:rsidRDefault="0084533C" w:rsidP="0084533C">
      <w:pPr>
        <w:spacing w:after="0" w:line="360" w:lineRule="auto"/>
        <w:ind w:firstLine="720"/>
        <w:rPr>
          <w:rFonts w:ascii="Times New Roman" w:eastAsia="Calibri" w:hAnsi="Times New Roman" w:cs="Times New Roman"/>
          <w:sz w:val="24"/>
          <w:szCs w:val="24"/>
        </w:rPr>
      </w:pPr>
      <w:r w:rsidRPr="00195073">
        <w:rPr>
          <w:rFonts w:ascii="Times New Roman" w:eastAsia="Calibri" w:hAnsi="Times New Roman" w:cs="Times New Roman"/>
          <w:b/>
          <w:bCs/>
          <w:color w:val="000000"/>
          <w:sz w:val="24"/>
          <w:szCs w:val="24"/>
        </w:rPr>
        <w:t xml:space="preserve"> </w:t>
      </w:r>
    </w:p>
    <w:p w14:paraId="3C5D650F" w14:textId="77AFB01F" w:rsidR="0084533C" w:rsidRPr="00195073" w:rsidRDefault="0084533C" w:rsidP="0084533C">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Cel de-al doilea Război Mondial (1939-1945) este considerat a fi unul dintre cele mai importante, majore și influente evenimente istorice ale omenirii în cadrul secolului al XX-lea. Este posibil ca acesta să fie cel mai cumplit eveniment dintre toate de până acum. În timpul acestui război, în special în perioada 1941-1945 un alt eveniment groaznic a avut loc – Holocaustul suferit de evrei și de alte persoane din Europa; crima, premeditată și sistematică a mai mult de șase milioane de evrei și al</w:t>
      </w:r>
      <w:r w:rsidR="00A0493C" w:rsidRPr="00195073">
        <w:rPr>
          <w:rFonts w:ascii="Times New Roman" w:eastAsia="Calibri" w:hAnsi="Times New Roman" w:cs="Times New Roman"/>
          <w:sz w:val="24"/>
          <w:szCs w:val="24"/>
        </w:rPr>
        <w:t>te persoane aparținând unor alt</w:t>
      </w:r>
      <w:r w:rsidRPr="00195073">
        <w:rPr>
          <w:rFonts w:ascii="Times New Roman" w:eastAsia="Calibri" w:hAnsi="Times New Roman" w:cs="Times New Roman"/>
          <w:sz w:val="24"/>
          <w:szCs w:val="24"/>
        </w:rPr>
        <w:t>e</w:t>
      </w:r>
      <w:r w:rsidR="00A0493C"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sz w:val="24"/>
          <w:szCs w:val="24"/>
        </w:rPr>
        <w:t xml:space="preserve">rase și națiuni, realizată de naziști aflați sub conducerea și influența liderului lor, Fuhrerul, Adolph Hitler (Greif et al., 1983).  </w:t>
      </w:r>
    </w:p>
    <w:p w14:paraId="65FACC02" w14:textId="0A271B2A" w:rsidR="0084533C" w:rsidRPr="00195073" w:rsidRDefault="0084533C" w:rsidP="0084533C">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Germania nazistă a început războiul pentru a-și satisface dorința de a domina întreaga lume. Mai presus de toate, regimul nazist a căutat să cucerească teritorii din Europa de Est și Uniunea Sovietică pe</w:t>
      </w:r>
      <w:r w:rsidR="00D24796" w:rsidRPr="00195073">
        <w:rPr>
          <w:rFonts w:ascii="Times New Roman" w:eastAsia="Calibri" w:hAnsi="Times New Roman" w:cs="Times New Roman"/>
          <w:sz w:val="24"/>
          <w:szCs w:val="24"/>
        </w:rPr>
        <w:t>ntru a oferi poporului german</w:t>
      </w:r>
      <w:r w:rsidRPr="00195073">
        <w:rPr>
          <w:rFonts w:ascii="Times New Roman" w:eastAsia="Calibri" w:hAnsi="Times New Roman" w:cs="Times New Roman"/>
          <w:sz w:val="24"/>
          <w:szCs w:val="24"/>
        </w:rPr>
        <w:t xml:space="preserve"> un „spațiu de locuit“, dar, de fapt forțele armate naziste au invadat numeroase țări în toată Europa și </w:t>
      </w:r>
      <w:r w:rsidR="00A0493C" w:rsidRPr="00195073">
        <w:rPr>
          <w:rFonts w:ascii="Times New Roman" w:eastAsia="Calibri" w:hAnsi="Times New Roman" w:cs="Times New Roman"/>
          <w:sz w:val="24"/>
          <w:szCs w:val="24"/>
        </w:rPr>
        <w:t>în Africa de Nord. Planurile naziștilor</w:t>
      </w:r>
      <w:r w:rsidRPr="00195073">
        <w:rPr>
          <w:rFonts w:ascii="Times New Roman" w:eastAsia="Calibri" w:hAnsi="Times New Roman" w:cs="Times New Roman"/>
          <w:sz w:val="24"/>
          <w:szCs w:val="24"/>
        </w:rPr>
        <w:t xml:space="preserve"> au implicat considerații politice, economice și militare. Scopul lor principal a fost acela de a stabili un nou „Al treilea Reich“ – un imperiu german care ar fi urmat să conducă Europa şi dacă ar fi fost posibil, întreaga lume. Ca şi „imperiu mondial dominant“ naziştii s-au considerat ca având dreptul de a depăși teritorii și resurse economice prin forță. Noua orânduire a lumii care ar fi urmat să fie creată prin război urma să includă ulterior o clasificare a raselor în rase „inferioare“, în special sclavi – reprezentate de persoanele care locuiau în Europa de Est – care să servească „rasei superioare“, germanilor. Un alt scop al acestora, la fel de important, era acela de a asigura victoria „rasei ariane germane superioare“ în cadrul „războiului raselor“, ajungând în acest fel la dominarea întregii lumi şi </w:t>
      </w:r>
      <w:r w:rsidR="00A0493C" w:rsidRPr="00195073">
        <w:rPr>
          <w:rFonts w:ascii="Times New Roman" w:eastAsia="Calibri" w:hAnsi="Times New Roman" w:cs="Times New Roman"/>
          <w:sz w:val="24"/>
          <w:szCs w:val="24"/>
        </w:rPr>
        <w:t xml:space="preserve">la </w:t>
      </w:r>
      <w:r w:rsidRPr="00195073">
        <w:rPr>
          <w:rFonts w:ascii="Times New Roman" w:eastAsia="Calibri" w:hAnsi="Times New Roman" w:cs="Times New Roman"/>
          <w:sz w:val="24"/>
          <w:szCs w:val="24"/>
        </w:rPr>
        <w:t xml:space="preserve">exterminarea raselor “dăunătoare” şi “inferioare”. Aceste rase erau reprezentate în primul rând de evrei, iar în al doilea rând de persoanele rome, ambele categorii fiind victime ale ideologiei naziste şi fiind programate pentru a fi exterminate. Deşi acţiunile naziştilor au luat viaţa multor persoane de diferite naţionalităţi, evreii au fost </w:t>
      </w:r>
      <w:r w:rsidRPr="00195073">
        <w:rPr>
          <w:rFonts w:ascii="Times New Roman" w:eastAsia="Calibri" w:hAnsi="Times New Roman" w:cs="Times New Roman"/>
          <w:sz w:val="24"/>
          <w:szCs w:val="24"/>
        </w:rPr>
        <w:lastRenderedPageBreak/>
        <w:t>consideraţi principala ameninţare şi de aceea au reprezentat principala ţintă a acestora (Machman, 1998)</w:t>
      </w:r>
      <w:r w:rsidRPr="00195073">
        <w:rPr>
          <w:rFonts w:ascii="Times New Roman" w:eastAsia="Calibri" w:hAnsi="Times New Roman" w:cs="Times New Roman"/>
          <w:i/>
          <w:iCs/>
          <w:sz w:val="24"/>
          <w:szCs w:val="24"/>
        </w:rPr>
        <w:t xml:space="preserve">. </w:t>
      </w:r>
    </w:p>
    <w:p w14:paraId="61716794" w14:textId="085A29D5" w:rsidR="0084533C" w:rsidRPr="00195073" w:rsidRDefault="0084533C" w:rsidP="0084533C">
      <w:pPr>
        <w:spacing w:after="0" w:line="360" w:lineRule="auto"/>
        <w:ind w:firstLine="720"/>
        <w:jc w:val="both"/>
        <w:textAlignment w:val="top"/>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În perioada 1941-1945 naziştii au ucis aproximativ 6,000,000 </w:t>
      </w:r>
      <w:r w:rsidR="00A0493C" w:rsidRPr="00195073">
        <w:rPr>
          <w:rFonts w:ascii="Times New Roman" w:eastAsia="Calibri" w:hAnsi="Times New Roman" w:cs="Times New Roman"/>
          <w:sz w:val="24"/>
          <w:szCs w:val="24"/>
        </w:rPr>
        <w:t xml:space="preserve">de </w:t>
      </w:r>
      <w:r w:rsidRPr="00195073">
        <w:rPr>
          <w:rFonts w:ascii="Times New Roman" w:eastAsia="Calibri" w:hAnsi="Times New Roman" w:cs="Times New Roman"/>
          <w:sz w:val="24"/>
          <w:szCs w:val="24"/>
        </w:rPr>
        <w:t xml:space="preserve">evrei şi 300,000 de persoane rome doar din cauza unor motive ideologice (Barley, 2007). </w:t>
      </w:r>
    </w:p>
    <w:p w14:paraId="2D58BAED" w14:textId="40F633B6" w:rsidR="005A5E19" w:rsidRPr="00195073" w:rsidRDefault="005A5E19" w:rsidP="0084533C">
      <w:pPr>
        <w:spacing w:after="0" w:line="360" w:lineRule="auto"/>
        <w:ind w:firstLine="720"/>
        <w:textAlignment w:val="top"/>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   </w:t>
      </w:r>
    </w:p>
    <w:p w14:paraId="55A34835" w14:textId="1B76AB96" w:rsidR="00396612" w:rsidRPr="00195073" w:rsidRDefault="005A5E19" w:rsidP="00396612">
      <w:pPr>
        <w:pStyle w:val="3"/>
        <w:spacing w:before="120" w:after="120" w:line="360" w:lineRule="auto"/>
        <w:rPr>
          <w:rFonts w:ascii="Times New Roman" w:eastAsia="Calibri" w:hAnsi="Times New Roman"/>
          <w:i/>
          <w:iCs/>
          <w:color w:val="000000" w:themeColor="text1"/>
          <w:sz w:val="24"/>
          <w:szCs w:val="24"/>
        </w:rPr>
      </w:pPr>
      <w:r w:rsidRPr="00195073">
        <w:rPr>
          <w:rFonts w:ascii="Times New Roman" w:eastAsia="Calibri" w:hAnsi="Times New Roman"/>
          <w:sz w:val="24"/>
          <w:szCs w:val="24"/>
        </w:rPr>
        <w:t xml:space="preserve"> </w:t>
      </w:r>
      <w:bookmarkStart w:id="7" w:name="_Toc470599492"/>
      <w:bookmarkStart w:id="8" w:name="_Toc479927792"/>
      <w:r w:rsidRPr="00195073">
        <w:rPr>
          <w:rFonts w:ascii="Times New Roman" w:eastAsia="Calibri" w:hAnsi="Times New Roman"/>
          <w:i/>
          <w:iCs/>
          <w:color w:val="000000" w:themeColor="text1"/>
          <w:sz w:val="24"/>
          <w:szCs w:val="24"/>
        </w:rPr>
        <w:t>1.1.</w:t>
      </w:r>
      <w:r w:rsidR="00E62B44" w:rsidRPr="00195073">
        <w:rPr>
          <w:rFonts w:ascii="Times New Roman" w:eastAsia="Calibri" w:hAnsi="Times New Roman"/>
          <w:i/>
          <w:iCs/>
          <w:color w:val="000000" w:themeColor="text1"/>
          <w:sz w:val="24"/>
          <w:szCs w:val="24"/>
        </w:rPr>
        <w:t>2</w:t>
      </w:r>
      <w:r w:rsidR="00396612" w:rsidRPr="00195073">
        <w:rPr>
          <w:rFonts w:ascii="Times New Roman" w:eastAsia="Calibri" w:hAnsi="Times New Roman"/>
          <w:i/>
          <w:iCs/>
          <w:color w:val="000000" w:themeColor="text1"/>
          <w:sz w:val="24"/>
          <w:szCs w:val="24"/>
        </w:rPr>
        <w:t xml:space="preserve"> Contextul istorico-psihologic al Holocaustului </w:t>
      </w:r>
      <w:bookmarkEnd w:id="7"/>
      <w:r w:rsidR="00396612" w:rsidRPr="00195073">
        <w:rPr>
          <w:rFonts w:ascii="Times New Roman" w:eastAsia="Calibri" w:hAnsi="Times New Roman"/>
          <w:i/>
          <w:iCs/>
          <w:color w:val="000000" w:themeColor="text1"/>
          <w:sz w:val="24"/>
          <w:szCs w:val="24"/>
        </w:rPr>
        <w:t>pentru evrei</w:t>
      </w:r>
      <w:bookmarkEnd w:id="8"/>
    </w:p>
    <w:p w14:paraId="1EEF3DB1" w14:textId="77777777" w:rsidR="00C51F36" w:rsidRPr="00195073" w:rsidRDefault="00C51F36" w:rsidP="00C51F36">
      <w:pPr>
        <w:spacing w:after="0" w:line="360" w:lineRule="auto"/>
        <w:ind w:firstLine="720"/>
        <w:jc w:val="both"/>
        <w:rPr>
          <w:rFonts w:ascii="Times New Roman" w:eastAsia="Calibri" w:hAnsi="Times New Roman" w:cs="Times New Roman"/>
          <w:sz w:val="24"/>
          <w:szCs w:val="24"/>
        </w:rPr>
      </w:pPr>
      <w:bookmarkStart w:id="9" w:name="_Toc470599493"/>
      <w:r w:rsidRPr="00195073">
        <w:rPr>
          <w:rFonts w:ascii="Times New Roman" w:eastAsia="Calibri" w:hAnsi="Times New Roman" w:cs="Times New Roman"/>
          <w:sz w:val="24"/>
          <w:szCs w:val="24"/>
        </w:rPr>
        <w:t xml:space="preserve">De la distrugerea Ierusalimului și deportarea majorității evreilor din vechiul Israel de către Imperiul Roman în 73AD, au mai existat încă două evenimente care sunt privite de către specialiști ca fiind momente de o importanță deosebită pentru istoria evreilor. Aceste evenimente sau procese istorice sunt Holocaustul evreilor și înființarea statului Israel în anul 1948 (Gutman, 1983). </w:t>
      </w:r>
    </w:p>
    <w:p w14:paraId="5B1E6998" w14:textId="77777777" w:rsidR="00C51F36" w:rsidRPr="00195073" w:rsidRDefault="00C51F36" w:rsidP="00C51F36">
      <w:pPr>
        <w:spacing w:after="0"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ab/>
        <w:t xml:space="preserve">Deși Holocaustul s-a încheiat cu înfrângerea Germaniei naziste în data de 9 Mai 1945, acesta continuă să îi influențeze pe evrei și pe întreg statul Israel în privința mai multor chestiuni actuale de natură educațională, socială și culturală (Weitz, 1997). </w:t>
      </w:r>
    </w:p>
    <w:p w14:paraId="38C5D232" w14:textId="5831DEEC" w:rsidR="00C51F36" w:rsidRPr="00195073" w:rsidRDefault="00C51F36" w:rsidP="00C51F36">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În cadrul unei accepțiuni național-istorice, perspectiva predominantă a evreilor se referă la Holocaust ca un eveniment suplimentar de-a lungul încercărilor continue ale diferitelor imperii, persoane sau a diferiților dictatori de a prejudicia și distruge evreii, iar în prezent și st</w:t>
      </w:r>
      <w:r w:rsidR="00025231" w:rsidRPr="00195073">
        <w:rPr>
          <w:rFonts w:ascii="Times New Roman" w:eastAsia="Calibri" w:hAnsi="Times New Roman" w:cs="Times New Roman"/>
          <w:sz w:val="24"/>
          <w:szCs w:val="24"/>
        </w:rPr>
        <w:t>atul Israel. Această orientare a urmărit</w:t>
      </w:r>
      <w:r w:rsidRPr="00195073">
        <w:rPr>
          <w:rFonts w:ascii="Times New Roman" w:eastAsia="Calibri" w:hAnsi="Times New Roman" w:cs="Times New Roman"/>
          <w:sz w:val="24"/>
          <w:szCs w:val="24"/>
        </w:rPr>
        <w:t xml:space="preserve"> persecutarea evreilor încă din perioada asiriană și babiloniană, dar și în perioada persanilor, a grecilor și romanilor, a Inchiziției spaniole, „programele“ care au masacrat evreii din Europa de Est și, desigur, în perioada Holocaustului comis de naziștii germani și colaboratorii lor din cadrul altor națiuni europene. Dorințele actuale ale unor state și ale unor organizații teroriste de a distruge statul Israel sunt privite de majoritatea evreilor și israelienilor ca un simplu stadiu actual al acestui proces continuu (Machman, 1996).</w:t>
      </w:r>
    </w:p>
    <w:p w14:paraId="77F56C22" w14:textId="7123C001" w:rsidR="005A5E19" w:rsidRPr="00195073" w:rsidRDefault="005A5E19" w:rsidP="001D4045">
      <w:pPr>
        <w:pStyle w:val="3"/>
        <w:spacing w:before="120" w:after="120" w:line="360" w:lineRule="auto"/>
        <w:rPr>
          <w:rFonts w:ascii="Times New Roman" w:eastAsia="Calibri" w:hAnsi="Times New Roman"/>
          <w:i/>
          <w:iCs/>
          <w:color w:val="000000" w:themeColor="text1"/>
          <w:sz w:val="24"/>
          <w:szCs w:val="24"/>
        </w:rPr>
      </w:pPr>
      <w:bookmarkStart w:id="10" w:name="_Toc479927793"/>
      <w:r w:rsidRPr="00195073">
        <w:rPr>
          <w:rFonts w:ascii="Times New Roman" w:eastAsia="Calibri" w:hAnsi="Times New Roman"/>
          <w:i/>
          <w:iCs/>
          <w:color w:val="000000" w:themeColor="text1"/>
          <w:sz w:val="24"/>
          <w:szCs w:val="24"/>
        </w:rPr>
        <w:t>1.1.</w:t>
      </w:r>
      <w:r w:rsidR="00E62B44" w:rsidRPr="00195073">
        <w:rPr>
          <w:rFonts w:ascii="Times New Roman" w:eastAsia="Calibri" w:hAnsi="Times New Roman"/>
          <w:i/>
          <w:iCs/>
          <w:color w:val="000000" w:themeColor="text1"/>
          <w:sz w:val="24"/>
          <w:szCs w:val="24"/>
        </w:rPr>
        <w:t>3</w:t>
      </w:r>
      <w:r w:rsidR="00523606" w:rsidRPr="00195073">
        <w:rPr>
          <w:rFonts w:ascii="Times New Roman" w:eastAsia="Calibri" w:hAnsi="Times New Roman"/>
          <w:i/>
          <w:iCs/>
          <w:color w:val="000000" w:themeColor="text1"/>
          <w:sz w:val="24"/>
          <w:szCs w:val="24"/>
        </w:rPr>
        <w:t xml:space="preserve"> Supraviețuitori</w:t>
      </w:r>
      <w:r w:rsidR="00D24796" w:rsidRPr="00195073">
        <w:rPr>
          <w:rFonts w:ascii="Times New Roman" w:eastAsia="Calibri" w:hAnsi="Times New Roman"/>
          <w:i/>
          <w:iCs/>
          <w:color w:val="000000" w:themeColor="text1"/>
          <w:sz w:val="24"/>
          <w:szCs w:val="24"/>
        </w:rPr>
        <w:t>i</w:t>
      </w:r>
      <w:r w:rsidR="00523606" w:rsidRPr="00195073">
        <w:rPr>
          <w:rFonts w:ascii="Times New Roman" w:eastAsia="Calibri" w:hAnsi="Times New Roman"/>
          <w:i/>
          <w:iCs/>
          <w:color w:val="000000" w:themeColor="text1"/>
          <w:sz w:val="24"/>
          <w:szCs w:val="24"/>
        </w:rPr>
        <w:t xml:space="preserve"> și trauma duală a israelienilor ca urmare a Holocaustului</w:t>
      </w:r>
      <w:bookmarkEnd w:id="10"/>
      <w:r w:rsidR="00523606" w:rsidRPr="00195073">
        <w:rPr>
          <w:rFonts w:ascii="Times New Roman" w:eastAsia="Calibri" w:hAnsi="Times New Roman"/>
          <w:i/>
          <w:iCs/>
          <w:color w:val="000000" w:themeColor="text1"/>
          <w:sz w:val="24"/>
          <w:szCs w:val="24"/>
        </w:rPr>
        <w:t xml:space="preserve"> </w:t>
      </w:r>
      <w:bookmarkEnd w:id="9"/>
      <w:r w:rsidRPr="00195073">
        <w:rPr>
          <w:rFonts w:ascii="Times New Roman" w:eastAsia="Calibri" w:hAnsi="Times New Roman"/>
          <w:i/>
          <w:iCs/>
          <w:color w:val="000000" w:themeColor="text1"/>
          <w:sz w:val="24"/>
          <w:szCs w:val="24"/>
        </w:rPr>
        <w:t xml:space="preserve">  </w:t>
      </w:r>
    </w:p>
    <w:p w14:paraId="6886BA3F" w14:textId="0C41E691" w:rsidR="00951647" w:rsidRPr="00195073" w:rsidRDefault="00951647" w:rsidP="00951647">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Multe dintre mărturiile din perioada Holocaustului, reprezintă dovezi ale faptului că victimele și-au exprimat în ultimele lor moment</w:t>
      </w:r>
      <w:r w:rsidR="00025231" w:rsidRPr="00195073">
        <w:rPr>
          <w:rFonts w:ascii="Times New Roman" w:eastAsia="Calibri" w:hAnsi="Times New Roman" w:cs="Times New Roman"/>
          <w:sz w:val="24"/>
          <w:szCs w:val="24"/>
        </w:rPr>
        <w:t>e</w:t>
      </w:r>
      <w:r w:rsidRPr="00195073">
        <w:rPr>
          <w:rFonts w:ascii="Times New Roman" w:eastAsia="Calibri" w:hAnsi="Times New Roman" w:cs="Times New Roman"/>
          <w:sz w:val="24"/>
          <w:szCs w:val="24"/>
        </w:rPr>
        <w:t xml:space="preserve"> de viață una sau ambele dintre următoarele dorințe: răzbunarea împotriva naziștilor și dorința ca ceilalți să își amintească de ei și de ceea ce li s-a întâmplat lor (</w:t>
      </w:r>
      <w:r w:rsidRPr="00195073">
        <w:rPr>
          <w:rFonts w:ascii="Times New Roman" w:eastAsia="Calibri" w:hAnsi="Times New Roman" w:cs="Times New Roman"/>
          <w:sz w:val="24"/>
          <w:szCs w:val="24"/>
          <w:shd w:val="clear" w:color="auto" w:fill="FFFFFF"/>
        </w:rPr>
        <w:t>Frankl, 1981</w:t>
      </w:r>
      <w:r w:rsidRPr="00195073">
        <w:rPr>
          <w:rFonts w:ascii="Times New Roman" w:eastAsia="Calibri" w:hAnsi="Times New Roman" w:cs="Times New Roman"/>
          <w:sz w:val="24"/>
          <w:szCs w:val="24"/>
        </w:rPr>
        <w:t xml:space="preserve">). </w:t>
      </w:r>
    </w:p>
    <w:p w14:paraId="15D4F033" w14:textId="33B3EE4F" w:rsidR="005A5E19" w:rsidRPr="00195073" w:rsidRDefault="0082331A" w:rsidP="006B6F71">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Cei care au sup</w:t>
      </w:r>
      <w:r w:rsidR="00025231" w:rsidRPr="00195073">
        <w:rPr>
          <w:rFonts w:ascii="Times New Roman" w:eastAsia="Calibri" w:hAnsi="Times New Roman" w:cs="Times New Roman"/>
          <w:sz w:val="24"/>
          <w:szCs w:val="24"/>
        </w:rPr>
        <w:t>raviețuit au simțit că trebuie</w:t>
      </w:r>
      <w:r w:rsidRPr="00195073">
        <w:rPr>
          <w:rFonts w:ascii="Times New Roman" w:eastAsia="Calibri" w:hAnsi="Times New Roman" w:cs="Times New Roman"/>
          <w:sz w:val="24"/>
          <w:szCs w:val="24"/>
        </w:rPr>
        <w:t xml:space="preserve"> să îndeplinească dorințele rudelor lor care au murit, dar au avut și o dorință puternică de a-și reconstrui propria viață personală și familială, </w:t>
      </w:r>
      <w:r w:rsidR="00025231" w:rsidRPr="00195073">
        <w:rPr>
          <w:rFonts w:ascii="Times New Roman" w:eastAsia="Calibri" w:hAnsi="Times New Roman" w:cs="Times New Roman"/>
          <w:sz w:val="24"/>
          <w:szCs w:val="24"/>
        </w:rPr>
        <w:t xml:space="preserve">elemente </w:t>
      </w:r>
      <w:r w:rsidRPr="00195073">
        <w:rPr>
          <w:rFonts w:ascii="Times New Roman" w:eastAsia="Calibri" w:hAnsi="Times New Roman" w:cs="Times New Roman"/>
          <w:sz w:val="24"/>
          <w:szCs w:val="24"/>
        </w:rPr>
        <w:t xml:space="preserve">care le fuseseră distruse. </w:t>
      </w:r>
      <w:r w:rsidR="009F098E" w:rsidRPr="00195073">
        <w:rPr>
          <w:rFonts w:ascii="Times New Roman" w:eastAsia="Calibri" w:hAnsi="Times New Roman" w:cs="Times New Roman"/>
          <w:sz w:val="24"/>
          <w:szCs w:val="24"/>
        </w:rPr>
        <w:t xml:space="preserve">Aceștia au simțit nevoia de a </w:t>
      </w:r>
      <w:r w:rsidR="009F098E" w:rsidRPr="00195073">
        <w:rPr>
          <w:rFonts w:ascii="Times New Roman" w:eastAsia="Calibri" w:hAnsi="Times New Roman" w:cs="Times New Roman"/>
          <w:sz w:val="24"/>
          <w:szCs w:val="24"/>
        </w:rPr>
        <w:lastRenderedPageBreak/>
        <w:t>exprima povestea personală, pe cea a familiei și a comunității, dar aceasta a reprezentat o nevoie secundară la vremea aceea; mai întâi aceș</w:t>
      </w:r>
      <w:r w:rsidR="00025231" w:rsidRPr="00195073">
        <w:rPr>
          <w:rFonts w:ascii="Times New Roman" w:eastAsia="Calibri" w:hAnsi="Times New Roman" w:cs="Times New Roman"/>
          <w:sz w:val="24"/>
          <w:szCs w:val="24"/>
        </w:rPr>
        <w:t>tia erau nevoiți să facă față provocărilor</w:t>
      </w:r>
      <w:r w:rsidR="009F098E" w:rsidRPr="00195073">
        <w:rPr>
          <w:rFonts w:ascii="Times New Roman" w:eastAsia="Calibri" w:hAnsi="Times New Roman" w:cs="Times New Roman"/>
          <w:sz w:val="24"/>
          <w:szCs w:val="24"/>
        </w:rPr>
        <w:t xml:space="preserve"> epuizante de a-și relua propria viață.</w:t>
      </w:r>
      <w:r w:rsidR="00195F45" w:rsidRPr="00195073">
        <w:rPr>
          <w:rFonts w:ascii="Times New Roman" w:eastAsia="Calibri" w:hAnsi="Times New Roman" w:cs="Times New Roman"/>
          <w:sz w:val="24"/>
          <w:szCs w:val="24"/>
        </w:rPr>
        <w:t xml:space="preserve"> Într-adevăr, cei care au supraviețuit Holocaustului au trecut prin suferințe fizice și mentale foarte mari, la care se adaugă pierderea întregii familii sau a majorității acesteia, respectiv pierderea unor persoane apropiate</w:t>
      </w:r>
      <w:r w:rsidR="00D24796" w:rsidRPr="00195073">
        <w:rPr>
          <w:rFonts w:ascii="Times New Roman" w:eastAsia="Calibri" w:hAnsi="Times New Roman" w:cs="Times New Roman"/>
          <w:sz w:val="24"/>
          <w:szCs w:val="24"/>
        </w:rPr>
        <w:t>,</w:t>
      </w:r>
      <w:r w:rsidR="00195F45" w:rsidRPr="00195073">
        <w:rPr>
          <w:rFonts w:ascii="Times New Roman" w:eastAsia="Calibri" w:hAnsi="Times New Roman" w:cs="Times New Roman"/>
          <w:sz w:val="24"/>
          <w:szCs w:val="24"/>
        </w:rPr>
        <w:t xml:space="preserve"> dragi. Aceștia au supraviețuit, dar evenimentele prin care au trecut și-au lăsat amprenta asupra lor și </w:t>
      </w:r>
      <w:r w:rsidR="0005204B" w:rsidRPr="00195073">
        <w:rPr>
          <w:rFonts w:ascii="Times New Roman" w:eastAsia="Calibri" w:hAnsi="Times New Roman" w:cs="Times New Roman"/>
          <w:sz w:val="24"/>
          <w:szCs w:val="24"/>
        </w:rPr>
        <w:t xml:space="preserve">au continuat să îi influențeze pe parcursul întregii vieți. </w:t>
      </w:r>
      <w:r w:rsidR="00E8336E" w:rsidRPr="00195073">
        <w:rPr>
          <w:rFonts w:ascii="Times New Roman" w:eastAsia="Calibri" w:hAnsi="Times New Roman" w:cs="Times New Roman"/>
          <w:sz w:val="24"/>
          <w:szCs w:val="24"/>
        </w:rPr>
        <w:t xml:space="preserve">În ciuda faptului că războiul s-a încheiat în anul 1945, aceste persoane au fost nevoite să facă față în mod continuu la amintirile și cicatricile pe care le aveau în mintea și corpul lor. Majoritatea supraviețuitorilor au fost foarte tineri, cu vârsta cuprinsă între 15 și </w:t>
      </w:r>
      <w:r w:rsidR="00025231" w:rsidRPr="00195073">
        <w:rPr>
          <w:rFonts w:ascii="Times New Roman" w:eastAsia="Calibri" w:hAnsi="Times New Roman" w:cs="Times New Roman"/>
          <w:sz w:val="24"/>
          <w:szCs w:val="24"/>
        </w:rPr>
        <w:t>25 de ani, deoarece</w:t>
      </w:r>
      <w:r w:rsidR="00E8336E" w:rsidRPr="00195073">
        <w:rPr>
          <w:rFonts w:ascii="Times New Roman" w:eastAsia="Calibri" w:hAnsi="Times New Roman" w:cs="Times New Roman"/>
          <w:sz w:val="24"/>
          <w:szCs w:val="24"/>
        </w:rPr>
        <w:t xml:space="preserve"> evreii mai tineri sau mai în vârstă au fost printre primii executați de către naziști</w:t>
      </w:r>
      <w:r w:rsidR="001A5101" w:rsidRPr="00195073">
        <w:rPr>
          <w:rFonts w:ascii="Times New Roman" w:eastAsia="Calibri" w:hAnsi="Times New Roman" w:cs="Times New Roman"/>
          <w:sz w:val="24"/>
          <w:szCs w:val="24"/>
          <w:shd w:val="clear" w:color="auto" w:fill="FFFFFF"/>
        </w:rPr>
        <w:t xml:space="preserve"> </w:t>
      </w:r>
      <w:r w:rsidR="001A5101" w:rsidRPr="00195073">
        <w:rPr>
          <w:rFonts w:ascii="Times New Roman" w:eastAsia="Calibri" w:hAnsi="Times New Roman" w:cs="Times New Roman"/>
          <w:sz w:val="24"/>
          <w:szCs w:val="24"/>
          <w:lang w:eastAsia="he-IL"/>
        </w:rPr>
        <w:t>(Aharonson, 1999).</w:t>
      </w:r>
    </w:p>
    <w:p w14:paraId="250F8D53" w14:textId="1CA89FA7" w:rsidR="005A5E19" w:rsidRPr="00195073" w:rsidRDefault="00A67687" w:rsidP="00A453E6">
      <w:pPr>
        <w:spacing w:after="0" w:line="360" w:lineRule="auto"/>
        <w:ind w:firstLine="720"/>
        <w:jc w:val="both"/>
        <w:rPr>
          <w:rFonts w:ascii="Times New Roman" w:eastAsia="Calibri" w:hAnsi="Times New Roman" w:cs="Times New Roman"/>
          <w:sz w:val="24"/>
          <w:szCs w:val="24"/>
          <w:shd w:val="clear" w:color="auto" w:fill="FFFFFF"/>
        </w:rPr>
      </w:pPr>
      <w:r w:rsidRPr="00195073">
        <w:rPr>
          <w:rFonts w:ascii="Times New Roman" w:eastAsia="Calibri" w:hAnsi="Times New Roman" w:cs="Times New Roman"/>
          <w:sz w:val="24"/>
          <w:szCs w:val="24"/>
          <w:shd w:val="clear" w:color="auto" w:fill="FFFFFF"/>
        </w:rPr>
        <w:t xml:space="preserve">După încheierea războiului, supraviețuitorii au </w:t>
      </w:r>
      <w:r w:rsidR="00025231" w:rsidRPr="00195073">
        <w:rPr>
          <w:rFonts w:ascii="Times New Roman" w:eastAsia="Calibri" w:hAnsi="Times New Roman" w:cs="Times New Roman"/>
          <w:sz w:val="24"/>
          <w:szCs w:val="24"/>
          <w:shd w:val="clear" w:color="auto" w:fill="FFFFFF"/>
        </w:rPr>
        <w:t>depus</w:t>
      </w:r>
      <w:r w:rsidRPr="00195073">
        <w:rPr>
          <w:rFonts w:ascii="Times New Roman" w:eastAsia="Calibri" w:hAnsi="Times New Roman" w:cs="Times New Roman"/>
          <w:sz w:val="24"/>
          <w:szCs w:val="24"/>
          <w:shd w:val="clear" w:color="auto" w:fill="FFFFFF"/>
        </w:rPr>
        <w:t xml:space="preserve"> un efort imens în vederea depășirii traumei pe care au experiențiat-o și majoritatea au și reușit acest lucru. Mulți dintre supraviețuitori au imigrat în Israel, și-au întemeiat aici familii și au devenit cetățeni activi și creativi, angajați în activități sociale și au realizat la fel de mult ca și ceilalți cetățeni ai s</w:t>
      </w:r>
      <w:r w:rsidR="00D24796" w:rsidRPr="00195073">
        <w:rPr>
          <w:rFonts w:ascii="Times New Roman" w:eastAsia="Calibri" w:hAnsi="Times New Roman" w:cs="Times New Roman"/>
          <w:sz w:val="24"/>
          <w:szCs w:val="24"/>
          <w:shd w:val="clear" w:color="auto" w:fill="FFFFFF"/>
        </w:rPr>
        <w:t>tatului; însă, alții au suferit</w:t>
      </w:r>
      <w:r w:rsidRPr="00195073">
        <w:rPr>
          <w:rFonts w:ascii="Times New Roman" w:eastAsia="Calibri" w:hAnsi="Times New Roman" w:cs="Times New Roman"/>
          <w:sz w:val="24"/>
          <w:szCs w:val="24"/>
          <w:shd w:val="clear" w:color="auto" w:fill="FFFFFF"/>
        </w:rPr>
        <w:t xml:space="preserve"> de sindromul de șoc post-traumatic și nu au reușit să depășească specificul acestei maladii. </w:t>
      </w:r>
      <w:r w:rsidR="00FE1F2C" w:rsidRPr="00195073">
        <w:rPr>
          <w:rFonts w:ascii="Times New Roman" w:eastAsia="Calibri" w:hAnsi="Times New Roman" w:cs="Times New Roman"/>
          <w:sz w:val="24"/>
          <w:szCs w:val="24"/>
          <w:shd w:val="clear" w:color="auto" w:fill="FFFFFF"/>
        </w:rPr>
        <w:t>Chiar și cei care au reușit să se integreze în societate au rămas cu sechele mentale care au condus la suferințe subiective pentru tot restul vieții și, bineînțeles, le-au influențat familia și pe cei apropiați lor</w:t>
      </w:r>
      <w:r w:rsidR="005A5E19" w:rsidRPr="00195073">
        <w:rPr>
          <w:rFonts w:ascii="Times New Roman" w:eastAsia="Calibri" w:hAnsi="Times New Roman" w:cs="Times New Roman"/>
          <w:sz w:val="24"/>
          <w:szCs w:val="24"/>
          <w:shd w:val="clear" w:color="auto" w:fill="FFFFFF"/>
        </w:rPr>
        <w:t xml:space="preserve"> (</w:t>
      </w:r>
      <w:r w:rsidR="005A5E19" w:rsidRPr="00195073">
        <w:rPr>
          <w:rFonts w:ascii="Times New Roman" w:eastAsia="Calibri" w:hAnsi="Times New Roman" w:cs="Times New Roman"/>
          <w:sz w:val="24"/>
          <w:szCs w:val="24"/>
        </w:rPr>
        <w:t>Neuman</w:t>
      </w:r>
      <w:r w:rsidR="005A5E19" w:rsidRPr="00195073">
        <w:rPr>
          <w:rFonts w:ascii="Times New Roman" w:eastAsia="Calibri" w:hAnsi="Times New Roman" w:cs="Times New Roman"/>
          <w:sz w:val="24"/>
          <w:szCs w:val="24"/>
          <w:shd w:val="clear" w:color="auto" w:fill="FFFFFF"/>
        </w:rPr>
        <w:t xml:space="preserve">, 2010). </w:t>
      </w:r>
    </w:p>
    <w:p w14:paraId="3F006FAC" w14:textId="77777777" w:rsidR="00FE1F2C" w:rsidRPr="00195073" w:rsidRDefault="00FE1F2C" w:rsidP="00FE1F2C">
      <w:pPr>
        <w:spacing w:after="0" w:line="360" w:lineRule="auto"/>
        <w:ind w:firstLine="720"/>
        <w:rPr>
          <w:rFonts w:ascii="Times New Roman" w:eastAsia="Calibri" w:hAnsi="Times New Roman" w:cs="Times New Roman"/>
          <w:sz w:val="24"/>
          <w:szCs w:val="24"/>
          <w:shd w:val="clear" w:color="auto" w:fill="FFFFFF"/>
        </w:rPr>
      </w:pPr>
    </w:p>
    <w:p w14:paraId="7BEF2897" w14:textId="6CF158EE" w:rsidR="00DB3713" w:rsidRPr="00195073" w:rsidRDefault="005A5E19" w:rsidP="00DB3713">
      <w:pPr>
        <w:pStyle w:val="TOC3"/>
        <w:rPr>
          <w:rFonts w:eastAsiaTheme="minorEastAsia"/>
          <w:noProof w:val="0"/>
          <w:sz w:val="22"/>
          <w:szCs w:val="22"/>
          <w:lang w:val="ro-RO" w:eastAsia="en-US" w:bidi="he-IL"/>
        </w:rPr>
      </w:pPr>
      <w:bookmarkStart w:id="11" w:name="_Toc470599494"/>
      <w:r w:rsidRPr="00195073">
        <w:rPr>
          <w:rFonts w:ascii="Times New Roman" w:hAnsi="Times New Roman"/>
          <w:i/>
          <w:iCs/>
          <w:noProof w:val="0"/>
          <w:color w:val="000000" w:themeColor="text1"/>
          <w:lang w:val="ro-RO"/>
        </w:rPr>
        <w:t>1.1.</w:t>
      </w:r>
      <w:r w:rsidR="00E62B44" w:rsidRPr="00195073">
        <w:rPr>
          <w:rFonts w:ascii="Times New Roman" w:hAnsi="Times New Roman"/>
          <w:i/>
          <w:iCs/>
          <w:noProof w:val="0"/>
          <w:color w:val="000000" w:themeColor="text1"/>
          <w:lang w:val="ro-RO"/>
        </w:rPr>
        <w:t>4</w:t>
      </w:r>
      <w:r w:rsidRPr="00195073">
        <w:rPr>
          <w:rFonts w:ascii="Times New Roman" w:hAnsi="Times New Roman"/>
          <w:i/>
          <w:iCs/>
          <w:noProof w:val="0"/>
          <w:color w:val="000000" w:themeColor="text1"/>
          <w:lang w:val="ro-RO"/>
        </w:rPr>
        <w:t xml:space="preserve"> T</w:t>
      </w:r>
      <w:bookmarkEnd w:id="11"/>
      <w:r w:rsidR="00DB3713" w:rsidRPr="00195073">
        <w:rPr>
          <w:rFonts w:ascii="Times New Roman" w:hAnsi="Times New Roman"/>
          <w:i/>
          <w:iCs/>
          <w:noProof w:val="0"/>
          <w:color w:val="000000" w:themeColor="text1"/>
          <w:lang w:val="ro-RO"/>
        </w:rPr>
        <w:t>rauma intergenerațională a Holocaustului</w:t>
      </w:r>
    </w:p>
    <w:p w14:paraId="60AD76DA" w14:textId="25E5CCD1" w:rsidR="005A5E19" w:rsidRPr="00195073" w:rsidRDefault="005A5E19" w:rsidP="001D4045">
      <w:pPr>
        <w:pStyle w:val="3"/>
        <w:spacing w:before="120" w:after="120" w:line="360" w:lineRule="auto"/>
        <w:rPr>
          <w:rFonts w:ascii="Times New Roman" w:eastAsia="Calibri" w:hAnsi="Times New Roman"/>
          <w:i/>
          <w:iCs/>
          <w:color w:val="000000" w:themeColor="text1"/>
          <w:sz w:val="24"/>
          <w:szCs w:val="24"/>
        </w:rPr>
      </w:pPr>
    </w:p>
    <w:p w14:paraId="79B570E5" w14:textId="2A8500D4" w:rsidR="005A5E19" w:rsidRPr="00195073" w:rsidRDefault="005A5E19" w:rsidP="00587F2F">
      <w:pPr>
        <w:spacing w:line="240" w:lineRule="auto"/>
        <w:ind w:left="720"/>
        <w:jc w:val="center"/>
        <w:textAlignment w:val="top"/>
        <w:rPr>
          <w:rFonts w:ascii="Times New Roman" w:eastAsia="Calibri" w:hAnsi="Times New Roman" w:cs="Times New Roman"/>
          <w:i/>
          <w:iCs/>
          <w:sz w:val="24"/>
          <w:szCs w:val="24"/>
        </w:rPr>
      </w:pPr>
      <w:r w:rsidRPr="00195073">
        <w:rPr>
          <w:rFonts w:ascii="Times New Roman" w:eastAsia="Calibri" w:hAnsi="Times New Roman" w:cs="Times New Roman"/>
          <w:i/>
          <w:iCs/>
          <w:sz w:val="24"/>
          <w:szCs w:val="24"/>
        </w:rPr>
        <w:t>"</w:t>
      </w:r>
      <w:r w:rsidR="00A453E6" w:rsidRPr="00195073">
        <w:rPr>
          <w:rFonts w:ascii="Times New Roman" w:eastAsia="Calibri" w:hAnsi="Times New Roman" w:cs="Times New Roman"/>
          <w:i/>
          <w:iCs/>
          <w:sz w:val="24"/>
          <w:szCs w:val="24"/>
        </w:rPr>
        <w:t xml:space="preserve">Printre generațiile care au supraviețuit Holocaustului, </w:t>
      </w:r>
      <w:r w:rsidR="00BA7C3F" w:rsidRPr="00195073">
        <w:rPr>
          <w:rFonts w:ascii="Times New Roman" w:eastAsia="Calibri" w:hAnsi="Times New Roman" w:cs="Times New Roman"/>
          <w:i/>
          <w:iCs/>
          <w:sz w:val="24"/>
          <w:szCs w:val="24"/>
        </w:rPr>
        <w:t xml:space="preserve">dar și printre </w:t>
      </w:r>
      <w:r w:rsidR="00A453E6" w:rsidRPr="00195073">
        <w:rPr>
          <w:rFonts w:ascii="Times New Roman" w:eastAsia="Calibri" w:hAnsi="Times New Roman" w:cs="Times New Roman"/>
          <w:i/>
          <w:iCs/>
          <w:sz w:val="24"/>
          <w:szCs w:val="24"/>
        </w:rPr>
        <w:t>copiii supraviețuitorilor, nepoții  și stră-nepoții acestora,  s-a</w:t>
      </w:r>
      <w:r w:rsidR="00587F2F" w:rsidRPr="00195073">
        <w:rPr>
          <w:rFonts w:ascii="Times New Roman" w:eastAsia="Calibri" w:hAnsi="Times New Roman" w:cs="Times New Roman"/>
          <w:i/>
          <w:iCs/>
          <w:sz w:val="24"/>
          <w:szCs w:val="24"/>
        </w:rPr>
        <w:t>u</w:t>
      </w:r>
      <w:r w:rsidR="00A453E6" w:rsidRPr="00195073">
        <w:rPr>
          <w:rFonts w:ascii="Times New Roman" w:eastAsia="Calibri" w:hAnsi="Times New Roman" w:cs="Times New Roman"/>
          <w:i/>
          <w:iCs/>
          <w:sz w:val="24"/>
          <w:szCs w:val="24"/>
        </w:rPr>
        <w:t xml:space="preserve"> transmis </w:t>
      </w:r>
      <w:r w:rsidR="00587F2F" w:rsidRPr="00195073">
        <w:rPr>
          <w:rFonts w:ascii="Times New Roman" w:eastAsia="Calibri" w:hAnsi="Times New Roman" w:cs="Times New Roman"/>
          <w:i/>
          <w:iCs/>
          <w:sz w:val="24"/>
          <w:szCs w:val="24"/>
        </w:rPr>
        <w:t xml:space="preserve"> amintiri și </w:t>
      </w:r>
      <w:r w:rsidR="00BA7C3F" w:rsidRPr="00195073">
        <w:rPr>
          <w:rFonts w:ascii="Times New Roman" w:eastAsia="Calibri" w:hAnsi="Times New Roman" w:cs="Times New Roman"/>
          <w:i/>
          <w:iCs/>
          <w:sz w:val="24"/>
          <w:szCs w:val="24"/>
        </w:rPr>
        <w:t>o traumă intergenerațională .</w:t>
      </w:r>
      <w:r w:rsidR="00A453E6" w:rsidRPr="00195073">
        <w:rPr>
          <w:rFonts w:ascii="Times New Roman" w:eastAsia="Calibri" w:hAnsi="Times New Roman" w:cs="Times New Roman"/>
          <w:i/>
          <w:iCs/>
          <w:sz w:val="24"/>
          <w:szCs w:val="24"/>
        </w:rPr>
        <w:t xml:space="preserve"> Această traumă are semnificație centrală pentru fiecare generație și influențează o varietate mare de domenii și  </w:t>
      </w:r>
      <w:r w:rsidR="00587F2F" w:rsidRPr="00195073">
        <w:rPr>
          <w:rFonts w:ascii="Times New Roman" w:eastAsia="Calibri" w:hAnsi="Times New Roman" w:cs="Times New Roman"/>
          <w:i/>
          <w:iCs/>
          <w:sz w:val="24"/>
          <w:szCs w:val="24"/>
        </w:rPr>
        <w:t>niveluri</w:t>
      </w:r>
      <w:r w:rsidRPr="00195073">
        <w:rPr>
          <w:rFonts w:ascii="Times New Roman" w:eastAsia="Calibri" w:hAnsi="Times New Roman" w:cs="Times New Roman"/>
          <w:i/>
          <w:iCs/>
          <w:sz w:val="24"/>
          <w:szCs w:val="24"/>
        </w:rPr>
        <w:t>"</w:t>
      </w:r>
      <w:r w:rsidR="000A5947"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sz w:val="24"/>
          <w:szCs w:val="24"/>
        </w:rPr>
        <w:t>Fuchs, 2009, p. 12).</w:t>
      </w:r>
    </w:p>
    <w:p w14:paraId="40B8EA04" w14:textId="2FEF6195" w:rsidR="002716AA" w:rsidRPr="00195073" w:rsidRDefault="00F00FCE" w:rsidP="00F00FCE">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Cu toate că Holocaustul s-a încheiat în 8 Mai 1945 cu predarea Germaniei naziste, acesta a continuat, zi de zi, să îi influențeze p</w:t>
      </w:r>
      <w:r w:rsidR="00BA7C3F" w:rsidRPr="00195073">
        <w:rPr>
          <w:rFonts w:ascii="Times New Roman" w:eastAsia="Calibri" w:hAnsi="Times New Roman" w:cs="Times New Roman"/>
          <w:sz w:val="24"/>
          <w:szCs w:val="24"/>
        </w:rPr>
        <w:t>e supraviețuitorii săi</w:t>
      </w:r>
      <w:r w:rsidRPr="00195073">
        <w:rPr>
          <w:rFonts w:ascii="Times New Roman" w:eastAsia="Calibri" w:hAnsi="Times New Roman" w:cs="Times New Roman"/>
          <w:sz w:val="24"/>
          <w:szCs w:val="24"/>
        </w:rPr>
        <w:t xml:space="preserve">, precum și pe familiile acestora. Supraviețuitorii au trăit sentimente puternice, în special rușine și mustrări de conștiință din cauza diferitelor evenimente prin care au </w:t>
      </w:r>
      <w:r w:rsidR="00BA7C3F" w:rsidRPr="00195073">
        <w:rPr>
          <w:rFonts w:ascii="Times New Roman" w:eastAsia="Calibri" w:hAnsi="Times New Roman" w:cs="Times New Roman"/>
          <w:sz w:val="24"/>
          <w:szCs w:val="24"/>
        </w:rPr>
        <w:t>trecut,</w:t>
      </w:r>
      <w:r w:rsidRPr="00195073">
        <w:rPr>
          <w:rFonts w:ascii="Times New Roman" w:eastAsia="Calibri" w:hAnsi="Times New Roman" w:cs="Times New Roman"/>
          <w:sz w:val="24"/>
          <w:szCs w:val="24"/>
        </w:rPr>
        <w:t xml:space="preserve"> din cauza acțiunilor pe care le-au realizat, precum și dorința de răzbunare </w:t>
      </w:r>
      <w:r w:rsidR="002716AA" w:rsidRPr="00195073">
        <w:rPr>
          <w:rFonts w:ascii="Times New Roman" w:eastAsia="Calibri" w:hAnsi="Times New Roman" w:cs="Times New Roman"/>
          <w:sz w:val="24"/>
          <w:szCs w:val="24"/>
        </w:rPr>
        <w:t xml:space="preserve">(Gampel, 2005). </w:t>
      </w:r>
    </w:p>
    <w:p w14:paraId="10F679CB" w14:textId="2360925D" w:rsidR="00B16771" w:rsidRPr="00195073" w:rsidRDefault="003B5852" w:rsidP="003B5852">
      <w:pPr>
        <w:spacing w:after="0" w:line="360" w:lineRule="auto"/>
        <w:ind w:firstLine="720"/>
        <w:jc w:val="both"/>
        <w:textAlignment w:val="top"/>
        <w:rPr>
          <w:rFonts w:ascii="Times New Roman" w:eastAsia="Calibri" w:hAnsi="Times New Roman" w:cs="Times New Roman"/>
          <w:sz w:val="24"/>
          <w:szCs w:val="24"/>
          <w:shd w:val="clear" w:color="auto" w:fill="FFFFFF"/>
        </w:rPr>
      </w:pPr>
      <w:bookmarkStart w:id="12" w:name="_Toc470599496"/>
      <w:bookmarkStart w:id="13" w:name="_Toc405443152"/>
      <w:r w:rsidRPr="00195073">
        <w:rPr>
          <w:rFonts w:ascii="Times New Roman" w:eastAsia="Calibri" w:hAnsi="Times New Roman" w:cs="Times New Roman"/>
          <w:sz w:val="24"/>
          <w:szCs w:val="24"/>
          <w:shd w:val="clear" w:color="auto" w:fill="FFFFFF"/>
        </w:rPr>
        <w:lastRenderedPageBreak/>
        <w:t>Evenimentele dificile referitoare la Holocaust, care au fost experiențiate în grade și intensități dife</w:t>
      </w:r>
      <w:r w:rsidR="00BA7C3F" w:rsidRPr="00195073">
        <w:rPr>
          <w:rFonts w:ascii="Times New Roman" w:eastAsia="Calibri" w:hAnsi="Times New Roman" w:cs="Times New Roman"/>
          <w:sz w:val="24"/>
          <w:szCs w:val="24"/>
          <w:shd w:val="clear" w:color="auto" w:fill="FFFFFF"/>
        </w:rPr>
        <w:t>rite prin intermediul predecesorilor</w:t>
      </w:r>
      <w:r w:rsidRPr="00195073">
        <w:rPr>
          <w:rFonts w:ascii="Times New Roman" w:eastAsia="Calibri" w:hAnsi="Times New Roman" w:cs="Times New Roman"/>
          <w:sz w:val="24"/>
          <w:szCs w:val="24"/>
          <w:shd w:val="clear" w:color="auto" w:fill="FFFFFF"/>
        </w:rPr>
        <w:t xml:space="preserve">, nu au dispărut niciodată și au continuat să aibă influență până în prezent pentru a doua, a treia și chiar a patra generație de după supraviețuitorii Holocaustului </w:t>
      </w:r>
      <w:r w:rsidR="00B16771" w:rsidRPr="00195073">
        <w:rPr>
          <w:rFonts w:ascii="Times New Roman" w:eastAsia="Calibri" w:hAnsi="Times New Roman" w:cs="Times New Roman"/>
          <w:sz w:val="24"/>
          <w:szCs w:val="24"/>
          <w:shd w:val="clear" w:color="auto" w:fill="FFFFFF"/>
        </w:rPr>
        <w:t xml:space="preserve">(Bar-On, 1994).  </w:t>
      </w:r>
    </w:p>
    <w:p w14:paraId="05C375AA" w14:textId="77777777" w:rsidR="007B6C50" w:rsidRPr="00195073" w:rsidRDefault="007B6C50" w:rsidP="003B5852">
      <w:pPr>
        <w:spacing w:after="0" w:line="360" w:lineRule="auto"/>
        <w:ind w:firstLine="720"/>
        <w:jc w:val="both"/>
        <w:textAlignment w:val="top"/>
        <w:rPr>
          <w:rFonts w:ascii="Times New Roman" w:eastAsia="Calibri" w:hAnsi="Times New Roman" w:cs="Times New Roman"/>
          <w:sz w:val="24"/>
          <w:szCs w:val="24"/>
        </w:rPr>
      </w:pPr>
    </w:p>
    <w:p w14:paraId="5AAB0828" w14:textId="4A68BA64" w:rsidR="005A5E19" w:rsidRPr="00195073" w:rsidRDefault="005A5E19" w:rsidP="00E62B44">
      <w:pPr>
        <w:pStyle w:val="2"/>
        <w:spacing w:before="120" w:after="120"/>
        <w:rPr>
          <w:rFonts w:ascii="Times New Roman" w:eastAsia="Calibri" w:hAnsi="Times New Roman"/>
          <w:color w:val="000000" w:themeColor="text1"/>
          <w:sz w:val="24"/>
          <w:szCs w:val="24"/>
        </w:rPr>
      </w:pPr>
      <w:bookmarkStart w:id="14" w:name="_Toc479927794"/>
      <w:r w:rsidRPr="00195073">
        <w:rPr>
          <w:rFonts w:ascii="Times New Roman" w:eastAsia="Calibri" w:hAnsi="Times New Roman"/>
          <w:color w:val="000000" w:themeColor="text1"/>
          <w:sz w:val="24"/>
          <w:szCs w:val="24"/>
        </w:rPr>
        <w:t xml:space="preserve">1.2 </w:t>
      </w:r>
      <w:bookmarkEnd w:id="12"/>
      <w:r w:rsidR="007B6C50" w:rsidRPr="00195073">
        <w:rPr>
          <w:rFonts w:ascii="Times New Roman" w:eastAsia="Calibri" w:hAnsi="Times New Roman"/>
          <w:color w:val="000000" w:themeColor="text1"/>
          <w:sz w:val="24"/>
          <w:szCs w:val="24"/>
        </w:rPr>
        <w:t>Conceptul de moralitate</w:t>
      </w:r>
      <w:bookmarkEnd w:id="14"/>
    </w:p>
    <w:p w14:paraId="6E64D533" w14:textId="012EF118" w:rsidR="005A5E19" w:rsidRPr="00195073" w:rsidRDefault="005A5E19" w:rsidP="001D4045">
      <w:pPr>
        <w:pStyle w:val="3"/>
        <w:spacing w:before="120" w:after="120" w:line="360" w:lineRule="auto"/>
        <w:rPr>
          <w:rFonts w:ascii="Times New Roman" w:eastAsia="Calibri" w:hAnsi="Times New Roman"/>
          <w:i/>
          <w:iCs/>
          <w:color w:val="000000" w:themeColor="text1"/>
          <w:sz w:val="24"/>
          <w:szCs w:val="24"/>
        </w:rPr>
      </w:pPr>
      <w:bookmarkStart w:id="15" w:name="_Toc405443153"/>
      <w:bookmarkStart w:id="16" w:name="_Toc470599497"/>
      <w:bookmarkStart w:id="17" w:name="_Toc479927795"/>
      <w:bookmarkEnd w:id="13"/>
      <w:r w:rsidRPr="00195073">
        <w:rPr>
          <w:rFonts w:ascii="Times New Roman" w:eastAsia="Calibri" w:hAnsi="Times New Roman"/>
          <w:i/>
          <w:iCs/>
          <w:color w:val="000000" w:themeColor="text1"/>
          <w:sz w:val="24"/>
          <w:szCs w:val="24"/>
        </w:rPr>
        <w:t>1.2.1 Moralit</w:t>
      </w:r>
      <w:bookmarkEnd w:id="15"/>
      <w:bookmarkEnd w:id="16"/>
      <w:r w:rsidR="007B6C50" w:rsidRPr="00195073">
        <w:rPr>
          <w:rFonts w:ascii="Times New Roman" w:eastAsia="Calibri" w:hAnsi="Times New Roman"/>
          <w:i/>
          <w:iCs/>
          <w:color w:val="000000" w:themeColor="text1"/>
          <w:sz w:val="24"/>
          <w:szCs w:val="24"/>
        </w:rPr>
        <w:t>atea- concepte și definiții</w:t>
      </w:r>
      <w:bookmarkEnd w:id="17"/>
    </w:p>
    <w:p w14:paraId="2D53EA3C" w14:textId="11B48CB8" w:rsidR="005A5E19" w:rsidRPr="00195073" w:rsidRDefault="007B6C50" w:rsidP="006E75E6">
      <w:pPr>
        <w:spacing w:after="0" w:line="360" w:lineRule="auto"/>
        <w:ind w:firstLine="720"/>
        <w:jc w:val="both"/>
        <w:rPr>
          <w:rFonts w:ascii="Times New Roman" w:eastAsia="Times New Roman" w:hAnsi="Times New Roman" w:cs="Times New Roman"/>
          <w:sz w:val="24"/>
          <w:szCs w:val="24"/>
          <w:rtl/>
        </w:rPr>
      </w:pPr>
      <w:r w:rsidRPr="00195073">
        <w:rPr>
          <w:rFonts w:ascii="Times New Roman" w:eastAsia="Times New Roman" w:hAnsi="Times New Roman" w:cs="Times New Roman"/>
          <w:sz w:val="24"/>
          <w:szCs w:val="24"/>
        </w:rPr>
        <w:t>“Moralitatea</w:t>
      </w:r>
      <w:r w:rsidR="005A5E19" w:rsidRPr="00195073">
        <w:rPr>
          <w:rFonts w:ascii="Times New Roman" w:eastAsia="Times New Roman" w:hAnsi="Times New Roman" w:cs="Times New Roman"/>
          <w:sz w:val="24"/>
          <w:szCs w:val="24"/>
        </w:rPr>
        <w:t xml:space="preserve">” </w:t>
      </w:r>
      <w:r w:rsidR="00D17089" w:rsidRPr="00195073">
        <w:rPr>
          <w:rFonts w:ascii="Times New Roman" w:eastAsia="Times New Roman" w:hAnsi="Times New Roman" w:cs="Times New Roman"/>
          <w:sz w:val="24"/>
          <w:szCs w:val="24"/>
        </w:rPr>
        <w:t>se relaționează cu comportamentele umane care sunt considerate ca fiind "bune</w:t>
      </w:r>
      <w:r w:rsidR="005A5E19" w:rsidRPr="00195073">
        <w:rPr>
          <w:rFonts w:ascii="Times New Roman" w:eastAsia="Times New Roman" w:hAnsi="Times New Roman" w:cs="Times New Roman"/>
          <w:sz w:val="24"/>
          <w:szCs w:val="24"/>
        </w:rPr>
        <w:t>",</w:t>
      </w:r>
      <w:r w:rsidR="00D17089" w:rsidRPr="00195073">
        <w:rPr>
          <w:rFonts w:ascii="Times New Roman" w:eastAsia="Times New Roman" w:hAnsi="Times New Roman" w:cs="Times New Roman"/>
          <w:sz w:val="24"/>
          <w:szCs w:val="24"/>
        </w:rPr>
        <w:t xml:space="preserve"> diferențiate de comportamentele care sunt considerate ca fiind "rele" sau “i</w:t>
      </w:r>
      <w:r w:rsidR="005A5E19" w:rsidRPr="00195073">
        <w:rPr>
          <w:rFonts w:ascii="Times New Roman" w:eastAsia="Times New Roman" w:hAnsi="Times New Roman" w:cs="Times New Roman"/>
          <w:sz w:val="24"/>
          <w:szCs w:val="24"/>
        </w:rPr>
        <w:t>moral</w:t>
      </w:r>
      <w:r w:rsidR="00D17089" w:rsidRPr="00195073">
        <w:rPr>
          <w:rFonts w:ascii="Times New Roman" w:eastAsia="Times New Roman" w:hAnsi="Times New Roman" w:cs="Times New Roman"/>
          <w:sz w:val="24"/>
          <w:szCs w:val="24"/>
        </w:rPr>
        <w:t>e</w:t>
      </w:r>
      <w:r w:rsidR="005A5E19" w:rsidRPr="00195073">
        <w:rPr>
          <w:rFonts w:ascii="Times New Roman" w:eastAsia="Times New Roman" w:hAnsi="Times New Roman" w:cs="Times New Roman"/>
          <w:sz w:val="24"/>
          <w:szCs w:val="24"/>
        </w:rPr>
        <w:t xml:space="preserve">”. </w:t>
      </w:r>
      <w:r w:rsidR="006E75E6" w:rsidRPr="00195073">
        <w:rPr>
          <w:rFonts w:ascii="Times New Roman" w:eastAsia="Times New Roman" w:hAnsi="Times New Roman" w:cs="Times New Roman"/>
          <w:sz w:val="24"/>
          <w:szCs w:val="24"/>
        </w:rPr>
        <w:t>Acest lucru ne determină să ne gândim la moralitate în termeni de comportamente sau judecăți realizate în ra</w:t>
      </w:r>
      <w:r w:rsidR="00BA7C3F" w:rsidRPr="00195073">
        <w:rPr>
          <w:rFonts w:ascii="Times New Roman" w:eastAsia="Times New Roman" w:hAnsi="Times New Roman" w:cs="Times New Roman"/>
          <w:sz w:val="24"/>
          <w:szCs w:val="24"/>
        </w:rPr>
        <w:t>port cu principiile sau normele</w:t>
      </w:r>
      <w:r w:rsidR="006E75E6" w:rsidRPr="00195073">
        <w:rPr>
          <w:rFonts w:ascii="Times New Roman" w:eastAsia="Times New Roman" w:hAnsi="Times New Roman" w:cs="Times New Roman"/>
          <w:sz w:val="24"/>
          <w:szCs w:val="24"/>
        </w:rPr>
        <w:t xml:space="preserve"> comportament adecvate, precum și în raport cu distincția dintre bine și rău</w:t>
      </w:r>
      <w:r w:rsidR="005A5E19" w:rsidRPr="00195073">
        <w:rPr>
          <w:rFonts w:ascii="Times New Roman" w:eastAsia="Times New Roman" w:hAnsi="Times New Roman" w:cs="Times New Roman"/>
          <w:sz w:val="24"/>
          <w:szCs w:val="24"/>
        </w:rPr>
        <w:t xml:space="preserve"> (Ring, 1999).</w:t>
      </w:r>
    </w:p>
    <w:p w14:paraId="074DB812" w14:textId="5082D17F" w:rsidR="005A5E19" w:rsidRPr="00195073" w:rsidRDefault="00ED0102" w:rsidP="00A53A42">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color w:val="000000"/>
          <w:sz w:val="24"/>
          <w:szCs w:val="24"/>
        </w:rPr>
        <w:t xml:space="preserve">Principala temă a acestei cercetări o reprezintă dilemele morale. Ce sunt dilemele morale? </w:t>
      </w:r>
      <w:r w:rsidR="003D0C03" w:rsidRPr="00195073">
        <w:rPr>
          <w:rFonts w:ascii="Times New Roman" w:eastAsia="Calibri" w:hAnsi="Times New Roman" w:cs="Times New Roman"/>
          <w:color w:val="000000"/>
          <w:sz w:val="24"/>
          <w:szCs w:val="24"/>
        </w:rPr>
        <w:t xml:space="preserve">O dilemă este o situație în care individul are la dispoziție două sau mai multe alternative și trebuie să aleagă între acestea în vederea deciziei asupra unui comportament într-o anumită situație sau în vederea răspunsului la o anumită întrebare. Dilema conduce la o stare de deliberare, deoarece individul își analizează considerațiile personale, fapt ce uneori, poate fi foarte dificil sau chiar imposibil de rezolvat. </w:t>
      </w:r>
      <w:r w:rsidR="00A53A42" w:rsidRPr="00195073">
        <w:rPr>
          <w:rFonts w:ascii="Times New Roman" w:eastAsia="Calibri" w:hAnsi="Times New Roman" w:cs="Times New Roman"/>
          <w:color w:val="000000"/>
          <w:sz w:val="24"/>
          <w:szCs w:val="24"/>
        </w:rPr>
        <w:t xml:space="preserve">În cazul unei dileme morale, deliberarea pornește de la caracterul conștiinței persoanei și de la percepția acesteia asupra modalității </w:t>
      </w:r>
      <w:r w:rsidR="00BA7C3F" w:rsidRPr="00195073">
        <w:rPr>
          <w:rFonts w:ascii="Times New Roman" w:eastAsia="Calibri" w:hAnsi="Times New Roman" w:cs="Times New Roman"/>
          <w:sz w:val="24"/>
          <w:szCs w:val="24"/>
          <w:shd w:val="clear" w:color="auto" w:fill="FFFFFF"/>
        </w:rPr>
        <w:t>“co</w:t>
      </w:r>
      <w:r w:rsidR="00A53A42" w:rsidRPr="00195073">
        <w:rPr>
          <w:rFonts w:ascii="Times New Roman" w:eastAsia="Calibri" w:hAnsi="Times New Roman" w:cs="Times New Roman"/>
          <w:sz w:val="24"/>
          <w:szCs w:val="24"/>
          <w:shd w:val="clear" w:color="auto" w:fill="FFFFFF"/>
        </w:rPr>
        <w:t xml:space="preserve">recte” de acțiune. Dilema se exprimă prin faptul că individului îi este dificil să decidă care dintre alternative este cea </w:t>
      </w:r>
      <w:r w:rsidR="005A5E19" w:rsidRPr="00195073">
        <w:rPr>
          <w:rFonts w:ascii="Times New Roman" w:eastAsia="Calibri" w:hAnsi="Times New Roman" w:cs="Times New Roman"/>
          <w:sz w:val="24"/>
          <w:szCs w:val="24"/>
          <w:shd w:val="clear" w:color="auto" w:fill="FFFFFF"/>
        </w:rPr>
        <w:t>"moral</w:t>
      </w:r>
      <w:r w:rsidR="00A53A42" w:rsidRPr="00195073">
        <w:rPr>
          <w:rFonts w:ascii="Times New Roman" w:eastAsia="Calibri" w:hAnsi="Times New Roman" w:cs="Times New Roman"/>
          <w:sz w:val="24"/>
          <w:szCs w:val="24"/>
          <w:shd w:val="clear" w:color="auto" w:fill="FFFFFF"/>
        </w:rPr>
        <w:t>ă"</w:t>
      </w:r>
      <w:r w:rsidR="005A5E19" w:rsidRPr="00195073">
        <w:rPr>
          <w:rFonts w:ascii="Times New Roman" w:eastAsia="Calibri" w:hAnsi="Times New Roman" w:cs="Times New Roman"/>
          <w:sz w:val="24"/>
          <w:szCs w:val="24"/>
          <w:shd w:val="clear" w:color="auto" w:fill="FFFFFF"/>
        </w:rPr>
        <w:t xml:space="preserve"> (Weiner, 1995).</w:t>
      </w:r>
      <w:r w:rsidR="00DA58A0" w:rsidRPr="00195073">
        <w:rPr>
          <w:rFonts w:ascii="Times New Roman" w:eastAsia="Calibri" w:hAnsi="Times New Roman" w:cs="Times New Roman"/>
          <w:sz w:val="24"/>
          <w:szCs w:val="24"/>
        </w:rPr>
        <w:t xml:space="preserve"> </w:t>
      </w:r>
      <w:r w:rsidR="00A53A42" w:rsidRPr="00195073">
        <w:rPr>
          <w:rFonts w:ascii="Times New Roman" w:eastAsia="Calibri" w:hAnsi="Times New Roman" w:cs="Times New Roman"/>
          <w:sz w:val="24"/>
          <w:szCs w:val="24"/>
        </w:rPr>
        <w:t>Dilemele morale se concentrează asupra deliberării între o alegere "deontologică"- alegerea "bună din punct de vedere moral” – și alegerea "i</w:t>
      </w:r>
      <w:r w:rsidR="005A5E19" w:rsidRPr="00195073">
        <w:rPr>
          <w:rFonts w:ascii="Times New Roman" w:eastAsia="Calibri" w:hAnsi="Times New Roman" w:cs="Times New Roman"/>
          <w:sz w:val="24"/>
          <w:szCs w:val="24"/>
        </w:rPr>
        <w:t>moral</w:t>
      </w:r>
      <w:r w:rsidR="00A53A42" w:rsidRPr="00195073">
        <w:rPr>
          <w:rFonts w:ascii="Times New Roman" w:eastAsia="Calibri" w:hAnsi="Times New Roman" w:cs="Times New Roman"/>
          <w:sz w:val="24"/>
          <w:szCs w:val="24"/>
        </w:rPr>
        <w:t>ă</w:t>
      </w:r>
      <w:r w:rsidR="005A5E19" w:rsidRPr="00195073">
        <w:rPr>
          <w:rFonts w:ascii="Times New Roman" w:eastAsia="Calibri" w:hAnsi="Times New Roman" w:cs="Times New Roman"/>
          <w:sz w:val="24"/>
          <w:szCs w:val="24"/>
        </w:rPr>
        <w:t xml:space="preserve">" </w:t>
      </w:r>
      <w:r w:rsidR="00A53A42" w:rsidRPr="00195073">
        <w:rPr>
          <w:rFonts w:ascii="Times New Roman" w:eastAsia="Calibri" w:hAnsi="Times New Roman" w:cs="Times New Roman"/>
          <w:sz w:val="24"/>
          <w:szCs w:val="24"/>
        </w:rPr>
        <w:t>sau “utilitară"</w:t>
      </w:r>
      <w:r w:rsidR="005A5E19" w:rsidRPr="00195073">
        <w:rPr>
          <w:rFonts w:ascii="Times New Roman" w:eastAsia="Calibri" w:hAnsi="Times New Roman" w:cs="Times New Roman"/>
          <w:sz w:val="24"/>
          <w:szCs w:val="24"/>
        </w:rPr>
        <w:t xml:space="preserve"> </w:t>
      </w:r>
      <w:r w:rsidR="005A5E19" w:rsidRPr="00195073">
        <w:rPr>
          <w:rFonts w:ascii="Times New Roman" w:eastAsia="Calibri" w:hAnsi="Times New Roman" w:cs="Times New Roman"/>
          <w:color w:val="000000"/>
          <w:sz w:val="24"/>
          <w:szCs w:val="24"/>
        </w:rPr>
        <w:t>(Christensen &amp; Gomila 2012).</w:t>
      </w:r>
      <w:r w:rsidR="005A5E19" w:rsidRPr="00195073">
        <w:rPr>
          <w:rFonts w:ascii="Times New Roman" w:eastAsia="Calibri" w:hAnsi="Times New Roman" w:cs="Times New Roman"/>
          <w:b/>
          <w:bCs/>
          <w:sz w:val="24"/>
          <w:szCs w:val="24"/>
          <w:shd w:val="clear" w:color="auto" w:fill="FFFFFF"/>
        </w:rPr>
        <w:t xml:space="preserve"> </w:t>
      </w:r>
    </w:p>
    <w:p w14:paraId="4B9B4DD3" w14:textId="3B3255CA" w:rsidR="005A5E19" w:rsidRPr="00195073" w:rsidRDefault="005A5E19" w:rsidP="007034B3">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w:t>
      </w:r>
      <w:r w:rsidR="007034B3" w:rsidRPr="00195073">
        <w:rPr>
          <w:rFonts w:ascii="Times New Roman" w:eastAsia="Calibri" w:hAnsi="Times New Roman" w:cs="Times New Roman"/>
          <w:b/>
          <w:bCs/>
          <w:sz w:val="24"/>
          <w:szCs w:val="24"/>
        </w:rPr>
        <w:t>Moralitatea deontologică</w:t>
      </w:r>
      <w:r w:rsidRPr="00195073">
        <w:rPr>
          <w:rFonts w:ascii="Times New Roman" w:eastAsia="Calibri" w:hAnsi="Times New Roman" w:cs="Times New Roman"/>
          <w:b/>
          <w:bCs/>
          <w:sz w:val="24"/>
          <w:szCs w:val="24"/>
        </w:rPr>
        <w:t>"</w:t>
      </w:r>
      <w:r w:rsidR="007034B3" w:rsidRPr="00195073">
        <w:rPr>
          <w:rFonts w:ascii="Times New Roman" w:eastAsia="Calibri" w:hAnsi="Times New Roman" w:cs="Times New Roman"/>
          <w:sz w:val="24"/>
          <w:szCs w:val="24"/>
        </w:rPr>
        <w:t xml:space="preserve"> este moralitatea bazată pe legi ale statului și uneori pe norme religioase, valori ale unei anumite culturi și societăți. Se consideră ca fiind normală într-o anumită societate</w:t>
      </w:r>
      <w:r w:rsidR="00B47C39" w:rsidRPr="00195073">
        <w:rPr>
          <w:rFonts w:ascii="Times New Roman" w:eastAsia="Calibri" w:hAnsi="Times New Roman" w:cs="Times New Roman"/>
          <w:sz w:val="24"/>
          <w:szCs w:val="24"/>
        </w:rPr>
        <w:t>, respectiv</w:t>
      </w:r>
      <w:r w:rsidR="00E20F69" w:rsidRPr="00195073">
        <w:rPr>
          <w:rFonts w:ascii="Times New Roman" w:eastAsia="Calibri" w:hAnsi="Times New Roman" w:cs="Times New Roman"/>
          <w:sz w:val="24"/>
          <w:szCs w:val="24"/>
        </w:rPr>
        <w:t xml:space="preserve"> se poate menționa faptul că</w:t>
      </w:r>
      <w:r w:rsidR="007034B3" w:rsidRPr="00195073">
        <w:rPr>
          <w:rFonts w:ascii="Times New Roman" w:eastAsia="Calibri" w:hAnsi="Times New Roman" w:cs="Times New Roman"/>
          <w:sz w:val="24"/>
          <w:szCs w:val="24"/>
        </w:rPr>
        <w:t xml:space="preserve"> societățile își caracterizează deciziile morale în cadrul unor situații standard de viață zilnică</w:t>
      </w:r>
      <w:r w:rsidR="00B47C39" w:rsidRPr="00195073">
        <w:rPr>
          <w:rFonts w:ascii="Times New Roman" w:eastAsia="Calibri" w:hAnsi="Times New Roman" w:cs="Times New Roman"/>
          <w:sz w:val="24"/>
          <w:szCs w:val="24"/>
        </w:rPr>
        <w:t xml:space="preserve"> printr-o astfel de abordare</w:t>
      </w:r>
      <w:r w:rsidRPr="00195073">
        <w:rPr>
          <w:rFonts w:ascii="Times New Roman" w:eastAsia="Calibri" w:hAnsi="Times New Roman" w:cs="Times New Roman"/>
          <w:sz w:val="24"/>
          <w:szCs w:val="24"/>
        </w:rPr>
        <w:t xml:space="preserve"> (Waller, 2005; Beauchamp, 1991; Kamm, 1996). </w:t>
      </w:r>
    </w:p>
    <w:p w14:paraId="200575D7" w14:textId="0F159159" w:rsidR="00EC5D13" w:rsidRPr="00195073" w:rsidRDefault="005A5E19" w:rsidP="00B25D8C">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w:t>
      </w:r>
      <w:r w:rsidR="00056D56" w:rsidRPr="00195073">
        <w:rPr>
          <w:rFonts w:ascii="Times New Roman" w:eastAsia="Calibri" w:hAnsi="Times New Roman" w:cs="Times New Roman"/>
          <w:b/>
          <w:bCs/>
          <w:sz w:val="24"/>
          <w:szCs w:val="24"/>
        </w:rPr>
        <w:t>Moralitatea utilitaristă</w:t>
      </w:r>
      <w:r w:rsidRPr="00195073">
        <w:rPr>
          <w:rFonts w:ascii="Times New Roman" w:eastAsia="Calibri" w:hAnsi="Times New Roman" w:cs="Times New Roman"/>
          <w:b/>
          <w:bCs/>
          <w:sz w:val="24"/>
          <w:szCs w:val="24"/>
        </w:rPr>
        <w:t>"</w:t>
      </w:r>
      <w:r w:rsidR="00847B05" w:rsidRPr="00195073">
        <w:rPr>
          <w:rFonts w:ascii="Times New Roman" w:eastAsia="Calibri" w:hAnsi="Times New Roman" w:cs="Times New Roman"/>
          <w:sz w:val="24"/>
          <w:szCs w:val="24"/>
        </w:rPr>
        <w:t xml:space="preserve"> se referă la acea perspectivă</w:t>
      </w:r>
      <w:r w:rsidR="00056D56" w:rsidRPr="00195073">
        <w:rPr>
          <w:rFonts w:ascii="Times New Roman" w:eastAsia="Calibri" w:hAnsi="Times New Roman" w:cs="Times New Roman"/>
          <w:sz w:val="24"/>
          <w:szCs w:val="24"/>
        </w:rPr>
        <w:t xml:space="preserve"> care abordează acțiunea morală ca și un element care ar trebui să maximizeze beneficiul persoanei </w:t>
      </w:r>
      <w:r w:rsidR="00056D56" w:rsidRPr="00195073">
        <w:rPr>
          <w:rFonts w:ascii="Times New Roman" w:eastAsia="Calibri" w:hAnsi="Times New Roman" w:cs="Times New Roman"/>
          <w:sz w:val="24"/>
          <w:szCs w:val="24"/>
        </w:rPr>
        <w:lastRenderedPageBreak/>
        <w:t xml:space="preserve">care realizează o anumită acțiune. </w:t>
      </w:r>
      <w:r w:rsidR="00B25D8C" w:rsidRPr="00195073">
        <w:rPr>
          <w:rFonts w:ascii="Times New Roman" w:eastAsia="Calibri" w:hAnsi="Times New Roman" w:cs="Times New Roman"/>
          <w:sz w:val="24"/>
          <w:szCs w:val="24"/>
        </w:rPr>
        <w:t xml:space="preserve">Ca atare, acest tip de comportament moral ar putea contrazice moralitatea deontologică  </w:t>
      </w:r>
      <w:r w:rsidRPr="00195073">
        <w:rPr>
          <w:rFonts w:ascii="Times New Roman" w:eastAsia="Calibri" w:hAnsi="Times New Roman" w:cs="Times New Roman"/>
          <w:sz w:val="24"/>
          <w:szCs w:val="24"/>
        </w:rPr>
        <w:t xml:space="preserve">(Bredeson, 2011; Gay, 2002). </w:t>
      </w:r>
    </w:p>
    <w:p w14:paraId="0C8678F3" w14:textId="2B1F341B" w:rsidR="005A5E19" w:rsidRPr="00195073" w:rsidRDefault="005A5E19" w:rsidP="00FE4F39">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w:t>
      </w:r>
      <w:r w:rsidR="00B86BDD" w:rsidRPr="00195073">
        <w:rPr>
          <w:rFonts w:ascii="Times New Roman" w:eastAsia="Calibri" w:hAnsi="Times New Roman" w:cs="Times New Roman"/>
          <w:b/>
          <w:bCs/>
          <w:sz w:val="24"/>
          <w:szCs w:val="24"/>
        </w:rPr>
        <w:t>Moralitatea de supraviețuire</w:t>
      </w:r>
      <w:r w:rsidRPr="00195073">
        <w:rPr>
          <w:rFonts w:ascii="Times New Roman" w:eastAsia="Calibri" w:hAnsi="Times New Roman" w:cs="Times New Roman"/>
          <w:b/>
          <w:bCs/>
          <w:sz w:val="24"/>
          <w:szCs w:val="24"/>
        </w:rPr>
        <w:t>"</w:t>
      </w:r>
      <w:r w:rsidRPr="00195073">
        <w:rPr>
          <w:rFonts w:ascii="Times New Roman" w:eastAsia="Calibri" w:hAnsi="Times New Roman" w:cs="Times New Roman"/>
          <w:sz w:val="24"/>
          <w:szCs w:val="24"/>
        </w:rPr>
        <w:t xml:space="preserve">: </w:t>
      </w:r>
      <w:r w:rsidR="00B86BDD" w:rsidRPr="00195073">
        <w:rPr>
          <w:rFonts w:ascii="Times New Roman" w:eastAsia="Calibri" w:hAnsi="Times New Roman" w:cs="Times New Roman"/>
          <w:sz w:val="24"/>
          <w:szCs w:val="24"/>
        </w:rPr>
        <w:t xml:space="preserve">se referă la decizia </w:t>
      </w:r>
      <w:r w:rsidR="00847B05" w:rsidRPr="00195073">
        <w:rPr>
          <w:rFonts w:ascii="Times New Roman" w:eastAsia="Calibri" w:hAnsi="Times New Roman" w:cs="Times New Roman"/>
          <w:sz w:val="24"/>
          <w:szCs w:val="24"/>
        </w:rPr>
        <w:t>pentru</w:t>
      </w:r>
      <w:r w:rsidR="00C90431" w:rsidRPr="00195073">
        <w:rPr>
          <w:rFonts w:ascii="Times New Roman" w:eastAsia="Calibri" w:hAnsi="Times New Roman" w:cs="Times New Roman"/>
          <w:sz w:val="24"/>
          <w:szCs w:val="24"/>
        </w:rPr>
        <w:t xml:space="preserve"> moralitatea "utilitaristă"</w:t>
      </w:r>
      <w:r w:rsidR="00847B05" w:rsidRPr="00195073">
        <w:rPr>
          <w:rFonts w:ascii="Times New Roman" w:eastAsia="Calibri" w:hAnsi="Times New Roman" w:cs="Times New Roman"/>
          <w:sz w:val="24"/>
          <w:szCs w:val="24"/>
        </w:rPr>
        <w:t>,</w:t>
      </w:r>
      <w:r w:rsidR="00C90431" w:rsidRPr="00195073">
        <w:rPr>
          <w:rFonts w:ascii="Times New Roman" w:eastAsia="Calibri" w:hAnsi="Times New Roman" w:cs="Times New Roman"/>
          <w:sz w:val="24"/>
          <w:szCs w:val="24"/>
        </w:rPr>
        <w:t xml:space="preserve"> </w:t>
      </w:r>
      <w:r w:rsidR="00726803" w:rsidRPr="00195073">
        <w:rPr>
          <w:rFonts w:ascii="Times New Roman" w:eastAsia="Calibri" w:hAnsi="Times New Roman" w:cs="Times New Roman"/>
          <w:sz w:val="24"/>
          <w:szCs w:val="24"/>
        </w:rPr>
        <w:t xml:space="preserve">care în situații extreme din punct de vedere moral poate conduce la </w:t>
      </w:r>
      <w:r w:rsidR="00B437BF" w:rsidRPr="00195073">
        <w:rPr>
          <w:rFonts w:ascii="Times New Roman" w:eastAsia="Calibri" w:hAnsi="Times New Roman" w:cs="Times New Roman"/>
          <w:sz w:val="24"/>
          <w:szCs w:val="24"/>
        </w:rPr>
        <w:t>confruntarea pericolului de moarte și la salvarea vieții</w:t>
      </w:r>
      <w:r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color w:val="000000"/>
          <w:sz w:val="24"/>
          <w:szCs w:val="24"/>
        </w:rPr>
        <w:t>(Koenigs et al., 2007).</w:t>
      </w:r>
      <w:r w:rsidRPr="00195073">
        <w:rPr>
          <w:rFonts w:ascii="Times New Roman" w:eastAsia="Calibri" w:hAnsi="Times New Roman" w:cs="Times New Roman"/>
          <w:sz w:val="24"/>
          <w:szCs w:val="24"/>
        </w:rPr>
        <w:t xml:space="preserve"> </w:t>
      </w:r>
      <w:r w:rsidR="00B437BF" w:rsidRPr="00195073">
        <w:rPr>
          <w:rFonts w:ascii="Times New Roman" w:eastAsia="Calibri" w:hAnsi="Times New Roman" w:cs="Times New Roman"/>
          <w:sz w:val="24"/>
          <w:szCs w:val="24"/>
        </w:rPr>
        <w:t>Are un caracter “instinctual</w:t>
      </w:r>
      <w:r w:rsidRPr="00195073">
        <w:rPr>
          <w:rFonts w:ascii="Times New Roman" w:eastAsia="Calibri" w:hAnsi="Times New Roman" w:cs="Times New Roman"/>
          <w:sz w:val="24"/>
          <w:szCs w:val="24"/>
        </w:rPr>
        <w:t xml:space="preserve">” </w:t>
      </w:r>
      <w:r w:rsidR="00B437BF" w:rsidRPr="00195073">
        <w:rPr>
          <w:rFonts w:ascii="Times New Roman" w:eastAsia="Calibri" w:hAnsi="Times New Roman" w:cs="Times New Roman"/>
          <w:sz w:val="24"/>
          <w:szCs w:val="24"/>
        </w:rPr>
        <w:t>și servește comenzii umane de bază pentru supraviețuire. Moralitat</w:t>
      </w:r>
      <w:r w:rsidR="00847B05" w:rsidRPr="00195073">
        <w:rPr>
          <w:rFonts w:ascii="Times New Roman" w:eastAsia="Calibri" w:hAnsi="Times New Roman" w:cs="Times New Roman"/>
          <w:sz w:val="24"/>
          <w:szCs w:val="24"/>
        </w:rPr>
        <w:t>e</w:t>
      </w:r>
      <w:r w:rsidR="00B437BF" w:rsidRPr="00195073">
        <w:rPr>
          <w:rFonts w:ascii="Times New Roman" w:eastAsia="Calibri" w:hAnsi="Times New Roman" w:cs="Times New Roman"/>
          <w:sz w:val="24"/>
          <w:szCs w:val="24"/>
        </w:rPr>
        <w:t xml:space="preserve">a de supraviețuire a caracterizat foarte des comportamentul evreilor pe parcursul Holocaustului. Supraviețuitorii Holocaustului nu ar fi putut, în mare parte, supraviețui dacă ar fi acționat într-un mod diferit </w:t>
      </w:r>
      <w:r w:rsidRPr="00195073">
        <w:rPr>
          <w:rFonts w:ascii="Times New Roman" w:eastAsia="Calibri" w:hAnsi="Times New Roman" w:cs="Times New Roman"/>
          <w:sz w:val="24"/>
          <w:szCs w:val="24"/>
        </w:rPr>
        <w:t xml:space="preserve">(Greif, </w:t>
      </w:r>
      <w:r w:rsidR="00F84E7E" w:rsidRPr="00195073">
        <w:rPr>
          <w:rFonts w:ascii="Times New Roman" w:eastAsia="Calibri" w:hAnsi="Times New Roman" w:cs="Times New Roman"/>
          <w:sz w:val="24"/>
          <w:szCs w:val="24"/>
        </w:rPr>
        <w:t>1999</w:t>
      </w:r>
      <w:r w:rsidRPr="00195073">
        <w:rPr>
          <w:rFonts w:ascii="Times New Roman" w:eastAsia="Calibri" w:hAnsi="Times New Roman" w:cs="Times New Roman"/>
          <w:sz w:val="24"/>
          <w:szCs w:val="24"/>
        </w:rPr>
        <w:t>; Wiesenthal, 2012).</w:t>
      </w:r>
    </w:p>
    <w:p w14:paraId="1DDAAC77" w14:textId="5BC7DD06" w:rsidR="005A5E19" w:rsidRPr="00195073" w:rsidRDefault="005A5E19" w:rsidP="000F241E">
      <w:pPr>
        <w:pStyle w:val="2"/>
        <w:spacing w:before="120" w:after="120"/>
        <w:rPr>
          <w:rFonts w:ascii="Times New Roman" w:eastAsia="Calibri" w:hAnsi="Times New Roman"/>
          <w:color w:val="000000" w:themeColor="text1"/>
          <w:sz w:val="24"/>
          <w:szCs w:val="24"/>
        </w:rPr>
      </w:pPr>
      <w:bookmarkStart w:id="18" w:name="_Toc470599505"/>
      <w:bookmarkStart w:id="19" w:name="_Toc479927796"/>
      <w:r w:rsidRPr="00195073">
        <w:rPr>
          <w:rFonts w:ascii="Times New Roman" w:eastAsia="Calibri" w:hAnsi="Times New Roman"/>
          <w:color w:val="000000" w:themeColor="text1"/>
          <w:sz w:val="24"/>
          <w:szCs w:val="24"/>
        </w:rPr>
        <w:t>1.</w:t>
      </w:r>
      <w:r w:rsidR="000F241E" w:rsidRPr="00195073">
        <w:rPr>
          <w:rFonts w:ascii="Times New Roman" w:eastAsia="Calibri" w:hAnsi="Times New Roman"/>
          <w:color w:val="000000" w:themeColor="text1"/>
          <w:sz w:val="24"/>
          <w:szCs w:val="24"/>
        </w:rPr>
        <w:t>3</w:t>
      </w:r>
      <w:r w:rsidRPr="00195073">
        <w:rPr>
          <w:rFonts w:ascii="Times New Roman" w:eastAsia="Calibri" w:hAnsi="Times New Roman"/>
          <w:color w:val="000000" w:themeColor="text1"/>
          <w:sz w:val="24"/>
          <w:szCs w:val="24"/>
        </w:rPr>
        <w:t xml:space="preserve"> </w:t>
      </w:r>
      <w:bookmarkEnd w:id="18"/>
      <w:r w:rsidR="00847B05" w:rsidRPr="00195073">
        <w:rPr>
          <w:rFonts w:ascii="Times New Roman" w:eastAsia="Calibri" w:hAnsi="Times New Roman"/>
          <w:color w:val="000000" w:themeColor="text1"/>
          <w:sz w:val="24"/>
          <w:szCs w:val="24"/>
        </w:rPr>
        <w:t>Dileme morale ale evreilor</w:t>
      </w:r>
      <w:r w:rsidR="002718E6" w:rsidRPr="00195073">
        <w:rPr>
          <w:rFonts w:ascii="Times New Roman" w:eastAsia="Calibri" w:hAnsi="Times New Roman"/>
          <w:color w:val="000000" w:themeColor="text1"/>
          <w:sz w:val="24"/>
          <w:szCs w:val="24"/>
        </w:rPr>
        <w:t xml:space="preserve"> în timpul </w:t>
      </w:r>
      <w:r w:rsidR="00847B05" w:rsidRPr="00195073">
        <w:rPr>
          <w:rFonts w:ascii="Times New Roman" w:eastAsia="Calibri" w:hAnsi="Times New Roman"/>
          <w:color w:val="000000" w:themeColor="text1"/>
          <w:sz w:val="24"/>
          <w:szCs w:val="24"/>
        </w:rPr>
        <w:t xml:space="preserve">Holocaustului </w:t>
      </w:r>
      <w:r w:rsidR="002718E6" w:rsidRPr="00195073">
        <w:rPr>
          <w:rFonts w:ascii="Times New Roman" w:eastAsia="Calibri" w:hAnsi="Times New Roman"/>
          <w:color w:val="000000" w:themeColor="text1"/>
          <w:sz w:val="24"/>
          <w:szCs w:val="24"/>
        </w:rPr>
        <w:t>ș</w:t>
      </w:r>
      <w:r w:rsidR="00847B05" w:rsidRPr="00195073">
        <w:rPr>
          <w:rFonts w:ascii="Times New Roman" w:eastAsia="Calibri" w:hAnsi="Times New Roman"/>
          <w:color w:val="000000" w:themeColor="text1"/>
          <w:sz w:val="24"/>
          <w:szCs w:val="24"/>
        </w:rPr>
        <w:t>i după acesta</w:t>
      </w:r>
      <w:bookmarkEnd w:id="19"/>
    </w:p>
    <w:p w14:paraId="7A6A236C" w14:textId="0385380E" w:rsidR="00795112" w:rsidRPr="00195073" w:rsidRDefault="00D443B2" w:rsidP="00795112">
      <w:pPr>
        <w:spacing w:after="0" w:line="360" w:lineRule="auto"/>
        <w:jc w:val="both"/>
        <w:rPr>
          <w:rFonts w:ascii="Times New Roman" w:eastAsia="Calibri" w:hAnsi="Times New Roman" w:cs="Times New Roman"/>
          <w:sz w:val="24"/>
          <w:szCs w:val="24"/>
          <w:shd w:val="clear" w:color="auto" w:fill="FFFFFF"/>
        </w:rPr>
      </w:pPr>
      <w:r w:rsidRPr="00195073">
        <w:rPr>
          <w:rFonts w:ascii="Times New Roman" w:eastAsia="Calibri" w:hAnsi="Times New Roman" w:cs="Times New Roman"/>
          <w:sz w:val="24"/>
          <w:szCs w:val="24"/>
          <w:shd w:val="clear" w:color="auto" w:fill="FFFFFF"/>
        </w:rPr>
        <w:tab/>
        <w:t>Holocaustul a fost fără îndoială o tragedie teribilă și o traumă națională pentru poporul evreu</w:t>
      </w:r>
      <w:r w:rsidR="00783215" w:rsidRPr="00195073">
        <w:rPr>
          <w:rFonts w:ascii="Times New Roman" w:eastAsia="Calibri" w:hAnsi="Times New Roman" w:cs="Times New Roman"/>
          <w:sz w:val="24"/>
          <w:szCs w:val="24"/>
          <w:shd w:val="clear" w:color="auto" w:fill="FFFFFF"/>
        </w:rPr>
        <w:t xml:space="preserve"> care va avea influență asupra acestuia</w:t>
      </w:r>
      <w:r w:rsidRPr="00195073">
        <w:rPr>
          <w:rFonts w:ascii="Times New Roman" w:eastAsia="Calibri" w:hAnsi="Times New Roman" w:cs="Times New Roman"/>
          <w:sz w:val="24"/>
          <w:szCs w:val="24"/>
          <w:shd w:val="clear" w:color="auto" w:fill="FFFFFF"/>
        </w:rPr>
        <w:t xml:space="preserve"> </w:t>
      </w:r>
      <w:r w:rsidR="00783215" w:rsidRPr="00195073">
        <w:rPr>
          <w:rFonts w:ascii="Times New Roman" w:eastAsia="Calibri" w:hAnsi="Times New Roman" w:cs="Times New Roman"/>
          <w:sz w:val="24"/>
          <w:szCs w:val="24"/>
          <w:shd w:val="clear" w:color="auto" w:fill="FFFFFF"/>
        </w:rPr>
        <w:t xml:space="preserve"> și asupra multor generații viitoare</w:t>
      </w:r>
      <w:r w:rsidR="0032781C" w:rsidRPr="00195073">
        <w:rPr>
          <w:rFonts w:ascii="Times New Roman" w:eastAsia="Calibri" w:hAnsi="Times New Roman" w:cs="Times New Roman"/>
          <w:sz w:val="24"/>
          <w:szCs w:val="24"/>
          <w:shd w:val="clear" w:color="auto" w:fill="FFFFFF"/>
        </w:rPr>
        <w:t xml:space="preserve">. Deși au trecut 70 de ani de la încheierea celui de-al doilea Război Mondial și a Holocaustului, acesta reprezintă încă, indiscutabil, un domeniu de interes principal pentru evrei și pentru alte persoane din întreaga lume. </w:t>
      </w:r>
      <w:r w:rsidR="00795112" w:rsidRPr="00195073">
        <w:rPr>
          <w:rFonts w:ascii="Times New Roman" w:eastAsia="Calibri" w:hAnsi="Times New Roman" w:cs="Times New Roman"/>
          <w:sz w:val="24"/>
          <w:szCs w:val="24"/>
          <w:shd w:val="clear" w:color="auto" w:fill="FFFFFF"/>
        </w:rPr>
        <w:t xml:space="preserve">Cu toate acestea, principalul aspect asupra căruia evreii își concentrează de obicei atenția este crima în masă a evreilor care au fost victimele naziștilor.  Discursul public și academic din Israel tinde să ignore aspectele etice și dilemele referitoare la comportamentul evreilor, în principal în timpul Holocaustului, dar și după acesta </w:t>
      </w:r>
      <w:r w:rsidR="00B16771" w:rsidRPr="00195073">
        <w:rPr>
          <w:rFonts w:ascii="Times New Roman" w:eastAsia="Calibri" w:hAnsi="Times New Roman" w:cs="Times New Roman"/>
          <w:sz w:val="24"/>
          <w:szCs w:val="24"/>
          <w:shd w:val="clear" w:color="auto" w:fill="FFFFFF"/>
        </w:rPr>
        <w:t xml:space="preserve">(Weinrab, 1984). </w:t>
      </w:r>
      <w:r w:rsidR="00795112" w:rsidRPr="00195073">
        <w:rPr>
          <w:rFonts w:ascii="Times New Roman" w:eastAsia="Calibri" w:hAnsi="Times New Roman" w:cs="Times New Roman"/>
          <w:sz w:val="24"/>
          <w:szCs w:val="24"/>
          <w:shd w:val="clear" w:color="auto" w:fill="FFFFFF"/>
        </w:rPr>
        <w:t xml:space="preserve">Acest lucru nu este surprinzător din moment ce a face </w:t>
      </w:r>
      <w:r w:rsidR="00783215" w:rsidRPr="00195073">
        <w:rPr>
          <w:rFonts w:ascii="Times New Roman" w:eastAsia="Calibri" w:hAnsi="Times New Roman" w:cs="Times New Roman"/>
          <w:sz w:val="24"/>
          <w:szCs w:val="24"/>
          <w:shd w:val="clear" w:color="auto" w:fill="FFFFFF"/>
        </w:rPr>
        <w:t>față unor aspecte precum cele referitoare la Holocaust</w:t>
      </w:r>
      <w:r w:rsidR="00795112" w:rsidRPr="00195073">
        <w:rPr>
          <w:rFonts w:ascii="Times New Roman" w:eastAsia="Calibri" w:hAnsi="Times New Roman" w:cs="Times New Roman"/>
          <w:sz w:val="24"/>
          <w:szCs w:val="24"/>
          <w:shd w:val="clear" w:color="auto" w:fill="FFFFFF"/>
        </w:rPr>
        <w:t xml:space="preserve"> poate fi considerat ca fiind rezultatul unei răni foarte adânci, încă deschisă. </w:t>
      </w:r>
    </w:p>
    <w:p w14:paraId="26B18256" w14:textId="6EA1F632" w:rsidR="00403A31" w:rsidRPr="00195073" w:rsidRDefault="00403A31" w:rsidP="00380488">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Din cadrul literaturii istorice referitoare la Holocaust am ales șapte dileme principale din cadrul perioadei Holocaustului, respectiv 1939-1945 și alte șapte dileme</w:t>
      </w:r>
      <w:r w:rsidR="005A5E19"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sz w:val="24"/>
          <w:szCs w:val="24"/>
        </w:rPr>
        <w:t>referitoare la perioada de după Holocaust, respectiv</w:t>
      </w:r>
      <w:r w:rsidR="005A5E19" w:rsidRPr="00195073">
        <w:rPr>
          <w:rFonts w:ascii="Times New Roman" w:eastAsia="Calibri" w:hAnsi="Times New Roman" w:cs="Times New Roman"/>
          <w:sz w:val="24"/>
          <w:szCs w:val="24"/>
        </w:rPr>
        <w:t xml:space="preserve">1945-2016. </w:t>
      </w:r>
      <w:r w:rsidRPr="00195073">
        <w:rPr>
          <w:rFonts w:ascii="Times New Roman" w:eastAsia="Calibri" w:hAnsi="Times New Roman" w:cs="Times New Roman"/>
          <w:sz w:val="24"/>
          <w:szCs w:val="24"/>
        </w:rPr>
        <w:t>Am oferit o d</w:t>
      </w:r>
      <w:r w:rsidR="00783215" w:rsidRPr="00195073">
        <w:rPr>
          <w:rFonts w:ascii="Times New Roman" w:eastAsia="Calibri" w:hAnsi="Times New Roman" w:cs="Times New Roman"/>
          <w:sz w:val="24"/>
          <w:szCs w:val="24"/>
        </w:rPr>
        <w:t>enumire specifică și o explicație</w:t>
      </w:r>
      <w:r w:rsidRPr="00195073">
        <w:rPr>
          <w:rFonts w:ascii="Times New Roman" w:eastAsia="Calibri" w:hAnsi="Times New Roman" w:cs="Times New Roman"/>
          <w:sz w:val="24"/>
          <w:szCs w:val="24"/>
        </w:rPr>
        <w:t xml:space="preserve"> concisă fiecărei dileme.</w:t>
      </w:r>
    </w:p>
    <w:p w14:paraId="0A8DB73B" w14:textId="613C6D54" w:rsidR="005A5E19" w:rsidRPr="00195073" w:rsidRDefault="00DE6D60" w:rsidP="000F241E">
      <w:pPr>
        <w:pStyle w:val="3"/>
        <w:spacing w:before="120" w:after="120" w:line="360" w:lineRule="auto"/>
        <w:rPr>
          <w:rFonts w:ascii="Times New Roman" w:eastAsia="Calibri" w:hAnsi="Times New Roman"/>
          <w:i/>
          <w:iCs/>
          <w:color w:val="000000" w:themeColor="text1"/>
          <w:sz w:val="24"/>
          <w:szCs w:val="24"/>
        </w:rPr>
      </w:pPr>
      <w:bookmarkStart w:id="20" w:name="_Toc408859621"/>
      <w:bookmarkStart w:id="21" w:name="_Toc470599507"/>
      <w:bookmarkStart w:id="22" w:name="_Toc479927797"/>
      <w:r w:rsidRPr="00195073">
        <w:rPr>
          <w:rFonts w:ascii="Times New Roman" w:eastAsia="Calibri" w:hAnsi="Times New Roman"/>
          <w:i/>
          <w:iCs/>
          <w:color w:val="000000" w:themeColor="text1"/>
          <w:sz w:val="24"/>
          <w:szCs w:val="24"/>
        </w:rPr>
        <w:t>1.</w:t>
      </w:r>
      <w:r w:rsidR="000F241E" w:rsidRPr="00195073">
        <w:rPr>
          <w:rFonts w:ascii="Times New Roman" w:eastAsia="Calibri" w:hAnsi="Times New Roman"/>
          <w:i/>
          <w:iCs/>
          <w:color w:val="000000" w:themeColor="text1"/>
          <w:sz w:val="24"/>
          <w:szCs w:val="24"/>
        </w:rPr>
        <w:t>3</w:t>
      </w:r>
      <w:r w:rsidRPr="00195073">
        <w:rPr>
          <w:rFonts w:ascii="Times New Roman" w:eastAsia="Calibri" w:hAnsi="Times New Roman"/>
          <w:i/>
          <w:iCs/>
          <w:color w:val="000000" w:themeColor="text1"/>
          <w:sz w:val="24"/>
          <w:szCs w:val="24"/>
        </w:rPr>
        <w:t xml:space="preserve">.1 </w:t>
      </w:r>
      <w:bookmarkEnd w:id="20"/>
      <w:r w:rsidR="00783215" w:rsidRPr="00195073">
        <w:rPr>
          <w:rFonts w:ascii="Times New Roman" w:eastAsia="Calibri" w:hAnsi="Times New Roman"/>
          <w:i/>
          <w:iCs/>
          <w:color w:val="000000" w:themeColor="text1"/>
          <w:sz w:val="24"/>
          <w:szCs w:val="24"/>
        </w:rPr>
        <w:t>Dileme morale ale evreilor</w:t>
      </w:r>
      <w:r w:rsidR="002718E6" w:rsidRPr="00195073">
        <w:rPr>
          <w:rFonts w:ascii="Times New Roman" w:eastAsia="Calibri" w:hAnsi="Times New Roman"/>
          <w:i/>
          <w:iCs/>
          <w:color w:val="000000" w:themeColor="text1"/>
          <w:sz w:val="24"/>
          <w:szCs w:val="24"/>
        </w:rPr>
        <w:t xml:space="preserve"> în timpul Holocaustului </w:t>
      </w:r>
      <w:r w:rsidR="005A5E19" w:rsidRPr="00195073">
        <w:rPr>
          <w:rFonts w:ascii="Times New Roman" w:eastAsia="Calibri" w:hAnsi="Times New Roman"/>
          <w:i/>
          <w:iCs/>
          <w:color w:val="000000" w:themeColor="text1"/>
          <w:sz w:val="24"/>
          <w:szCs w:val="24"/>
        </w:rPr>
        <w:t>(1939 – 1945)</w:t>
      </w:r>
      <w:bookmarkEnd w:id="21"/>
      <w:bookmarkEnd w:id="22"/>
    </w:p>
    <w:p w14:paraId="79BB0681" w14:textId="35C24DF8" w:rsidR="005A5E19" w:rsidRPr="00195073" w:rsidRDefault="001F4E91" w:rsidP="005A5E19">
      <w:pPr>
        <w:rPr>
          <w:rFonts w:ascii="Times New Roman" w:eastAsia="Calibri" w:hAnsi="Times New Roman" w:cs="Times New Roman"/>
          <w:b/>
          <w:bCs/>
          <w:i/>
          <w:iCs/>
        </w:rPr>
      </w:pPr>
      <w:r w:rsidRPr="00195073">
        <w:rPr>
          <w:rFonts w:ascii="Times New Roman" w:eastAsia="Calibri" w:hAnsi="Times New Roman" w:cs="Times New Roman"/>
          <w:b/>
          <w:bCs/>
          <w:i/>
          <w:iCs/>
          <w:sz w:val="24"/>
          <w:szCs w:val="24"/>
        </w:rPr>
        <w:t xml:space="preserve">1. </w:t>
      </w:r>
      <w:r w:rsidR="002718E6" w:rsidRPr="00195073">
        <w:rPr>
          <w:rFonts w:ascii="Times New Roman" w:eastAsia="Calibri" w:hAnsi="Times New Roman" w:cs="Times New Roman"/>
          <w:b/>
          <w:bCs/>
          <w:i/>
          <w:iCs/>
          <w:sz w:val="24"/>
          <w:szCs w:val="24"/>
        </w:rPr>
        <w:t xml:space="preserve">Dilema "Judenratului" </w:t>
      </w:r>
    </w:p>
    <w:p w14:paraId="16F58C49" w14:textId="62A9624B" w:rsidR="005A5E19" w:rsidRPr="00195073" w:rsidRDefault="00E32B5A" w:rsidP="00E32B5A">
      <w:p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color w:val="000000"/>
          <w:sz w:val="24"/>
          <w:szCs w:val="24"/>
        </w:rPr>
        <w:tab/>
        <w:t>Esența acestei dileme se referă la a alege între a colabora cu naziștii ca și conducător al evreilor în cadrul unui "Ghetou" (o zonă închisă, destinată exclusiv evreilor) și a opune rezistență</w:t>
      </w:r>
      <w:r w:rsidR="00484A94" w:rsidRPr="00195073">
        <w:rPr>
          <w:rFonts w:ascii="Times New Roman" w:eastAsia="Calibri" w:hAnsi="Times New Roman" w:cs="Times New Roman"/>
          <w:color w:val="000000"/>
          <w:sz w:val="24"/>
          <w:szCs w:val="24"/>
        </w:rPr>
        <w:t>.</w:t>
      </w:r>
      <w:r w:rsidR="00484A94"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sz w:val="24"/>
          <w:szCs w:val="24"/>
        </w:rPr>
        <w:t xml:space="preserve">Rezultatul opunerii rezistenței față de ordinele naziste era pentru liderul evreilor moartea. Naziștii au cerut liderului "Judenratului" să </w:t>
      </w:r>
      <w:r w:rsidRPr="00195073">
        <w:rPr>
          <w:rFonts w:ascii="Times New Roman" w:eastAsia="Calibri" w:hAnsi="Times New Roman" w:cs="Times New Roman"/>
          <w:sz w:val="24"/>
          <w:szCs w:val="24"/>
        </w:rPr>
        <w:lastRenderedPageBreak/>
        <w:t xml:space="preserve">pregătească o listă a evreilor care să fie deportați pentru exterminare în lagărele morții </w:t>
      </w:r>
      <w:r w:rsidR="00462733" w:rsidRPr="00195073">
        <w:rPr>
          <w:rFonts w:ascii="Times New Roman" w:eastAsia="Calibri" w:hAnsi="Times New Roman" w:cs="Times New Roman"/>
          <w:sz w:val="24"/>
          <w:szCs w:val="24"/>
        </w:rPr>
        <w:t xml:space="preserve">(Czerniakow, </w:t>
      </w:r>
      <w:r w:rsidR="008D692D" w:rsidRPr="00195073">
        <w:rPr>
          <w:rFonts w:ascii="Times New Roman" w:eastAsia="Calibri" w:hAnsi="Times New Roman" w:cs="Times New Roman"/>
          <w:sz w:val="24"/>
          <w:szCs w:val="24"/>
        </w:rPr>
        <w:t>1968</w:t>
      </w:r>
      <w:r w:rsidR="00462733" w:rsidRPr="00195073">
        <w:rPr>
          <w:rFonts w:ascii="Times New Roman" w:eastAsia="Calibri" w:hAnsi="Times New Roman" w:cs="Times New Roman"/>
          <w:sz w:val="24"/>
          <w:szCs w:val="24"/>
        </w:rPr>
        <w:t>;</w:t>
      </w:r>
      <w:r w:rsidR="005A5E19" w:rsidRPr="00195073">
        <w:rPr>
          <w:rFonts w:ascii="Times New Roman" w:eastAsia="Calibri" w:hAnsi="Times New Roman" w:cs="Times New Roman"/>
          <w:sz w:val="24"/>
          <w:szCs w:val="24"/>
        </w:rPr>
        <w:t xml:space="preserve"> </w:t>
      </w:r>
      <w:r w:rsidR="00462733" w:rsidRPr="00195073">
        <w:rPr>
          <w:rFonts w:ascii="Times New Roman" w:eastAsia="Calibri" w:hAnsi="Times New Roman" w:cs="Times New Roman"/>
          <w:sz w:val="24"/>
          <w:szCs w:val="24"/>
        </w:rPr>
        <w:t xml:space="preserve">Nasmith, 1983; </w:t>
      </w:r>
      <w:r w:rsidR="005A5E19" w:rsidRPr="00195073">
        <w:rPr>
          <w:rFonts w:ascii="Times New Roman" w:eastAsia="Calibri" w:hAnsi="Times New Roman" w:cs="Times New Roman"/>
          <w:sz w:val="24"/>
          <w:szCs w:val="24"/>
        </w:rPr>
        <w:t>Gutman, 1979</w:t>
      </w:r>
      <w:r w:rsidR="0087402E" w:rsidRPr="00195073">
        <w:rPr>
          <w:rFonts w:ascii="Times New Roman" w:eastAsia="Calibri" w:hAnsi="Times New Roman" w:cs="Times New Roman"/>
          <w:sz w:val="24"/>
          <w:szCs w:val="24"/>
        </w:rPr>
        <w:t>```</w:t>
      </w:r>
      <w:r w:rsidR="00462733" w:rsidRPr="00195073">
        <w:rPr>
          <w:rFonts w:ascii="Times New Roman" w:eastAsia="Calibri" w:hAnsi="Times New Roman" w:cs="Times New Roman"/>
          <w:sz w:val="24"/>
          <w:szCs w:val="24"/>
        </w:rPr>
        <w:t xml:space="preserve">; </w:t>
      </w:r>
      <w:r w:rsidR="005A5E19" w:rsidRPr="00195073">
        <w:rPr>
          <w:rFonts w:ascii="Times New Roman" w:eastAsia="Calibri" w:hAnsi="Times New Roman" w:cs="Times New Roman"/>
          <w:sz w:val="24"/>
          <w:szCs w:val="24"/>
        </w:rPr>
        <w:t xml:space="preserve">Katz, </w:t>
      </w:r>
      <w:r w:rsidR="00C407F4" w:rsidRPr="00195073">
        <w:rPr>
          <w:rFonts w:ascii="Times New Roman" w:eastAsia="Calibri" w:hAnsi="Times New Roman" w:cs="Times New Roman"/>
          <w:sz w:val="24"/>
          <w:szCs w:val="24"/>
        </w:rPr>
        <w:t xml:space="preserve">Ben </w:t>
      </w:r>
      <w:r w:rsidR="005A5E19" w:rsidRPr="00195073">
        <w:rPr>
          <w:rFonts w:ascii="Times New Roman" w:eastAsia="Calibri" w:hAnsi="Times New Roman" w:cs="Times New Roman"/>
          <w:sz w:val="24"/>
          <w:szCs w:val="24"/>
        </w:rPr>
        <w:t xml:space="preserve">Ami </w:t>
      </w:r>
      <w:r w:rsidR="00462733" w:rsidRPr="00195073">
        <w:rPr>
          <w:rFonts w:ascii="Times New Roman" w:eastAsia="Calibri" w:hAnsi="Times New Roman" w:cs="Times New Roman"/>
          <w:sz w:val="24"/>
          <w:szCs w:val="24"/>
        </w:rPr>
        <w:t xml:space="preserve">&amp; Ilan, </w:t>
      </w:r>
      <w:r w:rsidR="005A5E19" w:rsidRPr="00195073">
        <w:rPr>
          <w:rFonts w:ascii="Times New Roman" w:eastAsia="Calibri" w:hAnsi="Times New Roman" w:cs="Times New Roman"/>
          <w:sz w:val="24"/>
          <w:szCs w:val="24"/>
        </w:rPr>
        <w:t>2005).</w:t>
      </w:r>
    </w:p>
    <w:p w14:paraId="65138517" w14:textId="691AC423" w:rsidR="005A5E19" w:rsidRPr="00195073" w:rsidRDefault="001F4E91" w:rsidP="0013708B">
      <w:pPr>
        <w:spacing w:before="120" w:after="120"/>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2. </w:t>
      </w:r>
      <w:r w:rsidR="00EA5778" w:rsidRPr="00195073">
        <w:rPr>
          <w:rFonts w:ascii="Times New Roman" w:eastAsia="Calibri" w:hAnsi="Times New Roman" w:cs="Times New Roman"/>
          <w:b/>
          <w:bCs/>
          <w:i/>
          <w:iCs/>
          <w:sz w:val="24"/>
          <w:szCs w:val="24"/>
        </w:rPr>
        <w:t>Dilema "micului contrabandist</w:t>
      </w:r>
      <w:r w:rsidR="005A5E19" w:rsidRPr="00195073">
        <w:rPr>
          <w:rFonts w:ascii="Times New Roman" w:eastAsia="Calibri" w:hAnsi="Times New Roman" w:cs="Times New Roman"/>
          <w:b/>
          <w:bCs/>
          <w:i/>
          <w:iCs/>
          <w:sz w:val="24"/>
          <w:szCs w:val="24"/>
        </w:rPr>
        <w:t>"</w:t>
      </w:r>
      <w:r w:rsidR="00EA5778" w:rsidRPr="00195073">
        <w:rPr>
          <w:rFonts w:ascii="Times New Roman" w:eastAsia="Calibri" w:hAnsi="Times New Roman" w:cs="Times New Roman"/>
          <w:b/>
          <w:bCs/>
          <w:i/>
          <w:iCs/>
          <w:sz w:val="24"/>
          <w:szCs w:val="24"/>
        </w:rPr>
        <w:t xml:space="preserve"> </w:t>
      </w:r>
    </w:p>
    <w:p w14:paraId="38E5A284" w14:textId="663B115F" w:rsidR="001F4E91" w:rsidRPr="00195073" w:rsidRDefault="00EA5778" w:rsidP="00EA5778">
      <w:pPr>
        <w:spacing w:after="0"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Punctul central al acestei dileme se referă la a alege între a lăsa copilul să introducă ilegal hrană în "Ghetou" (o regiune mică dintr-un oraș închisă pentru evrei) pentru familia flămândă  sau a-l proteja de riscul de a muri prin a-l opri de la astfel de fapte, deși moartea era un risc pentru întreaga sa familie</w:t>
      </w:r>
      <w:r w:rsidR="00783215" w:rsidRPr="00195073">
        <w:rPr>
          <w:rFonts w:ascii="Times New Roman" w:eastAsia="Calibri" w:hAnsi="Times New Roman" w:cs="Times New Roman"/>
          <w:color w:val="000000"/>
          <w:sz w:val="24"/>
          <w:szCs w:val="24"/>
        </w:rPr>
        <w:t>,</w:t>
      </w:r>
      <w:r w:rsidRPr="00195073">
        <w:rPr>
          <w:rFonts w:ascii="Times New Roman" w:eastAsia="Calibri" w:hAnsi="Times New Roman" w:cs="Times New Roman"/>
          <w:color w:val="000000"/>
          <w:sz w:val="24"/>
          <w:szCs w:val="24"/>
        </w:rPr>
        <w:t xml:space="preserve"> prin înfometare</w:t>
      </w:r>
      <w:r w:rsidR="001F4E91" w:rsidRPr="00195073">
        <w:rPr>
          <w:rFonts w:ascii="Times New Roman" w:eastAsia="Calibri" w:hAnsi="Times New Roman" w:cs="Times New Roman"/>
          <w:sz w:val="24"/>
          <w:szCs w:val="24"/>
        </w:rPr>
        <w:t xml:space="preserve"> </w:t>
      </w:r>
      <w:r w:rsidR="00462733" w:rsidRPr="00195073">
        <w:rPr>
          <w:rFonts w:ascii="Times New Roman" w:eastAsia="Calibri" w:hAnsi="Times New Roman" w:cs="Times New Roman"/>
          <w:sz w:val="24"/>
          <w:szCs w:val="24"/>
        </w:rPr>
        <w:t xml:space="preserve">(Kaplan, 1961; </w:t>
      </w:r>
      <w:r w:rsidR="005A5E19" w:rsidRPr="00195073">
        <w:rPr>
          <w:rFonts w:ascii="Times New Roman" w:eastAsia="Calibri" w:hAnsi="Times New Roman" w:cs="Times New Roman"/>
          <w:sz w:val="24"/>
          <w:szCs w:val="24"/>
        </w:rPr>
        <w:t>Kermish,</w:t>
      </w:r>
      <w:r w:rsidR="00462733" w:rsidRPr="00195073">
        <w:rPr>
          <w:rFonts w:ascii="Times New Roman" w:eastAsia="Calibri" w:hAnsi="Times New Roman" w:cs="Times New Roman"/>
          <w:sz w:val="24"/>
          <w:szCs w:val="24"/>
        </w:rPr>
        <w:t xml:space="preserve"> 1966, 1989; </w:t>
      </w:r>
      <w:r w:rsidR="005A5E19" w:rsidRPr="00195073">
        <w:rPr>
          <w:rFonts w:ascii="Times New Roman" w:eastAsia="Calibri" w:hAnsi="Times New Roman" w:cs="Times New Roman"/>
          <w:sz w:val="24"/>
          <w:szCs w:val="24"/>
        </w:rPr>
        <w:t>Heberer, 2011</w:t>
      </w:r>
      <w:r w:rsidR="00032336" w:rsidRPr="00195073">
        <w:rPr>
          <w:rFonts w:ascii="Times New Roman" w:eastAsia="Calibri" w:hAnsi="Times New Roman" w:cs="Times New Roman"/>
          <w:sz w:val="24"/>
          <w:szCs w:val="24"/>
        </w:rPr>
        <w:t>, Efrat &amp; Baban, 2015</w:t>
      </w:r>
      <w:r w:rsidR="005A5E19" w:rsidRPr="00195073">
        <w:rPr>
          <w:rFonts w:ascii="Times New Roman" w:eastAsia="Calibri" w:hAnsi="Times New Roman" w:cs="Times New Roman"/>
          <w:sz w:val="24"/>
          <w:szCs w:val="24"/>
        </w:rPr>
        <w:t>).</w:t>
      </w:r>
    </w:p>
    <w:p w14:paraId="5C986FA7" w14:textId="066379B1" w:rsidR="005A5E19" w:rsidRPr="00195073" w:rsidRDefault="001F4E91" w:rsidP="00010DCF">
      <w:pPr>
        <w:spacing w:before="120" w:after="120"/>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3. </w:t>
      </w:r>
      <w:r w:rsidR="00EA5778" w:rsidRPr="00195073">
        <w:rPr>
          <w:rFonts w:ascii="Times New Roman" w:eastAsia="Calibri" w:hAnsi="Times New Roman" w:cs="Times New Roman"/>
          <w:b/>
          <w:bCs/>
          <w:i/>
          <w:iCs/>
          <w:sz w:val="24"/>
          <w:szCs w:val="24"/>
        </w:rPr>
        <w:t>Dilema renunțării la copii</w:t>
      </w:r>
    </w:p>
    <w:p w14:paraId="5F00415E" w14:textId="5E055AB0" w:rsidR="005A5E19" w:rsidRPr="00195073" w:rsidRDefault="00762195" w:rsidP="00762195">
      <w:pPr>
        <w:spacing w:after="0"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Dilema aceasta se referă la a alege ca și părinte între a-ți lăsa copilul în grija unor rude sau cunoștințe apropiate și a renunța astfel la copilul mic cu scopul de a-i salva viața și între a nu avea încredere în aceste persoane și a evita astfel renunțarea la propriul copil sau proprii copii</w:t>
      </w:r>
      <w:r w:rsidR="00DE6D60" w:rsidRPr="00195073">
        <w:rPr>
          <w:rFonts w:ascii="Times New Roman" w:eastAsia="Calibri" w:hAnsi="Times New Roman" w:cs="Times New Roman"/>
          <w:color w:val="000000"/>
          <w:sz w:val="24"/>
          <w:szCs w:val="24"/>
        </w:rPr>
        <w:t xml:space="preserve"> </w:t>
      </w:r>
      <w:r w:rsidR="005A5E19" w:rsidRPr="00195073">
        <w:rPr>
          <w:rFonts w:ascii="Times New Roman" w:eastAsia="Calibri" w:hAnsi="Times New Roman" w:cs="Times New Roman"/>
          <w:sz w:val="24"/>
          <w:szCs w:val="24"/>
        </w:rPr>
        <w:t>(B</w:t>
      </w:r>
      <w:r w:rsidR="00C407F4" w:rsidRPr="00195073">
        <w:rPr>
          <w:rFonts w:ascii="Times New Roman" w:eastAsia="Calibri" w:hAnsi="Times New Roman" w:cs="Times New Roman"/>
          <w:sz w:val="24"/>
          <w:szCs w:val="24"/>
        </w:rPr>
        <w:t>l</w:t>
      </w:r>
      <w:r w:rsidR="00462733" w:rsidRPr="00195073">
        <w:rPr>
          <w:rFonts w:ascii="Times New Roman" w:eastAsia="Calibri" w:hAnsi="Times New Roman" w:cs="Times New Roman"/>
          <w:sz w:val="24"/>
          <w:szCs w:val="24"/>
        </w:rPr>
        <w:t xml:space="preserve">ady Szwaiger, 2000; Bogner, 2000; Freiberg, 1988; Levine, 2002; Radlich, 1983; </w:t>
      </w:r>
      <w:r w:rsidR="005A5E19" w:rsidRPr="00195073">
        <w:rPr>
          <w:rFonts w:ascii="Times New Roman" w:eastAsia="Calibri" w:hAnsi="Times New Roman" w:cs="Times New Roman"/>
          <w:sz w:val="24"/>
          <w:szCs w:val="24"/>
        </w:rPr>
        <w:t>Evers-Emden, 2000).</w:t>
      </w:r>
    </w:p>
    <w:p w14:paraId="27D89BFA" w14:textId="2F49BCA7" w:rsidR="005A5E19" w:rsidRPr="00195073" w:rsidRDefault="00DE6D60" w:rsidP="0038364F">
      <w:pPr>
        <w:spacing w:before="120" w:after="120"/>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4. </w:t>
      </w:r>
      <w:r w:rsidR="00DA53E8" w:rsidRPr="00195073">
        <w:rPr>
          <w:rFonts w:ascii="Times New Roman" w:eastAsia="Calibri" w:hAnsi="Times New Roman" w:cs="Times New Roman"/>
          <w:b/>
          <w:bCs/>
          <w:i/>
          <w:iCs/>
          <w:sz w:val="24"/>
          <w:szCs w:val="24"/>
        </w:rPr>
        <w:t xml:space="preserve">Dilema bebelușului </w:t>
      </w:r>
      <w:r w:rsidR="00996C9C" w:rsidRPr="00195073">
        <w:rPr>
          <w:rFonts w:ascii="Times New Roman" w:eastAsia="Calibri" w:hAnsi="Times New Roman" w:cs="Times New Roman"/>
          <w:b/>
          <w:bCs/>
          <w:i/>
          <w:iCs/>
          <w:sz w:val="24"/>
          <w:szCs w:val="24"/>
        </w:rPr>
        <w:t>care plânge</w:t>
      </w:r>
    </w:p>
    <w:p w14:paraId="3BE47DB8" w14:textId="75B06900" w:rsidR="005A5E19" w:rsidRPr="00195073" w:rsidRDefault="005C2DD6" w:rsidP="005C2DD6">
      <w:pPr>
        <w:spacing w:after="0" w:line="360" w:lineRule="auto"/>
        <w:ind w:firstLine="720"/>
        <w:jc w:val="both"/>
        <w:rPr>
          <w:rFonts w:ascii="Times New Roman" w:eastAsia="Calibri" w:hAnsi="Times New Roman" w:cs="Times New Roman"/>
          <w:b/>
          <w:bCs/>
          <w:sz w:val="24"/>
          <w:szCs w:val="24"/>
        </w:rPr>
      </w:pPr>
      <w:r w:rsidRPr="00195073">
        <w:rPr>
          <w:rFonts w:ascii="Times New Roman" w:eastAsia="Calibri" w:hAnsi="Times New Roman" w:cs="Times New Roman"/>
          <w:color w:val="000000"/>
          <w:sz w:val="24"/>
          <w:szCs w:val="24"/>
        </w:rPr>
        <w:t xml:space="preserve">Această dilemă se referă la opțiunea părintelui sau a unei alte persoane de a ucide un bebeluș care plânge, deoarece plânsul său neîncetat amenință să expună naziștilor un grup de evrei aflați într-o ascunzătoare și poate conduce la omorul acestora de către naziști </w:t>
      </w:r>
      <w:r w:rsidR="00786EA3" w:rsidRPr="00195073">
        <w:rPr>
          <w:rFonts w:ascii="Times New Roman" w:eastAsia="Calibri" w:hAnsi="Times New Roman" w:cs="Times New Roman"/>
          <w:sz w:val="24"/>
          <w:szCs w:val="24"/>
        </w:rPr>
        <w:t>(Aharonson,1992; Neistatt, 1944;</w:t>
      </w:r>
      <w:r w:rsidR="005A5E19" w:rsidRPr="00195073">
        <w:rPr>
          <w:rFonts w:ascii="Times New Roman" w:eastAsia="Calibri" w:hAnsi="Times New Roman" w:cs="Times New Roman"/>
          <w:sz w:val="24"/>
          <w:szCs w:val="24"/>
        </w:rPr>
        <w:t xml:space="preserve"> </w:t>
      </w:r>
      <w:r w:rsidR="00786EA3" w:rsidRPr="00195073">
        <w:rPr>
          <w:rFonts w:ascii="Times New Roman" w:eastAsia="Calibri" w:hAnsi="Times New Roman" w:cs="Times New Roman"/>
          <w:sz w:val="24"/>
          <w:szCs w:val="24"/>
        </w:rPr>
        <w:t>Kaplan, 1961;</w:t>
      </w:r>
      <w:r w:rsidR="005A5E19" w:rsidRPr="00195073">
        <w:rPr>
          <w:rFonts w:ascii="Times New Roman" w:eastAsia="Calibri" w:hAnsi="Times New Roman" w:cs="Times New Roman"/>
          <w:sz w:val="24"/>
          <w:szCs w:val="24"/>
        </w:rPr>
        <w:t xml:space="preserve"> Levine, 2002</w:t>
      </w:r>
      <w:r w:rsidR="00786EA3" w:rsidRPr="00195073">
        <w:rPr>
          <w:rFonts w:ascii="Times New Roman" w:eastAsia="Calibri" w:hAnsi="Times New Roman" w:cs="Times New Roman"/>
          <w:sz w:val="24"/>
          <w:szCs w:val="24"/>
        </w:rPr>
        <w:t>;</w:t>
      </w:r>
      <w:r w:rsidR="005A5E19" w:rsidRPr="00195073">
        <w:rPr>
          <w:rFonts w:ascii="Times New Roman" w:eastAsia="Calibri" w:hAnsi="Times New Roman" w:cs="Times New Roman"/>
          <w:sz w:val="24"/>
          <w:szCs w:val="24"/>
        </w:rPr>
        <w:t xml:space="preserve"> Nimsovitch, 1968). </w:t>
      </w:r>
    </w:p>
    <w:p w14:paraId="47B7C2A7" w14:textId="01CF0EE8" w:rsidR="005A5E19" w:rsidRPr="00195073" w:rsidRDefault="00DE6D60" w:rsidP="0038364F">
      <w:pPr>
        <w:spacing w:before="120" w:after="120"/>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5. </w:t>
      </w:r>
      <w:r w:rsidR="007014F8" w:rsidRPr="00195073">
        <w:rPr>
          <w:rFonts w:ascii="Times New Roman" w:eastAsia="Calibri" w:hAnsi="Times New Roman" w:cs="Times New Roman"/>
          <w:b/>
          <w:bCs/>
          <w:i/>
          <w:iCs/>
          <w:sz w:val="24"/>
          <w:szCs w:val="24"/>
        </w:rPr>
        <w:t>Dilema hoțului</w:t>
      </w:r>
    </w:p>
    <w:p w14:paraId="6FB34D18" w14:textId="56ECA3CE" w:rsidR="005A5E19" w:rsidRPr="00195073" w:rsidRDefault="007F323A" w:rsidP="007F323A">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color w:val="000000"/>
          <w:sz w:val="24"/>
          <w:szCs w:val="24"/>
        </w:rPr>
        <w:t>Această dilemă a prizonierilor evrei aflați în lagărele de exterminare se referă la a fura mâncare, pantofi, pălării sau alte obiecte cu scopul de a sup</w:t>
      </w:r>
      <w:r w:rsidR="00CD0DE6" w:rsidRPr="00195073">
        <w:rPr>
          <w:rFonts w:ascii="Times New Roman" w:eastAsia="Calibri" w:hAnsi="Times New Roman" w:cs="Times New Roman"/>
          <w:color w:val="000000"/>
          <w:sz w:val="24"/>
          <w:szCs w:val="24"/>
        </w:rPr>
        <w:t>raviețui sau a muri fără a fura</w:t>
      </w:r>
      <w:r w:rsidRPr="00195073">
        <w:rPr>
          <w:rFonts w:ascii="Times New Roman" w:eastAsia="Calibri" w:hAnsi="Times New Roman" w:cs="Times New Roman"/>
          <w:color w:val="000000"/>
          <w:sz w:val="24"/>
          <w:szCs w:val="24"/>
        </w:rPr>
        <w:t xml:space="preserve"> acel obiect </w:t>
      </w:r>
      <w:r w:rsidR="007F2B1D" w:rsidRPr="00195073">
        <w:rPr>
          <w:rFonts w:ascii="Times New Roman" w:eastAsia="Calibri" w:hAnsi="Times New Roman" w:cs="Times New Roman"/>
          <w:sz w:val="24"/>
          <w:szCs w:val="24"/>
        </w:rPr>
        <w:t>(</w:t>
      </w:r>
      <w:r w:rsidR="0059797F" w:rsidRPr="00195073">
        <w:rPr>
          <w:rFonts w:ascii="Times New Roman" w:eastAsia="Calibri" w:hAnsi="Times New Roman" w:cs="Times New Roman"/>
          <w:sz w:val="24"/>
          <w:szCs w:val="24"/>
        </w:rPr>
        <w:t xml:space="preserve">Kermish, 1989; </w:t>
      </w:r>
      <w:r w:rsidR="004F1AF6" w:rsidRPr="00195073">
        <w:rPr>
          <w:rFonts w:asciiTheme="majorBidi" w:hAnsiTheme="majorBidi" w:cstheme="majorBidi"/>
          <w:sz w:val="24"/>
          <w:szCs w:val="24"/>
        </w:rPr>
        <w:t>Lubotkin</w:t>
      </w:r>
      <w:r w:rsidR="0059797F" w:rsidRPr="00195073">
        <w:rPr>
          <w:rFonts w:ascii="Times New Roman" w:eastAsia="Calibri" w:hAnsi="Times New Roman" w:cs="Times New Roman"/>
          <w:sz w:val="24"/>
          <w:szCs w:val="24"/>
        </w:rPr>
        <w:t xml:space="preserve">, 1979; </w:t>
      </w:r>
      <w:r w:rsidR="005A5E19" w:rsidRPr="00195073">
        <w:rPr>
          <w:rFonts w:ascii="Times New Roman" w:eastAsia="Calibri" w:hAnsi="Times New Roman" w:cs="Times New Roman"/>
          <w:sz w:val="24"/>
          <w:szCs w:val="24"/>
        </w:rPr>
        <w:t>Yerushalmi, 1995).</w:t>
      </w:r>
    </w:p>
    <w:p w14:paraId="4CA1760C" w14:textId="7A9CDFC1" w:rsidR="005A5E19" w:rsidRPr="00195073" w:rsidRDefault="00DE6D60" w:rsidP="0038364F">
      <w:pPr>
        <w:spacing w:before="120" w:after="120"/>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6. </w:t>
      </w:r>
      <w:r w:rsidR="007F323A" w:rsidRPr="00195073">
        <w:rPr>
          <w:rFonts w:ascii="Times New Roman" w:eastAsia="Calibri" w:hAnsi="Times New Roman" w:cs="Times New Roman"/>
          <w:b/>
          <w:bCs/>
          <w:i/>
          <w:iCs/>
          <w:sz w:val="24"/>
          <w:szCs w:val="24"/>
        </w:rPr>
        <w:t xml:space="preserve">Dilema "Sonderkommando" </w:t>
      </w:r>
    </w:p>
    <w:p w14:paraId="693A8C97" w14:textId="63451FA6" w:rsidR="005A5E19" w:rsidRPr="00195073" w:rsidRDefault="00C81F54" w:rsidP="00C81F54">
      <w:pPr>
        <w:spacing w:before="120" w:after="0"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Dilema aceasta se referă la alegerea prizonierului evreu de a munci forțat pentru mașinile mortale naziste din cadrul lagărelor de exterminare sau de a refuza această muncă, fapt care ar fi condus</w:t>
      </w:r>
      <w:r w:rsidR="00CD0DE6" w:rsidRPr="00195073">
        <w:rPr>
          <w:rFonts w:ascii="Times New Roman" w:eastAsia="Calibri" w:hAnsi="Times New Roman" w:cs="Times New Roman"/>
          <w:color w:val="000000"/>
          <w:sz w:val="24"/>
          <w:szCs w:val="24"/>
        </w:rPr>
        <w:t xml:space="preserve"> direct</w:t>
      </w:r>
      <w:r w:rsidRPr="00195073">
        <w:rPr>
          <w:rFonts w:ascii="Times New Roman" w:eastAsia="Calibri" w:hAnsi="Times New Roman" w:cs="Times New Roman"/>
          <w:color w:val="000000"/>
          <w:sz w:val="24"/>
          <w:szCs w:val="24"/>
        </w:rPr>
        <w:t xml:space="preserve"> la moartea acelui prizonier</w:t>
      </w:r>
      <w:r w:rsidR="00DE6D60" w:rsidRPr="00195073">
        <w:rPr>
          <w:rFonts w:ascii="Times New Roman" w:eastAsia="Calibri" w:hAnsi="Times New Roman" w:cs="Times New Roman"/>
          <w:color w:val="000000"/>
          <w:sz w:val="24"/>
          <w:szCs w:val="24"/>
        </w:rPr>
        <w:t xml:space="preserve"> </w:t>
      </w:r>
      <w:r w:rsidR="0059797F" w:rsidRPr="00195073">
        <w:rPr>
          <w:rFonts w:ascii="Times New Roman" w:eastAsia="Calibri" w:hAnsi="Times New Roman" w:cs="Times New Roman"/>
          <w:sz w:val="24"/>
          <w:szCs w:val="24"/>
        </w:rPr>
        <w:t xml:space="preserve">(Bar, 1978; Greif et al., 1983; </w:t>
      </w:r>
      <w:r w:rsidR="005A5E19" w:rsidRPr="00195073">
        <w:rPr>
          <w:rFonts w:ascii="Times New Roman" w:eastAsia="Calibri" w:hAnsi="Times New Roman" w:cs="Times New Roman"/>
          <w:sz w:val="24"/>
          <w:szCs w:val="24"/>
        </w:rPr>
        <w:t>Greif, 1998, 1999).</w:t>
      </w:r>
      <w:bookmarkStart w:id="23" w:name="_GoBack"/>
      <w:bookmarkEnd w:id="23"/>
    </w:p>
    <w:p w14:paraId="06305BB8" w14:textId="5E4F208C" w:rsidR="005A5E19" w:rsidRPr="00195073" w:rsidRDefault="00DE6D60" w:rsidP="0038364F">
      <w:pPr>
        <w:spacing w:before="120" w:after="120"/>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7. </w:t>
      </w:r>
      <w:r w:rsidR="001103BB" w:rsidRPr="00195073">
        <w:rPr>
          <w:rFonts w:ascii="Times New Roman" w:eastAsia="Calibri" w:hAnsi="Times New Roman" w:cs="Times New Roman"/>
          <w:b/>
          <w:bCs/>
          <w:i/>
          <w:iCs/>
          <w:sz w:val="24"/>
          <w:szCs w:val="24"/>
        </w:rPr>
        <w:t>Dilema rebelului</w:t>
      </w:r>
    </w:p>
    <w:p w14:paraId="083B53AD" w14:textId="1872CBCA" w:rsidR="003D5B22" w:rsidRPr="00195073" w:rsidRDefault="002E2884" w:rsidP="002E2884">
      <w:pPr>
        <w:spacing w:after="0"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lastRenderedPageBreak/>
        <w:t>Această dilemă se referă la a alege între participarea la rebeliuni armate împotriva naziștilor fără a avea sprijinul întregii comunități evreiești sau, pe de altă parte, a alege evitarea rebeliunii și continuarea cooperării cu naziștii. Rebeliunea putea uneori să însemne o foarte mică șansă de evadare din "Ghetou</w:t>
      </w:r>
      <w:r w:rsidR="00BB0198" w:rsidRPr="00195073">
        <w:rPr>
          <w:rFonts w:ascii="Times New Roman" w:eastAsia="Calibri" w:hAnsi="Times New Roman" w:cs="Times New Roman"/>
          <w:color w:val="000000"/>
          <w:sz w:val="24"/>
          <w:szCs w:val="24"/>
        </w:rPr>
        <w:t>"</w:t>
      </w:r>
      <w:r w:rsidRPr="00195073">
        <w:rPr>
          <w:rFonts w:ascii="Times New Roman" w:eastAsia="Calibri" w:hAnsi="Times New Roman" w:cs="Times New Roman"/>
          <w:color w:val="000000"/>
          <w:sz w:val="24"/>
          <w:szCs w:val="24"/>
        </w:rPr>
        <w:t xml:space="preserve">, dar naziștii </w:t>
      </w:r>
      <w:r w:rsidR="00CD0DE6" w:rsidRPr="00195073">
        <w:rPr>
          <w:rFonts w:ascii="Times New Roman" w:eastAsia="Calibri" w:hAnsi="Times New Roman" w:cs="Times New Roman"/>
          <w:color w:val="000000"/>
          <w:sz w:val="24"/>
          <w:szCs w:val="24"/>
        </w:rPr>
        <w:t xml:space="preserve">ucideau imediat </w:t>
      </w:r>
      <w:r w:rsidRPr="00195073">
        <w:rPr>
          <w:rFonts w:ascii="Times New Roman" w:eastAsia="Calibri" w:hAnsi="Times New Roman" w:cs="Times New Roman"/>
          <w:color w:val="000000"/>
          <w:sz w:val="24"/>
          <w:szCs w:val="24"/>
        </w:rPr>
        <w:t>tot grupul</w:t>
      </w:r>
      <w:r w:rsidR="00CD0DE6" w:rsidRPr="00195073">
        <w:rPr>
          <w:rFonts w:ascii="Times New Roman" w:eastAsia="Calibri" w:hAnsi="Times New Roman" w:cs="Times New Roman"/>
          <w:color w:val="000000"/>
          <w:sz w:val="24"/>
          <w:szCs w:val="24"/>
        </w:rPr>
        <w:t xml:space="preserve"> revoltat,</w:t>
      </w:r>
      <w:r w:rsidRPr="00195073">
        <w:rPr>
          <w:rFonts w:ascii="Times New Roman" w:eastAsia="Calibri" w:hAnsi="Times New Roman" w:cs="Times New Roman"/>
          <w:color w:val="000000"/>
          <w:sz w:val="24"/>
          <w:szCs w:val="24"/>
        </w:rPr>
        <w:t xml:space="preserve"> ca și pedeapsă a acestei revolte</w:t>
      </w:r>
      <w:r w:rsidR="00DE6D60" w:rsidRPr="00195073">
        <w:rPr>
          <w:rFonts w:ascii="Times New Roman" w:eastAsia="Calibri" w:hAnsi="Times New Roman" w:cs="Times New Roman"/>
          <w:sz w:val="24"/>
          <w:szCs w:val="24"/>
        </w:rPr>
        <w:t xml:space="preserve"> </w:t>
      </w:r>
      <w:r w:rsidR="00645EF9" w:rsidRPr="00195073">
        <w:rPr>
          <w:rFonts w:ascii="Times New Roman" w:eastAsia="Calibri" w:hAnsi="Times New Roman" w:cs="Times New Roman"/>
          <w:sz w:val="24"/>
          <w:szCs w:val="24"/>
        </w:rPr>
        <w:t xml:space="preserve">(Baltman, 2002; Freiberg, 1988; </w:t>
      </w:r>
      <w:r w:rsidR="005A5E19" w:rsidRPr="00195073">
        <w:rPr>
          <w:rFonts w:ascii="Times New Roman" w:eastAsia="Calibri" w:hAnsi="Times New Roman" w:cs="Times New Roman"/>
          <w:sz w:val="24"/>
          <w:szCs w:val="24"/>
        </w:rPr>
        <w:t>Weinrab, 1984</w:t>
      </w:r>
      <w:r w:rsidR="00645EF9" w:rsidRPr="00195073">
        <w:rPr>
          <w:rFonts w:ascii="Times New Roman" w:eastAsia="Calibri" w:hAnsi="Times New Roman" w:cs="Times New Roman"/>
          <w:sz w:val="24"/>
          <w:szCs w:val="24"/>
        </w:rPr>
        <w:t>; Heskel, 2012; Holevski, 2001</w:t>
      </w:r>
      <w:r w:rsidR="00DE6D60" w:rsidRPr="00195073">
        <w:rPr>
          <w:rFonts w:ascii="Times New Roman" w:eastAsia="Calibri" w:hAnsi="Times New Roman" w:cs="Times New Roman"/>
          <w:sz w:val="24"/>
          <w:szCs w:val="24"/>
        </w:rPr>
        <w:t>)</w:t>
      </w:r>
      <w:r w:rsidR="005A5E19" w:rsidRPr="00195073">
        <w:rPr>
          <w:rFonts w:ascii="Times New Roman" w:eastAsia="Calibri" w:hAnsi="Times New Roman" w:cs="Times New Roman"/>
          <w:sz w:val="24"/>
          <w:szCs w:val="24"/>
        </w:rPr>
        <w:t>.</w:t>
      </w:r>
    </w:p>
    <w:p w14:paraId="6288FAA9" w14:textId="1F4C7DE8" w:rsidR="005A5E19" w:rsidRPr="00195073" w:rsidRDefault="005A5E19" w:rsidP="000F241E">
      <w:pPr>
        <w:pStyle w:val="3"/>
        <w:spacing w:before="120" w:after="120" w:line="360" w:lineRule="auto"/>
        <w:rPr>
          <w:rFonts w:ascii="Times New Roman" w:eastAsia="Calibri" w:hAnsi="Times New Roman"/>
          <w:i/>
          <w:iCs/>
          <w:color w:val="000000" w:themeColor="text1"/>
          <w:sz w:val="24"/>
          <w:szCs w:val="24"/>
        </w:rPr>
      </w:pPr>
      <w:bookmarkStart w:id="24" w:name="_Toc470599509"/>
      <w:bookmarkStart w:id="25" w:name="_Toc479927798"/>
      <w:r w:rsidRPr="00195073">
        <w:rPr>
          <w:rFonts w:ascii="Times New Roman" w:eastAsia="Calibri" w:hAnsi="Times New Roman"/>
          <w:i/>
          <w:iCs/>
          <w:color w:val="000000" w:themeColor="text1"/>
          <w:sz w:val="24"/>
          <w:szCs w:val="24"/>
        </w:rPr>
        <w:t>1.</w:t>
      </w:r>
      <w:r w:rsidR="000F241E" w:rsidRPr="00195073">
        <w:rPr>
          <w:rFonts w:ascii="Times New Roman" w:eastAsia="Calibri" w:hAnsi="Times New Roman"/>
          <w:i/>
          <w:iCs/>
          <w:color w:val="000000" w:themeColor="text1"/>
          <w:sz w:val="24"/>
          <w:szCs w:val="24"/>
        </w:rPr>
        <w:t>3</w:t>
      </w:r>
      <w:r w:rsidRPr="00195073">
        <w:rPr>
          <w:rFonts w:ascii="Times New Roman" w:eastAsia="Calibri" w:hAnsi="Times New Roman"/>
          <w:i/>
          <w:iCs/>
          <w:color w:val="000000" w:themeColor="text1"/>
          <w:sz w:val="24"/>
          <w:szCs w:val="24"/>
        </w:rPr>
        <w:t>.</w:t>
      </w:r>
      <w:r w:rsidR="006A3C67" w:rsidRPr="00195073">
        <w:rPr>
          <w:rFonts w:ascii="Times New Roman" w:eastAsia="Calibri" w:hAnsi="Times New Roman"/>
          <w:i/>
          <w:iCs/>
          <w:color w:val="000000" w:themeColor="text1"/>
          <w:sz w:val="24"/>
          <w:szCs w:val="24"/>
        </w:rPr>
        <w:t>2</w:t>
      </w:r>
      <w:r w:rsidRPr="00195073">
        <w:rPr>
          <w:rFonts w:ascii="Times New Roman" w:eastAsia="Calibri" w:hAnsi="Times New Roman"/>
          <w:i/>
          <w:iCs/>
          <w:color w:val="000000" w:themeColor="text1"/>
          <w:sz w:val="24"/>
          <w:szCs w:val="24"/>
        </w:rPr>
        <w:t xml:space="preserve"> </w:t>
      </w:r>
      <w:r w:rsidR="002718E6" w:rsidRPr="00195073">
        <w:rPr>
          <w:rFonts w:ascii="Times New Roman" w:eastAsia="Calibri" w:hAnsi="Times New Roman"/>
          <w:i/>
          <w:iCs/>
          <w:color w:val="000000" w:themeColor="text1"/>
          <w:sz w:val="24"/>
          <w:szCs w:val="24"/>
        </w:rPr>
        <w:t>Dileme</w:t>
      </w:r>
      <w:r w:rsidRPr="00195073">
        <w:rPr>
          <w:rFonts w:ascii="Times New Roman" w:eastAsia="Calibri" w:hAnsi="Times New Roman"/>
          <w:i/>
          <w:iCs/>
          <w:color w:val="000000" w:themeColor="text1"/>
          <w:sz w:val="24"/>
          <w:szCs w:val="24"/>
        </w:rPr>
        <w:t xml:space="preserve"> moral</w:t>
      </w:r>
      <w:r w:rsidR="002718E6" w:rsidRPr="00195073">
        <w:rPr>
          <w:rFonts w:ascii="Times New Roman" w:eastAsia="Calibri" w:hAnsi="Times New Roman"/>
          <w:i/>
          <w:iCs/>
          <w:color w:val="000000" w:themeColor="text1"/>
          <w:sz w:val="24"/>
          <w:szCs w:val="24"/>
        </w:rPr>
        <w:t>e</w:t>
      </w:r>
      <w:r w:rsidR="00CD0DE6" w:rsidRPr="00195073">
        <w:rPr>
          <w:rFonts w:ascii="Times New Roman" w:eastAsia="Calibri" w:hAnsi="Times New Roman"/>
          <w:i/>
          <w:iCs/>
          <w:color w:val="000000" w:themeColor="text1"/>
          <w:sz w:val="24"/>
          <w:szCs w:val="24"/>
        </w:rPr>
        <w:t xml:space="preserve"> ale evreilor </w:t>
      </w:r>
      <w:r w:rsidR="002718E6" w:rsidRPr="00195073">
        <w:rPr>
          <w:rFonts w:ascii="Times New Roman" w:eastAsia="Calibri" w:hAnsi="Times New Roman"/>
          <w:i/>
          <w:iCs/>
          <w:color w:val="000000" w:themeColor="text1"/>
          <w:sz w:val="24"/>
          <w:szCs w:val="24"/>
        </w:rPr>
        <w:t xml:space="preserve"> după </w:t>
      </w:r>
      <w:r w:rsidRPr="00195073">
        <w:rPr>
          <w:rFonts w:ascii="Times New Roman" w:eastAsia="Calibri" w:hAnsi="Times New Roman"/>
          <w:i/>
          <w:iCs/>
          <w:color w:val="000000" w:themeColor="text1"/>
          <w:sz w:val="24"/>
          <w:szCs w:val="24"/>
        </w:rPr>
        <w:t>Holocaust (1945 – 201</w:t>
      </w:r>
      <w:r w:rsidR="002716AA" w:rsidRPr="00195073">
        <w:rPr>
          <w:rFonts w:ascii="Times New Roman" w:eastAsia="Calibri" w:hAnsi="Times New Roman"/>
          <w:i/>
          <w:iCs/>
          <w:color w:val="000000" w:themeColor="text1"/>
          <w:sz w:val="24"/>
          <w:szCs w:val="24"/>
        </w:rPr>
        <w:t>6</w:t>
      </w:r>
      <w:r w:rsidRPr="00195073">
        <w:rPr>
          <w:rFonts w:ascii="Times New Roman" w:eastAsia="Calibri" w:hAnsi="Times New Roman"/>
          <w:i/>
          <w:iCs/>
          <w:color w:val="000000" w:themeColor="text1"/>
          <w:sz w:val="24"/>
          <w:szCs w:val="24"/>
        </w:rPr>
        <w:t>)</w:t>
      </w:r>
      <w:bookmarkEnd w:id="24"/>
      <w:bookmarkEnd w:id="25"/>
    </w:p>
    <w:p w14:paraId="3C0511BE" w14:textId="116ED327" w:rsidR="005A5E19" w:rsidRPr="00195073" w:rsidRDefault="006A3C67" w:rsidP="0038364F">
      <w:pPr>
        <w:spacing w:before="120" w:after="120"/>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8. </w:t>
      </w:r>
      <w:r w:rsidR="007F323A" w:rsidRPr="00195073">
        <w:rPr>
          <w:rFonts w:ascii="Times New Roman" w:eastAsia="Calibri" w:hAnsi="Times New Roman" w:cs="Times New Roman"/>
          <w:b/>
          <w:bCs/>
          <w:i/>
          <w:iCs/>
          <w:sz w:val="24"/>
          <w:szCs w:val="24"/>
        </w:rPr>
        <w:t xml:space="preserve">Dilema răzbunătorului </w:t>
      </w:r>
    </w:p>
    <w:p w14:paraId="29867287" w14:textId="2248E7C2" w:rsidR="005A5E19" w:rsidRPr="00195073" w:rsidRDefault="00D67D28" w:rsidP="00D67D28">
      <w:pPr>
        <w:spacing w:after="0"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Aceasta se referă la corectitudinea din punct de vedere moral a uciderii naziștilor care au fost implicați în uciderea evreilor în Europa în timpul Holocaustului </w:t>
      </w:r>
      <w:r w:rsidR="00462715" w:rsidRPr="00195073">
        <w:rPr>
          <w:rFonts w:ascii="Times New Roman" w:eastAsia="Calibri" w:hAnsi="Times New Roman" w:cs="Times New Roman"/>
          <w:sz w:val="24"/>
          <w:szCs w:val="24"/>
        </w:rPr>
        <w:t xml:space="preserve">(Bar-Zohar, 1991; Carmi, 1961; Segev, 1991; </w:t>
      </w:r>
      <w:r w:rsidR="005A5E19" w:rsidRPr="00195073">
        <w:rPr>
          <w:rFonts w:ascii="Times New Roman" w:eastAsia="Calibri" w:hAnsi="Times New Roman" w:cs="Times New Roman"/>
          <w:sz w:val="24"/>
          <w:szCs w:val="24"/>
        </w:rPr>
        <w:t>Wiesenthal, 2012).</w:t>
      </w:r>
    </w:p>
    <w:p w14:paraId="25E469FB" w14:textId="419CE191" w:rsidR="005A5E19" w:rsidRPr="00195073" w:rsidRDefault="006A3C67" w:rsidP="005A5E19">
      <w:pPr>
        <w:spacing w:after="0" w:line="360" w:lineRule="auto"/>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9.</w:t>
      </w:r>
      <w:r w:rsidR="003E6170" w:rsidRPr="00195073">
        <w:rPr>
          <w:rFonts w:ascii="Times New Roman" w:eastAsia="Calibri" w:hAnsi="Times New Roman" w:cs="Times New Roman"/>
          <w:b/>
          <w:bCs/>
          <w:i/>
          <w:iCs/>
          <w:sz w:val="24"/>
          <w:szCs w:val="24"/>
        </w:rPr>
        <w:t xml:space="preserve"> </w:t>
      </w:r>
      <w:r w:rsidRPr="00195073">
        <w:rPr>
          <w:rFonts w:ascii="Times New Roman" w:eastAsia="Calibri" w:hAnsi="Times New Roman" w:cs="Times New Roman"/>
          <w:b/>
          <w:bCs/>
          <w:i/>
          <w:iCs/>
          <w:sz w:val="24"/>
          <w:szCs w:val="24"/>
        </w:rPr>
        <w:t xml:space="preserve"> </w:t>
      </w:r>
      <w:r w:rsidR="003E6170" w:rsidRPr="00195073">
        <w:rPr>
          <w:rFonts w:ascii="Times New Roman" w:eastAsia="Calibri" w:hAnsi="Times New Roman" w:cs="Times New Roman"/>
          <w:b/>
          <w:bCs/>
          <w:i/>
          <w:iCs/>
          <w:sz w:val="24"/>
          <w:szCs w:val="24"/>
        </w:rPr>
        <w:t xml:space="preserve">Dilema </w:t>
      </w:r>
      <w:r w:rsidR="005A5E19" w:rsidRPr="00195073">
        <w:rPr>
          <w:rFonts w:ascii="Times New Roman" w:eastAsia="Calibri" w:hAnsi="Times New Roman" w:cs="Times New Roman"/>
          <w:b/>
          <w:bCs/>
          <w:i/>
          <w:iCs/>
          <w:sz w:val="24"/>
          <w:szCs w:val="24"/>
        </w:rPr>
        <w:t xml:space="preserve"> "Kapo" </w:t>
      </w:r>
      <w:r w:rsidR="003E6170" w:rsidRPr="00195073">
        <w:rPr>
          <w:rFonts w:ascii="Times New Roman" w:eastAsia="Calibri" w:hAnsi="Times New Roman" w:cs="Times New Roman"/>
          <w:b/>
          <w:bCs/>
          <w:i/>
          <w:iCs/>
          <w:sz w:val="24"/>
          <w:szCs w:val="24"/>
        </w:rPr>
        <w:t>(maistrului</w:t>
      </w:r>
      <w:r w:rsidR="00AA0FBE" w:rsidRPr="00195073">
        <w:rPr>
          <w:rFonts w:ascii="Times New Roman" w:eastAsia="Calibri" w:hAnsi="Times New Roman" w:cs="Times New Roman"/>
          <w:b/>
          <w:bCs/>
          <w:i/>
          <w:iCs/>
          <w:sz w:val="24"/>
          <w:szCs w:val="24"/>
        </w:rPr>
        <w:t xml:space="preserve">) </w:t>
      </w:r>
    </w:p>
    <w:p w14:paraId="46C279DB" w14:textId="0204D3EA" w:rsidR="005A5E19" w:rsidRPr="00195073" w:rsidRDefault="003E6170" w:rsidP="005528D2">
      <w:pPr>
        <w:spacing w:after="120"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Această dilemă pune în discuție măsurile luat</w:t>
      </w:r>
      <w:r w:rsidR="00CD0DE6" w:rsidRPr="00195073">
        <w:rPr>
          <w:rFonts w:ascii="Times New Roman" w:eastAsia="Calibri" w:hAnsi="Times New Roman" w:cs="Times New Roman"/>
          <w:color w:val="000000"/>
          <w:sz w:val="24"/>
          <w:szCs w:val="24"/>
        </w:rPr>
        <w:t>e</w:t>
      </w:r>
      <w:r w:rsidRPr="00195073">
        <w:rPr>
          <w:rFonts w:ascii="Times New Roman" w:eastAsia="Calibri" w:hAnsi="Times New Roman" w:cs="Times New Roman"/>
          <w:color w:val="000000"/>
          <w:sz w:val="24"/>
          <w:szCs w:val="24"/>
        </w:rPr>
        <w:t xml:space="preserve"> pentru persecuția criminală împotriva evreilor realizată de naziști în lagărele de concentrare și de moarte, precum și măsurile împotriva celor care au coordonat ("Commandos")  lagărele speciale de muncă în care erau prizonieri evreii sau</w:t>
      </w:r>
      <w:r w:rsidR="009A1ED5" w:rsidRPr="00195073">
        <w:rPr>
          <w:rFonts w:ascii="Times New Roman" w:eastAsia="Calibri" w:hAnsi="Times New Roman" w:cs="Times New Roman"/>
          <w:color w:val="000000"/>
          <w:sz w:val="24"/>
          <w:szCs w:val="24"/>
        </w:rPr>
        <w:t>,</w:t>
      </w:r>
      <w:r w:rsidRPr="00195073">
        <w:rPr>
          <w:rFonts w:ascii="Times New Roman" w:eastAsia="Calibri" w:hAnsi="Times New Roman" w:cs="Times New Roman"/>
          <w:color w:val="000000"/>
          <w:sz w:val="24"/>
          <w:szCs w:val="24"/>
        </w:rPr>
        <w:t xml:space="preserve"> reședințele prizonierilor</w:t>
      </w:r>
      <w:r w:rsidR="00AA0FBE" w:rsidRPr="00195073">
        <w:rPr>
          <w:rFonts w:ascii="Times New Roman" w:eastAsia="Calibri" w:hAnsi="Times New Roman" w:cs="Times New Roman"/>
          <w:color w:val="000000"/>
          <w:sz w:val="24"/>
          <w:szCs w:val="24"/>
        </w:rPr>
        <w:t xml:space="preserve"> ("Blocks"). </w:t>
      </w:r>
      <w:r w:rsidRPr="00195073">
        <w:rPr>
          <w:rFonts w:ascii="Times New Roman" w:eastAsia="Calibri" w:hAnsi="Times New Roman" w:cs="Times New Roman"/>
          <w:color w:val="000000"/>
          <w:sz w:val="24"/>
          <w:szCs w:val="24"/>
        </w:rPr>
        <w:t>Acești coordonatori erau adesea blamați de către supraviețuitori pentru</w:t>
      </w:r>
      <w:r w:rsidR="005528D2" w:rsidRPr="00195073">
        <w:rPr>
          <w:rFonts w:ascii="Times New Roman" w:eastAsia="Calibri" w:hAnsi="Times New Roman" w:cs="Times New Roman"/>
          <w:color w:val="000000"/>
          <w:sz w:val="24"/>
          <w:szCs w:val="24"/>
        </w:rPr>
        <w:t xml:space="preserve"> rele</w:t>
      </w:r>
      <w:r w:rsidRPr="00195073">
        <w:rPr>
          <w:rFonts w:ascii="Times New Roman" w:eastAsia="Calibri" w:hAnsi="Times New Roman" w:cs="Times New Roman"/>
          <w:color w:val="000000"/>
          <w:sz w:val="24"/>
          <w:szCs w:val="24"/>
        </w:rPr>
        <w:t xml:space="preserve"> acte abuzive</w:t>
      </w:r>
      <w:r w:rsidR="005528D2" w:rsidRPr="00195073">
        <w:rPr>
          <w:rFonts w:ascii="Times New Roman" w:eastAsia="Calibri" w:hAnsi="Times New Roman" w:cs="Times New Roman"/>
          <w:color w:val="000000"/>
          <w:sz w:val="24"/>
          <w:szCs w:val="24"/>
        </w:rPr>
        <w:t>,</w:t>
      </w:r>
      <w:r w:rsidRPr="00195073">
        <w:rPr>
          <w:rFonts w:ascii="Times New Roman" w:eastAsia="Calibri" w:hAnsi="Times New Roman" w:cs="Times New Roman"/>
          <w:color w:val="000000"/>
          <w:sz w:val="24"/>
          <w:szCs w:val="24"/>
        </w:rPr>
        <w:t xml:space="preserve"> inutil</w:t>
      </w:r>
      <w:r w:rsidR="005528D2" w:rsidRPr="00195073">
        <w:rPr>
          <w:rFonts w:ascii="Times New Roman" w:eastAsia="Calibri" w:hAnsi="Times New Roman" w:cs="Times New Roman"/>
          <w:color w:val="000000"/>
          <w:sz w:val="24"/>
          <w:szCs w:val="24"/>
        </w:rPr>
        <w:t xml:space="preserve">e, </w:t>
      </w:r>
      <w:r w:rsidRPr="00195073">
        <w:rPr>
          <w:rFonts w:ascii="Times New Roman" w:eastAsia="Calibri" w:hAnsi="Times New Roman" w:cs="Times New Roman"/>
          <w:color w:val="000000"/>
          <w:sz w:val="24"/>
          <w:szCs w:val="24"/>
        </w:rPr>
        <w:t>împotriva prizonierilor</w:t>
      </w:r>
      <w:r w:rsidR="005528D2" w:rsidRPr="00195073">
        <w:rPr>
          <w:rFonts w:ascii="Times New Roman" w:eastAsia="Calibri" w:hAnsi="Times New Roman" w:cs="Times New Roman"/>
          <w:color w:val="000000"/>
          <w:sz w:val="24"/>
          <w:szCs w:val="24"/>
        </w:rPr>
        <w:t xml:space="preserve"> </w:t>
      </w:r>
      <w:r w:rsidR="009539ED" w:rsidRPr="00195073">
        <w:rPr>
          <w:rFonts w:ascii="Times New Roman" w:eastAsia="Calibri" w:hAnsi="Times New Roman" w:cs="Times New Roman"/>
          <w:color w:val="000000"/>
          <w:sz w:val="24"/>
          <w:szCs w:val="24"/>
        </w:rPr>
        <w:t xml:space="preserve"> </w:t>
      </w:r>
      <w:r w:rsidR="005A5E19" w:rsidRPr="00195073">
        <w:rPr>
          <w:rFonts w:ascii="Times New Roman" w:eastAsia="Calibri" w:hAnsi="Times New Roman" w:cs="Times New Roman"/>
          <w:sz w:val="24"/>
          <w:szCs w:val="24"/>
        </w:rPr>
        <w:t>(Levin</w:t>
      </w:r>
      <w:r w:rsidR="006F54F5" w:rsidRPr="00195073">
        <w:rPr>
          <w:rFonts w:ascii="Times New Roman" w:eastAsia="Calibri" w:hAnsi="Times New Roman" w:cs="Times New Roman"/>
          <w:sz w:val="24"/>
          <w:szCs w:val="24"/>
        </w:rPr>
        <w:t>e</w:t>
      </w:r>
      <w:r w:rsidR="00FA6DCA" w:rsidRPr="00195073">
        <w:rPr>
          <w:rFonts w:ascii="Times New Roman" w:eastAsia="Calibri" w:hAnsi="Times New Roman" w:cs="Times New Roman"/>
          <w:sz w:val="24"/>
          <w:szCs w:val="24"/>
        </w:rPr>
        <w:t xml:space="preserve">, 2015; Hausner, 1988; </w:t>
      </w:r>
      <w:r w:rsidR="005A5E19" w:rsidRPr="00195073">
        <w:rPr>
          <w:rFonts w:ascii="Times New Roman" w:eastAsia="Calibri" w:hAnsi="Times New Roman" w:cs="Times New Roman"/>
          <w:sz w:val="24"/>
          <w:szCs w:val="24"/>
        </w:rPr>
        <w:t xml:space="preserve">Weitz, </w:t>
      </w:r>
      <w:r w:rsidR="000D1236" w:rsidRPr="00195073">
        <w:rPr>
          <w:rFonts w:ascii="Times New Roman" w:eastAsia="Calibri" w:hAnsi="Times New Roman" w:cs="Times New Roman"/>
          <w:sz w:val="24"/>
          <w:szCs w:val="24"/>
        </w:rPr>
        <w:t>1997</w:t>
      </w:r>
      <w:r w:rsidR="00FA6DCA" w:rsidRPr="00195073">
        <w:rPr>
          <w:rFonts w:ascii="Times New Roman" w:eastAsia="Calibri" w:hAnsi="Times New Roman" w:cs="Times New Roman"/>
          <w:sz w:val="24"/>
          <w:szCs w:val="24"/>
        </w:rPr>
        <w:t>;</w:t>
      </w:r>
      <w:r w:rsidR="00AE23C2" w:rsidRPr="00195073">
        <w:rPr>
          <w:rFonts w:ascii="Times New Roman" w:eastAsia="Calibri" w:hAnsi="Times New Roman" w:cs="Times New Roman"/>
          <w:sz w:val="24"/>
          <w:szCs w:val="24"/>
        </w:rPr>
        <w:t xml:space="preserve"> </w:t>
      </w:r>
      <w:r w:rsidR="005A5E19" w:rsidRPr="00195073">
        <w:rPr>
          <w:rFonts w:ascii="Times New Roman" w:eastAsia="Calibri" w:hAnsi="Times New Roman" w:cs="Times New Roman"/>
          <w:sz w:val="24"/>
          <w:szCs w:val="24"/>
        </w:rPr>
        <w:t>Yablonka, 1996, 2000</w:t>
      </w:r>
      <w:r w:rsidR="00AE23C2" w:rsidRPr="00195073">
        <w:rPr>
          <w:rFonts w:ascii="Times New Roman" w:eastAsia="Calibri" w:hAnsi="Times New Roman" w:cs="Times New Roman"/>
          <w:sz w:val="24"/>
          <w:szCs w:val="24"/>
        </w:rPr>
        <w:t>).</w:t>
      </w:r>
      <w:r w:rsidR="003241EF" w:rsidRPr="00195073">
        <w:rPr>
          <w:rFonts w:ascii="Times New Roman" w:eastAsia="Calibri" w:hAnsi="Times New Roman" w:cs="Times New Roman"/>
          <w:sz w:val="24"/>
          <w:szCs w:val="24"/>
        </w:rPr>
        <w:t xml:space="preserve"> </w:t>
      </w:r>
    </w:p>
    <w:p w14:paraId="2DC99ED3" w14:textId="5E7D475C" w:rsidR="005A5E19" w:rsidRPr="00195073" w:rsidRDefault="009539ED" w:rsidP="0038364F">
      <w:pPr>
        <w:spacing w:before="120" w:after="120"/>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10. </w:t>
      </w:r>
      <w:r w:rsidR="00771654" w:rsidRPr="00195073">
        <w:rPr>
          <w:rFonts w:ascii="Times New Roman" w:eastAsia="Calibri" w:hAnsi="Times New Roman" w:cs="Times New Roman"/>
          <w:b/>
          <w:bCs/>
          <w:i/>
          <w:iCs/>
          <w:sz w:val="24"/>
          <w:szCs w:val="24"/>
        </w:rPr>
        <w:t xml:space="preserve">Dilema “a fi ca un miel sacrificat” </w:t>
      </w:r>
    </w:p>
    <w:p w14:paraId="2ADEDD72" w14:textId="2119FAF2" w:rsidR="005A5E19" w:rsidRPr="00195073" w:rsidRDefault="00771654" w:rsidP="00771654">
      <w:pPr>
        <w:spacing w:after="0"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Aceasta se referă la modul de </w:t>
      </w:r>
      <w:r w:rsidR="00CD0DE6" w:rsidRPr="00195073">
        <w:rPr>
          <w:rFonts w:ascii="Times New Roman" w:eastAsia="Calibri" w:hAnsi="Times New Roman" w:cs="Times New Roman"/>
          <w:color w:val="000000"/>
          <w:sz w:val="24"/>
          <w:szCs w:val="24"/>
        </w:rPr>
        <w:t>raportare la</w:t>
      </w:r>
      <w:r w:rsidRPr="00195073">
        <w:rPr>
          <w:rFonts w:ascii="Times New Roman" w:eastAsia="Calibri" w:hAnsi="Times New Roman" w:cs="Times New Roman"/>
          <w:color w:val="000000"/>
          <w:sz w:val="24"/>
          <w:szCs w:val="24"/>
        </w:rPr>
        <w:t xml:space="preserve"> ceea ce a văzut societatea israeliană în timpul primilor ani ai Holocaustului, având în vedere reacția </w:t>
      </w:r>
      <w:r w:rsidRPr="00195073">
        <w:rPr>
          <w:rFonts w:ascii="Times New Roman" w:eastAsia="Calibri" w:hAnsi="Times New Roman" w:cs="Times New Roman"/>
          <w:sz w:val="24"/>
          <w:szCs w:val="24"/>
        </w:rPr>
        <w:t>"pasivă" a evreilor față de exterminare</w:t>
      </w:r>
      <w:r w:rsidR="009539ED" w:rsidRPr="00195073">
        <w:rPr>
          <w:rFonts w:ascii="Times New Roman" w:eastAsia="Calibri" w:hAnsi="Times New Roman" w:cs="Times New Roman"/>
          <w:sz w:val="24"/>
          <w:szCs w:val="24"/>
        </w:rPr>
        <w:t xml:space="preserve"> </w:t>
      </w:r>
      <w:r w:rsidR="002A034B" w:rsidRPr="00195073">
        <w:rPr>
          <w:rFonts w:ascii="Times New Roman" w:eastAsia="Calibri" w:hAnsi="Times New Roman" w:cs="Times New Roman"/>
          <w:sz w:val="24"/>
          <w:szCs w:val="24"/>
        </w:rPr>
        <w:t xml:space="preserve">(Kovner, 1981, 2002; Farber, 2007; </w:t>
      </w:r>
      <w:r w:rsidR="005A5E19" w:rsidRPr="00195073">
        <w:rPr>
          <w:rFonts w:ascii="Times New Roman" w:eastAsia="Calibri" w:hAnsi="Times New Roman" w:cs="Times New Roman"/>
          <w:sz w:val="24"/>
          <w:szCs w:val="24"/>
        </w:rPr>
        <w:t xml:space="preserve">Weitzberg, </w:t>
      </w:r>
      <w:r w:rsidR="00AE23C2" w:rsidRPr="00195073">
        <w:rPr>
          <w:rFonts w:ascii="Times New Roman" w:eastAsia="Calibri" w:hAnsi="Times New Roman" w:cs="Times New Roman"/>
          <w:sz w:val="24"/>
          <w:szCs w:val="24"/>
        </w:rPr>
        <w:t>1996</w:t>
      </w:r>
      <w:r w:rsidR="005A5E19" w:rsidRPr="00195073">
        <w:rPr>
          <w:rFonts w:ascii="Times New Roman" w:eastAsia="Calibri" w:hAnsi="Times New Roman" w:cs="Times New Roman"/>
          <w:sz w:val="24"/>
          <w:szCs w:val="24"/>
        </w:rPr>
        <w:t>).</w:t>
      </w:r>
    </w:p>
    <w:p w14:paraId="42E21B42" w14:textId="05395612" w:rsidR="005A5E19" w:rsidRPr="00195073" w:rsidRDefault="009539ED" w:rsidP="0038364F">
      <w:pPr>
        <w:spacing w:before="120" w:after="120"/>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11. </w:t>
      </w:r>
      <w:r w:rsidR="008A6EB0" w:rsidRPr="00195073">
        <w:rPr>
          <w:rFonts w:ascii="Times New Roman" w:eastAsia="Calibri" w:hAnsi="Times New Roman" w:cs="Times New Roman"/>
          <w:b/>
          <w:bCs/>
          <w:i/>
          <w:iCs/>
          <w:sz w:val="24"/>
          <w:szCs w:val="24"/>
        </w:rPr>
        <w:t>Dilema restituirii plăților</w:t>
      </w:r>
    </w:p>
    <w:p w14:paraId="773C7955" w14:textId="43EFAC65" w:rsidR="005A5E19" w:rsidRPr="00195073" w:rsidRDefault="008A6EB0" w:rsidP="008A6EB0">
      <w:pPr>
        <w:spacing w:after="0"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Dilema se referă la aspectul justificării morale pentru supraviețuitorii Holocaustului ca și indivizi, respectiv a Israelului ca și stat, de a primi plăți din partea Germaniei ca și o compensație pentru crimele naziștilor din timpul Holocaustului</w:t>
      </w:r>
      <w:r w:rsidR="009539ED" w:rsidRPr="00195073">
        <w:rPr>
          <w:rFonts w:ascii="Times New Roman" w:eastAsia="Calibri" w:hAnsi="Times New Roman" w:cs="Times New Roman"/>
          <w:sz w:val="24"/>
          <w:szCs w:val="24"/>
        </w:rPr>
        <w:t xml:space="preserve"> </w:t>
      </w:r>
      <w:r w:rsidR="002A034B" w:rsidRPr="00195073">
        <w:rPr>
          <w:rFonts w:ascii="Times New Roman" w:eastAsia="Calibri" w:hAnsi="Times New Roman" w:cs="Times New Roman"/>
          <w:sz w:val="24"/>
          <w:szCs w:val="24"/>
        </w:rPr>
        <w:t xml:space="preserve">(Feldman, 1984; Ofer, 2007; Levracht, 1973; Sagi, 1986; </w:t>
      </w:r>
      <w:r w:rsidR="005A5E19" w:rsidRPr="00195073">
        <w:rPr>
          <w:rFonts w:ascii="Times New Roman" w:eastAsia="Calibri" w:hAnsi="Times New Roman" w:cs="Times New Roman"/>
          <w:sz w:val="24"/>
          <w:szCs w:val="24"/>
        </w:rPr>
        <w:t>Katz, 2009).</w:t>
      </w:r>
    </w:p>
    <w:p w14:paraId="6607A138" w14:textId="149C70B8" w:rsidR="005A5E19" w:rsidRPr="00195073" w:rsidRDefault="009539ED" w:rsidP="0038364F">
      <w:pPr>
        <w:spacing w:before="120" w:after="120"/>
        <w:rPr>
          <w:rFonts w:ascii="Times New Roman" w:eastAsia="Calibri" w:hAnsi="Times New Roman" w:cs="Times New Roman"/>
          <w:b/>
          <w:bCs/>
          <w:i/>
          <w:iCs/>
          <w:sz w:val="24"/>
          <w:szCs w:val="24"/>
        </w:rPr>
      </w:pPr>
      <w:r w:rsidRPr="00195073">
        <w:rPr>
          <w:rFonts w:ascii="Times New Roman" w:eastAsia="Calibri" w:hAnsi="Times New Roman" w:cs="Times New Roman"/>
          <w:b/>
          <w:bCs/>
          <w:sz w:val="24"/>
          <w:szCs w:val="24"/>
        </w:rPr>
        <w:t xml:space="preserve">12. </w:t>
      </w:r>
      <w:r w:rsidR="00865EDA" w:rsidRPr="00195073">
        <w:rPr>
          <w:rFonts w:ascii="Times New Roman" w:eastAsia="Calibri" w:hAnsi="Times New Roman" w:cs="Times New Roman"/>
          <w:b/>
          <w:bCs/>
          <w:i/>
          <w:iCs/>
          <w:sz w:val="24"/>
          <w:szCs w:val="24"/>
        </w:rPr>
        <w:t xml:space="preserve">Dilema Kasztner </w:t>
      </w:r>
    </w:p>
    <w:p w14:paraId="4DC0DE8C" w14:textId="032BCE97" w:rsidR="0038364F" w:rsidRPr="00195073" w:rsidRDefault="00865EDA" w:rsidP="00865EDA">
      <w:pPr>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color w:val="000000"/>
          <w:sz w:val="24"/>
          <w:szCs w:val="24"/>
        </w:rPr>
        <w:t xml:space="preserve">Această dilemă se referă la acuzarea Dr. </w:t>
      </w:r>
      <w:r w:rsidR="00E033F6" w:rsidRPr="00195073">
        <w:rPr>
          <w:rFonts w:ascii="Times New Roman" w:eastAsia="Calibri" w:hAnsi="Times New Roman" w:cs="Times New Roman"/>
          <w:sz w:val="24"/>
          <w:szCs w:val="24"/>
        </w:rPr>
        <w:t>Israel Kastner</w:t>
      </w:r>
      <w:r w:rsidRPr="00195073">
        <w:rPr>
          <w:rFonts w:ascii="Times New Roman" w:eastAsia="Calibri" w:hAnsi="Times New Roman" w:cs="Times New Roman"/>
          <w:sz w:val="24"/>
          <w:szCs w:val="24"/>
        </w:rPr>
        <w:t>,</w:t>
      </w:r>
      <w:r w:rsidR="00E033F6"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sz w:val="24"/>
          <w:szCs w:val="24"/>
        </w:rPr>
        <w:t xml:space="preserve">care era liderul </w:t>
      </w:r>
      <w:r w:rsidR="00E033F6"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Comitetului Evreiesc de Salvare' di</w:t>
      </w:r>
      <w:r w:rsidR="00E033F6" w:rsidRPr="00195073">
        <w:rPr>
          <w:rFonts w:ascii="Times New Roman" w:eastAsia="Calibri" w:hAnsi="Times New Roman" w:cs="Times New Roman"/>
          <w:sz w:val="24"/>
          <w:szCs w:val="24"/>
        </w:rPr>
        <w:t>n Budapest</w:t>
      </w:r>
      <w:r w:rsidRPr="00195073">
        <w:rPr>
          <w:rFonts w:ascii="Times New Roman" w:eastAsia="Calibri" w:hAnsi="Times New Roman" w:cs="Times New Roman"/>
          <w:sz w:val="24"/>
          <w:szCs w:val="24"/>
        </w:rPr>
        <w:t xml:space="preserve">a, pentru că și-a trădat oamenii. Acesta a realizat diferite afaceri cu ofițerii naziștii în vederea salvării evreilor </w:t>
      </w:r>
      <w:r w:rsidR="002A034B" w:rsidRPr="00195073">
        <w:rPr>
          <w:rFonts w:ascii="Times New Roman" w:eastAsia="Calibri" w:hAnsi="Times New Roman" w:cs="Times New Roman"/>
          <w:sz w:val="24"/>
          <w:szCs w:val="24"/>
        </w:rPr>
        <w:t xml:space="preserve">(Weitz, 1995; </w:t>
      </w:r>
      <w:r w:rsidR="005A5E19" w:rsidRPr="00195073">
        <w:rPr>
          <w:rFonts w:ascii="Times New Roman" w:eastAsia="Calibri" w:hAnsi="Times New Roman" w:cs="Times New Roman"/>
          <w:sz w:val="24"/>
          <w:szCs w:val="24"/>
        </w:rPr>
        <w:lastRenderedPageBreak/>
        <w:t>Gutman, 1990</w:t>
      </w:r>
      <w:r w:rsidR="002A034B" w:rsidRPr="00195073">
        <w:rPr>
          <w:rFonts w:ascii="Times New Roman" w:eastAsia="Calibri" w:hAnsi="Times New Roman" w:cs="Times New Roman"/>
          <w:sz w:val="24"/>
          <w:szCs w:val="24"/>
        </w:rPr>
        <w:t xml:space="preserve">; Hatis-Rolf, 1998; Weitz, 1995; Yablonka, 2000; </w:t>
      </w:r>
      <w:r w:rsidR="005A5E19" w:rsidRPr="00195073">
        <w:rPr>
          <w:rFonts w:ascii="Times New Roman" w:eastAsia="Calibri" w:hAnsi="Times New Roman" w:cs="Times New Roman"/>
          <w:sz w:val="24"/>
          <w:szCs w:val="24"/>
        </w:rPr>
        <w:t>Brand</w:t>
      </w:r>
      <w:r w:rsidR="00424091" w:rsidRPr="00195073">
        <w:rPr>
          <w:rFonts w:ascii="Times New Roman" w:eastAsia="Calibri" w:hAnsi="Times New Roman" w:cs="Times New Roman"/>
          <w:sz w:val="24"/>
          <w:szCs w:val="24"/>
        </w:rPr>
        <w:t xml:space="preserve"> &amp; Brand</w:t>
      </w:r>
      <w:r w:rsidR="005A5E19" w:rsidRPr="00195073">
        <w:rPr>
          <w:rFonts w:ascii="Times New Roman" w:eastAsia="Calibri" w:hAnsi="Times New Roman" w:cs="Times New Roman"/>
          <w:sz w:val="24"/>
          <w:szCs w:val="24"/>
        </w:rPr>
        <w:t xml:space="preserve">, </w:t>
      </w:r>
      <w:r w:rsidR="005A5E19" w:rsidRPr="00195073">
        <w:rPr>
          <w:rFonts w:ascii="Times New Roman" w:eastAsia="Calibri" w:hAnsi="Times New Roman" w:cs="Times New Roman"/>
          <w:sz w:val="24"/>
          <w:szCs w:val="24"/>
          <w:rtl/>
        </w:rPr>
        <w:t>1960</w:t>
      </w:r>
      <w:r w:rsidR="009539ED" w:rsidRPr="00195073">
        <w:rPr>
          <w:rFonts w:ascii="Times New Roman" w:eastAsia="Calibri" w:hAnsi="Times New Roman" w:cs="Times New Roman"/>
          <w:sz w:val="24"/>
          <w:szCs w:val="24"/>
        </w:rPr>
        <w:t>).</w:t>
      </w:r>
    </w:p>
    <w:p w14:paraId="7B268EB3" w14:textId="65864F89" w:rsidR="000165A5" w:rsidRPr="00195073" w:rsidRDefault="009539ED" w:rsidP="000165A5">
      <w:pPr>
        <w:spacing w:before="120" w:after="120"/>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13. </w:t>
      </w:r>
      <w:r w:rsidR="00E17D22" w:rsidRPr="00195073">
        <w:rPr>
          <w:rFonts w:ascii="Times New Roman" w:eastAsia="Calibri" w:hAnsi="Times New Roman" w:cs="Times New Roman"/>
          <w:b/>
          <w:bCs/>
          <w:i/>
          <w:iCs/>
          <w:sz w:val="24"/>
          <w:szCs w:val="24"/>
        </w:rPr>
        <w:t>Dilema rezistenței</w:t>
      </w:r>
    </w:p>
    <w:p w14:paraId="113D742C" w14:textId="24C868CD" w:rsidR="005A5E19" w:rsidRPr="00195073" w:rsidRDefault="00E17D22" w:rsidP="00E17D22">
      <w:pPr>
        <w:spacing w:after="0"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Această dilemă se referă pe de o parte la accentuarea rezistenței armate a evreilor (</w:t>
      </w:r>
      <w:r w:rsidR="00157C5E" w:rsidRPr="00195073">
        <w:rPr>
          <w:rFonts w:ascii="Times New Roman" w:eastAsia="Calibri" w:hAnsi="Times New Roman" w:cs="Times New Roman"/>
          <w:color w:val="000000"/>
          <w:sz w:val="24"/>
          <w:szCs w:val="24"/>
        </w:rPr>
        <w:t>"</w:t>
      </w:r>
      <w:r w:rsidRPr="00195073">
        <w:rPr>
          <w:rFonts w:ascii="Times New Roman" w:eastAsia="Calibri" w:hAnsi="Times New Roman" w:cs="Times New Roman"/>
          <w:color w:val="000000"/>
          <w:sz w:val="24"/>
          <w:szCs w:val="24"/>
        </w:rPr>
        <w:t>rezistenț</w:t>
      </w:r>
      <w:r w:rsidR="00D51321" w:rsidRPr="00195073">
        <w:rPr>
          <w:rFonts w:ascii="Times New Roman" w:eastAsia="Calibri" w:hAnsi="Times New Roman" w:cs="Times New Roman"/>
          <w:color w:val="000000"/>
          <w:sz w:val="24"/>
          <w:szCs w:val="24"/>
        </w:rPr>
        <w:t>ă</w:t>
      </w:r>
      <w:r w:rsidRPr="00195073">
        <w:rPr>
          <w:rFonts w:ascii="Times New Roman" w:eastAsia="Calibri" w:hAnsi="Times New Roman" w:cs="Times New Roman"/>
          <w:color w:val="000000"/>
          <w:sz w:val="24"/>
          <w:szCs w:val="24"/>
        </w:rPr>
        <w:t xml:space="preserve"> </w:t>
      </w:r>
      <w:r w:rsidR="00157C5E" w:rsidRPr="00195073">
        <w:rPr>
          <w:rFonts w:ascii="Times New Roman" w:eastAsia="Calibri" w:hAnsi="Times New Roman" w:cs="Times New Roman"/>
          <w:color w:val="000000"/>
          <w:sz w:val="24"/>
          <w:szCs w:val="24"/>
        </w:rPr>
        <w:t>ac</w:t>
      </w:r>
      <w:r w:rsidRPr="00195073">
        <w:rPr>
          <w:rFonts w:ascii="Times New Roman" w:eastAsia="Calibri" w:hAnsi="Times New Roman" w:cs="Times New Roman"/>
          <w:color w:val="000000"/>
          <w:sz w:val="24"/>
          <w:szCs w:val="24"/>
        </w:rPr>
        <w:t>tivă</w:t>
      </w:r>
      <w:r w:rsidR="00157C5E" w:rsidRPr="00195073">
        <w:rPr>
          <w:rFonts w:ascii="Times New Roman" w:eastAsia="Calibri" w:hAnsi="Times New Roman" w:cs="Times New Roman"/>
          <w:color w:val="000000"/>
          <w:sz w:val="24"/>
          <w:szCs w:val="24"/>
        </w:rPr>
        <w:t xml:space="preserve">") </w:t>
      </w:r>
      <w:r w:rsidRPr="00195073">
        <w:rPr>
          <w:rFonts w:ascii="Times New Roman" w:eastAsia="Calibri" w:hAnsi="Times New Roman" w:cs="Times New Roman"/>
          <w:color w:val="000000"/>
          <w:sz w:val="24"/>
          <w:szCs w:val="24"/>
        </w:rPr>
        <w:t xml:space="preserve">împotriva naziștilor, iar pe de altă parte accentuarea rezistenței neînarmate </w:t>
      </w:r>
      <w:r w:rsidR="00157C5E" w:rsidRPr="00195073">
        <w:rPr>
          <w:rFonts w:ascii="Times New Roman" w:eastAsia="Calibri" w:hAnsi="Times New Roman" w:cs="Times New Roman"/>
          <w:color w:val="000000"/>
          <w:sz w:val="24"/>
          <w:szCs w:val="24"/>
        </w:rPr>
        <w:t>("</w:t>
      </w:r>
      <w:r w:rsidRPr="00195073">
        <w:rPr>
          <w:rFonts w:ascii="Times New Roman" w:eastAsia="Calibri" w:hAnsi="Times New Roman" w:cs="Times New Roman"/>
          <w:color w:val="000000"/>
          <w:sz w:val="24"/>
          <w:szCs w:val="24"/>
        </w:rPr>
        <w:t>rezistența "pasivă")</w:t>
      </w:r>
      <w:r w:rsidR="009539ED" w:rsidRPr="00195073">
        <w:rPr>
          <w:rFonts w:ascii="Times New Roman" w:eastAsia="Calibri" w:hAnsi="Times New Roman" w:cs="Times New Roman"/>
          <w:color w:val="000000"/>
          <w:sz w:val="24"/>
          <w:szCs w:val="24"/>
        </w:rPr>
        <w:t xml:space="preserve"> </w:t>
      </w:r>
      <w:r w:rsidR="001A47BD" w:rsidRPr="00195073">
        <w:rPr>
          <w:rFonts w:ascii="Times New Roman" w:eastAsia="Calibri" w:hAnsi="Times New Roman" w:cs="Times New Roman"/>
          <w:sz w:val="24"/>
          <w:szCs w:val="24"/>
        </w:rPr>
        <w:t xml:space="preserve">(Bauer, 1983; Laor, 2009; Machman, 1998; </w:t>
      </w:r>
      <w:r w:rsidR="005A5E19" w:rsidRPr="00195073">
        <w:rPr>
          <w:rFonts w:ascii="Times New Roman" w:eastAsia="Calibri" w:hAnsi="Times New Roman" w:cs="Times New Roman"/>
          <w:sz w:val="24"/>
          <w:szCs w:val="24"/>
        </w:rPr>
        <w:t>Tal, 2000).</w:t>
      </w:r>
    </w:p>
    <w:p w14:paraId="7D9E7B4C" w14:textId="2D0F464D" w:rsidR="005A5E19" w:rsidRPr="00195073" w:rsidRDefault="009539ED" w:rsidP="0038364F">
      <w:pPr>
        <w:spacing w:before="120" w:after="120"/>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14. </w:t>
      </w:r>
      <w:r w:rsidR="00600AA1" w:rsidRPr="00195073">
        <w:rPr>
          <w:rFonts w:ascii="Times New Roman" w:eastAsia="Calibri" w:hAnsi="Times New Roman" w:cs="Times New Roman"/>
          <w:b/>
          <w:bCs/>
          <w:i/>
          <w:iCs/>
          <w:sz w:val="24"/>
          <w:szCs w:val="24"/>
        </w:rPr>
        <w:t xml:space="preserve">Dilema comparației Holocaustului </w:t>
      </w:r>
    </w:p>
    <w:p w14:paraId="43ECFF1B" w14:textId="01EEAAD1" w:rsidR="005A5E19" w:rsidRPr="00195073" w:rsidRDefault="00397B2A" w:rsidP="0002325D">
      <w:pPr>
        <w:spacing w:after="0" w:line="360" w:lineRule="auto"/>
        <w:ind w:firstLine="720"/>
        <w:jc w:val="both"/>
        <w:rPr>
          <w:rFonts w:ascii="Times New Roman" w:eastAsia="Calibri" w:hAnsi="Times New Roman" w:cs="Times New Roman"/>
          <w:color w:val="000000"/>
          <w:sz w:val="24"/>
          <w:szCs w:val="24"/>
          <w:rtl/>
        </w:rPr>
      </w:pPr>
      <w:r w:rsidRPr="00195073">
        <w:rPr>
          <w:rFonts w:ascii="Times New Roman" w:eastAsia="Calibri" w:hAnsi="Times New Roman" w:cs="Times New Roman"/>
          <w:color w:val="000000"/>
          <w:sz w:val="24"/>
          <w:szCs w:val="24"/>
        </w:rPr>
        <w:t xml:space="preserve">Această dilemă implică deliberarea între cele două opțiuni: 1. A învăța despre Holocaustul evreiesc dintr-un punct de vedere particular, care accentuează tragedia evreilor </w:t>
      </w:r>
      <w:r w:rsidR="00DB1461" w:rsidRPr="00195073">
        <w:rPr>
          <w:rFonts w:ascii="Times New Roman" w:eastAsia="Calibri" w:hAnsi="Times New Roman" w:cs="Times New Roman"/>
          <w:color w:val="000000"/>
          <w:sz w:val="24"/>
          <w:szCs w:val="24"/>
        </w:rPr>
        <w:t xml:space="preserve">fără a menționa alte acțiuni de genocid similare din timpul celui de-al doilea Război Mondial sau din alte perioade istorice și 2. A studia Holocaustul evreiesc dintr-un punct de vedere general; </w:t>
      </w:r>
      <w:r w:rsidR="00BA6CDD" w:rsidRPr="00195073">
        <w:rPr>
          <w:rFonts w:ascii="Times New Roman" w:eastAsia="Calibri" w:hAnsi="Times New Roman" w:cs="Times New Roman"/>
          <w:color w:val="000000"/>
          <w:sz w:val="24"/>
          <w:szCs w:val="24"/>
        </w:rPr>
        <w:t xml:space="preserve">o abordare care accentuează legătura dintre </w:t>
      </w:r>
      <w:r w:rsidR="001705C9" w:rsidRPr="00195073">
        <w:rPr>
          <w:rFonts w:ascii="Times New Roman" w:eastAsia="Calibri" w:hAnsi="Times New Roman" w:cs="Times New Roman"/>
          <w:color w:val="000000"/>
          <w:sz w:val="24"/>
          <w:szCs w:val="24"/>
        </w:rPr>
        <w:t xml:space="preserve">genocid și alte grupuri </w:t>
      </w:r>
      <w:r w:rsidR="00D51321" w:rsidRPr="00195073">
        <w:rPr>
          <w:rFonts w:ascii="Times New Roman" w:eastAsia="Calibri" w:hAnsi="Times New Roman" w:cs="Times New Roman"/>
          <w:color w:val="000000"/>
          <w:sz w:val="24"/>
          <w:szCs w:val="24"/>
        </w:rPr>
        <w:t>etnice, respectiv alte</w:t>
      </w:r>
      <w:r w:rsidR="001705C9" w:rsidRPr="00195073">
        <w:rPr>
          <w:rFonts w:ascii="Times New Roman" w:eastAsia="Calibri" w:hAnsi="Times New Roman" w:cs="Times New Roman"/>
          <w:color w:val="000000"/>
          <w:sz w:val="24"/>
          <w:szCs w:val="24"/>
        </w:rPr>
        <w:t xml:space="preserve"> naționalități și</w:t>
      </w:r>
      <w:r w:rsidR="009A1ED5" w:rsidRPr="00195073">
        <w:rPr>
          <w:rFonts w:ascii="Times New Roman" w:eastAsia="Calibri" w:hAnsi="Times New Roman" w:cs="Times New Roman"/>
          <w:color w:val="000000"/>
          <w:sz w:val="24"/>
          <w:szCs w:val="24"/>
        </w:rPr>
        <w:t>,</w:t>
      </w:r>
      <w:r w:rsidR="001705C9" w:rsidRPr="00195073">
        <w:rPr>
          <w:rFonts w:ascii="Times New Roman" w:eastAsia="Calibri" w:hAnsi="Times New Roman" w:cs="Times New Roman"/>
          <w:color w:val="000000"/>
          <w:sz w:val="24"/>
          <w:szCs w:val="24"/>
        </w:rPr>
        <w:t xml:space="preserve"> Holocaustul evreiesc</w:t>
      </w:r>
      <w:r w:rsidR="009539ED" w:rsidRPr="00195073">
        <w:rPr>
          <w:rFonts w:ascii="Times New Roman" w:eastAsia="Calibri" w:hAnsi="Times New Roman" w:cs="Times New Roman"/>
          <w:sz w:val="24"/>
          <w:szCs w:val="24"/>
        </w:rPr>
        <w:t xml:space="preserve"> </w:t>
      </w:r>
      <w:r w:rsidR="005A5E19" w:rsidRPr="00195073">
        <w:rPr>
          <w:rFonts w:ascii="Times New Roman" w:eastAsia="Calibri" w:hAnsi="Times New Roman" w:cs="Times New Roman"/>
          <w:sz w:val="24"/>
          <w:szCs w:val="24"/>
        </w:rPr>
        <w:t>(Moras, 19</w:t>
      </w:r>
      <w:r w:rsidR="0014586F" w:rsidRPr="00195073">
        <w:rPr>
          <w:rFonts w:ascii="Times New Roman" w:eastAsia="Calibri" w:hAnsi="Times New Roman" w:cs="Times New Roman"/>
          <w:sz w:val="24"/>
          <w:szCs w:val="24"/>
        </w:rPr>
        <w:t xml:space="preserve">72; Neuberger, 1994; </w:t>
      </w:r>
      <w:r w:rsidR="005A5E19" w:rsidRPr="00195073">
        <w:rPr>
          <w:rFonts w:ascii="Times New Roman" w:eastAsia="Calibri" w:hAnsi="Times New Roman" w:cs="Times New Roman"/>
          <w:sz w:val="24"/>
          <w:szCs w:val="24"/>
        </w:rPr>
        <w:t>Oron, 1995, 2003, 2005, 2006).</w:t>
      </w:r>
    </w:p>
    <w:p w14:paraId="7603893E" w14:textId="65EE2985" w:rsidR="005A5E19" w:rsidRPr="00195073" w:rsidRDefault="005A5E19" w:rsidP="000F241E">
      <w:pPr>
        <w:pStyle w:val="2"/>
        <w:spacing w:before="120" w:after="120"/>
        <w:rPr>
          <w:rFonts w:ascii="Times New Roman" w:eastAsia="Calibri" w:hAnsi="Times New Roman"/>
          <w:color w:val="000000" w:themeColor="text1"/>
          <w:sz w:val="24"/>
          <w:szCs w:val="24"/>
        </w:rPr>
      </w:pPr>
      <w:bookmarkStart w:id="26" w:name="_Toc470599511"/>
      <w:bookmarkStart w:id="27" w:name="_Toc479927799"/>
      <w:bookmarkStart w:id="28" w:name="_Toc408859624"/>
      <w:r w:rsidRPr="00195073">
        <w:rPr>
          <w:rFonts w:ascii="Times New Roman" w:eastAsia="Calibri" w:hAnsi="Times New Roman"/>
          <w:color w:val="000000" w:themeColor="text1"/>
          <w:sz w:val="24"/>
          <w:szCs w:val="24"/>
        </w:rPr>
        <w:t>1.</w:t>
      </w:r>
      <w:r w:rsidR="000F241E" w:rsidRPr="00195073">
        <w:rPr>
          <w:rFonts w:ascii="Times New Roman" w:eastAsia="Calibri" w:hAnsi="Times New Roman"/>
          <w:color w:val="000000" w:themeColor="text1"/>
          <w:sz w:val="24"/>
          <w:szCs w:val="24"/>
        </w:rPr>
        <w:t>4</w:t>
      </w:r>
      <w:r w:rsidR="008644BF" w:rsidRPr="00195073">
        <w:rPr>
          <w:rFonts w:ascii="Times New Roman" w:eastAsia="Calibri" w:hAnsi="Times New Roman"/>
          <w:color w:val="000000" w:themeColor="text1"/>
          <w:sz w:val="24"/>
          <w:szCs w:val="24"/>
        </w:rPr>
        <w:t xml:space="preserve"> </w:t>
      </w:r>
      <w:r w:rsidRPr="00195073">
        <w:rPr>
          <w:rFonts w:ascii="Times New Roman" w:eastAsia="Calibri" w:hAnsi="Times New Roman"/>
          <w:color w:val="000000" w:themeColor="text1"/>
          <w:sz w:val="24"/>
          <w:szCs w:val="24"/>
        </w:rPr>
        <w:t>Holocaust</w:t>
      </w:r>
      <w:r w:rsidR="008644BF" w:rsidRPr="00195073">
        <w:rPr>
          <w:rFonts w:ascii="Times New Roman" w:eastAsia="Calibri" w:hAnsi="Times New Roman"/>
          <w:color w:val="000000" w:themeColor="text1"/>
          <w:sz w:val="24"/>
          <w:szCs w:val="24"/>
        </w:rPr>
        <w:t>ul evreiesc în educația israeliană</w:t>
      </w:r>
      <w:bookmarkEnd w:id="26"/>
      <w:bookmarkEnd w:id="27"/>
    </w:p>
    <w:bookmarkEnd w:id="28"/>
    <w:p w14:paraId="00B518F2" w14:textId="0BD4664B" w:rsidR="005A5E19" w:rsidRPr="00195073" w:rsidRDefault="005A5E19" w:rsidP="00D25C84">
      <w:pPr>
        <w:spacing w:after="0" w:line="240" w:lineRule="auto"/>
        <w:ind w:left="720"/>
        <w:jc w:val="center"/>
        <w:rPr>
          <w:rFonts w:ascii="Times New Roman" w:eastAsia="Calibri" w:hAnsi="Times New Roman" w:cs="Times New Roman"/>
          <w:sz w:val="24"/>
          <w:szCs w:val="24"/>
        </w:rPr>
      </w:pPr>
      <w:r w:rsidRPr="00195073">
        <w:rPr>
          <w:rFonts w:ascii="Times New Roman" w:eastAsia="Calibri" w:hAnsi="Times New Roman" w:cs="Times New Roman"/>
          <w:i/>
          <w:iCs/>
          <w:sz w:val="24"/>
          <w:szCs w:val="24"/>
        </w:rPr>
        <w:t>"</w:t>
      </w:r>
      <w:r w:rsidR="008644BF" w:rsidRPr="00195073">
        <w:rPr>
          <w:rFonts w:ascii="Times New Roman" w:eastAsia="Calibri" w:hAnsi="Times New Roman" w:cs="Times New Roman"/>
          <w:i/>
          <w:iCs/>
          <w:sz w:val="24"/>
          <w:szCs w:val="24"/>
        </w:rPr>
        <w:t>Nu există îndoială că Holocaustul a modelat și încă mai modelează memoria noastră colectivă și a devenit astfel parte a identității noastre naționale și de aceea noi avem obligația de a-i învăța pe copiii noștri despre Holocaust în cadrul sistemului educațional.</w:t>
      </w:r>
      <w:r w:rsidR="00D25C84" w:rsidRPr="00195073">
        <w:rPr>
          <w:rFonts w:ascii="Times New Roman" w:eastAsia="Calibri" w:hAnsi="Times New Roman" w:cs="Times New Roman"/>
          <w:i/>
          <w:iCs/>
          <w:sz w:val="24"/>
          <w:szCs w:val="24"/>
        </w:rPr>
        <w:t xml:space="preserve"> Ar trebui să avem de-a face în mod continuu cu întrebări și mesaje referitoare la Holocaus</w:t>
      </w:r>
      <w:r w:rsidRPr="00195073">
        <w:rPr>
          <w:rFonts w:ascii="Times New Roman" w:eastAsia="Calibri" w:hAnsi="Times New Roman" w:cs="Times New Roman"/>
          <w:i/>
          <w:iCs/>
          <w:sz w:val="24"/>
          <w:szCs w:val="24"/>
        </w:rPr>
        <w:t>t"</w:t>
      </w:r>
      <w:r w:rsidRPr="00195073">
        <w:rPr>
          <w:rFonts w:ascii="Times New Roman" w:eastAsia="Calibri" w:hAnsi="Times New Roman" w:cs="Times New Roman"/>
          <w:sz w:val="24"/>
          <w:szCs w:val="24"/>
        </w:rPr>
        <w:t xml:space="preserve"> (Kolett, 2014 pp-16).</w:t>
      </w:r>
    </w:p>
    <w:p w14:paraId="691B6293" w14:textId="77777777" w:rsidR="003E559B" w:rsidRPr="00195073" w:rsidRDefault="003E559B" w:rsidP="00CE35AC">
      <w:pPr>
        <w:spacing w:after="0" w:line="360" w:lineRule="auto"/>
        <w:ind w:firstLine="720"/>
        <w:jc w:val="both"/>
        <w:rPr>
          <w:rFonts w:ascii="Times New Roman" w:eastAsia="Calibri" w:hAnsi="Times New Roman" w:cs="Times New Roman"/>
          <w:sz w:val="24"/>
          <w:szCs w:val="24"/>
        </w:rPr>
      </w:pPr>
    </w:p>
    <w:p w14:paraId="6A3AD834" w14:textId="51C7ED9B" w:rsidR="005A5E19" w:rsidRPr="00195073" w:rsidRDefault="004A53AB" w:rsidP="00CE35AC">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Există mai multe etape educaționale, sociale și culturale, pe care copiii din Israel le parcurg în raport cu Holocaustul: </w:t>
      </w:r>
      <w:r w:rsidR="005A5E19" w:rsidRPr="00195073">
        <w:rPr>
          <w:rFonts w:ascii="Times New Roman" w:eastAsia="Calibri" w:hAnsi="Times New Roman" w:cs="Times New Roman"/>
          <w:sz w:val="24"/>
          <w:szCs w:val="24"/>
        </w:rPr>
        <w:t xml:space="preserve">(a) </w:t>
      </w:r>
      <w:r w:rsidRPr="00195073">
        <w:rPr>
          <w:rFonts w:ascii="Times New Roman" w:eastAsia="Calibri" w:hAnsi="Times New Roman" w:cs="Times New Roman"/>
          <w:sz w:val="24"/>
          <w:szCs w:val="24"/>
        </w:rPr>
        <w:t xml:space="preserve">din copilărie până în liceu: în timpul acestei perioade învățarea are loc în principal în zilele comemorative atunci când în școală sunt transmise informații generale. </w:t>
      </w:r>
      <w:r w:rsidR="005A5E19" w:rsidRPr="00195073">
        <w:rPr>
          <w:rFonts w:ascii="Times New Roman" w:eastAsia="Calibri" w:hAnsi="Times New Roman" w:cs="Times New Roman"/>
          <w:sz w:val="24"/>
          <w:szCs w:val="24"/>
        </w:rPr>
        <w:t>(b)</w:t>
      </w:r>
      <w:r w:rsidRPr="00195073">
        <w:rPr>
          <w:rFonts w:ascii="Times New Roman" w:eastAsia="Calibri" w:hAnsi="Times New Roman" w:cs="Times New Roman"/>
          <w:sz w:val="24"/>
          <w:szCs w:val="24"/>
        </w:rPr>
        <w:t xml:space="preserve"> În liceu</w:t>
      </w:r>
      <w:r w:rsidR="005A5E19"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 xml:space="preserve"> Studiul Holocaustului este parte a curriculumului pentru examenele de </w:t>
      </w:r>
      <w:r w:rsidR="00C87359" w:rsidRPr="00195073">
        <w:rPr>
          <w:rFonts w:ascii="Times New Roman" w:eastAsia="Calibri" w:hAnsi="Times New Roman" w:cs="Times New Roman"/>
          <w:sz w:val="24"/>
          <w:szCs w:val="24"/>
        </w:rPr>
        <w:t xml:space="preserve">admitere și în această etapă se organizează, pentru doritori, călătorii ghidate în locații în care s-a petrecut exterminarea în timpul Holocaustului, în Polonia. (c) în perioada serviciului militar obligatoriu </w:t>
      </w:r>
      <w:r w:rsidR="00726BBA" w:rsidRPr="00195073">
        <w:rPr>
          <w:rFonts w:ascii="Times New Roman" w:eastAsia="Calibri" w:hAnsi="Times New Roman" w:cs="Times New Roman"/>
          <w:sz w:val="24"/>
          <w:szCs w:val="24"/>
        </w:rPr>
        <w:t xml:space="preserve">soldaților le sunt prezentate prelegeri despre Holocaust. </w:t>
      </w:r>
      <w:r w:rsidR="00C34212" w:rsidRPr="00195073">
        <w:rPr>
          <w:rFonts w:ascii="Times New Roman" w:eastAsia="Calibri" w:hAnsi="Times New Roman" w:cs="Times New Roman"/>
          <w:sz w:val="24"/>
          <w:szCs w:val="24"/>
        </w:rPr>
        <w:t>Pentru ofițerii militari se organizează de asemenea o călătorie ghidată în Polonia, la locațiile în care a avut loc exterminarea</w:t>
      </w:r>
      <w:r w:rsidR="00D6698B" w:rsidRPr="00195073">
        <w:rPr>
          <w:rFonts w:ascii="Times New Roman" w:eastAsia="Calibri" w:hAnsi="Times New Roman" w:cs="Times New Roman"/>
          <w:sz w:val="24"/>
          <w:szCs w:val="24"/>
        </w:rPr>
        <w:t xml:space="preserve"> evreilor</w:t>
      </w:r>
      <w:r w:rsidR="008A370F" w:rsidRPr="00195073">
        <w:rPr>
          <w:rFonts w:ascii="Times New Roman" w:eastAsia="Calibri" w:hAnsi="Times New Roman" w:cs="Times New Roman"/>
          <w:sz w:val="24"/>
          <w:szCs w:val="24"/>
        </w:rPr>
        <w:t>.</w:t>
      </w:r>
      <w:r w:rsidR="00C34212" w:rsidRPr="00195073">
        <w:rPr>
          <w:rFonts w:ascii="Times New Roman" w:eastAsia="Calibri" w:hAnsi="Times New Roman" w:cs="Times New Roman"/>
          <w:sz w:val="24"/>
          <w:szCs w:val="24"/>
        </w:rPr>
        <w:t xml:space="preserve"> (d)</w:t>
      </w:r>
      <w:r w:rsidR="008A370F" w:rsidRPr="00195073">
        <w:rPr>
          <w:rFonts w:ascii="Times New Roman" w:eastAsia="Calibri" w:hAnsi="Times New Roman" w:cs="Times New Roman"/>
          <w:sz w:val="24"/>
          <w:szCs w:val="24"/>
        </w:rPr>
        <w:t xml:space="preserve"> Studiul Holocaustului poate fi parcurs și în universități și colegii de către cei care doresc să studieze acest subiect. </w:t>
      </w:r>
      <w:r w:rsidR="008A39AB" w:rsidRPr="00195073">
        <w:rPr>
          <w:rFonts w:ascii="Times New Roman" w:eastAsia="Calibri" w:hAnsi="Times New Roman" w:cs="Times New Roman"/>
          <w:sz w:val="24"/>
          <w:szCs w:val="24"/>
        </w:rPr>
        <w:t xml:space="preserve">Putem menționa, de asemenea, faptul că există un fenomen larg răspândit în rândul multor </w:t>
      </w:r>
      <w:r w:rsidR="008A39AB" w:rsidRPr="00195073">
        <w:rPr>
          <w:rFonts w:ascii="Times New Roman" w:eastAsia="Calibri" w:hAnsi="Times New Roman" w:cs="Times New Roman"/>
          <w:sz w:val="24"/>
          <w:szCs w:val="24"/>
        </w:rPr>
        <w:lastRenderedPageBreak/>
        <w:t>grupuri de adulți, care constă în efectuara unor călătorii în Polonia, la locațiile în care a avut loc exterminarea, pentru comemorare</w:t>
      </w:r>
      <w:r w:rsidR="005A5E19" w:rsidRPr="00195073">
        <w:rPr>
          <w:rFonts w:ascii="Times New Roman" w:eastAsia="Calibri" w:hAnsi="Times New Roman" w:cs="Times New Roman"/>
          <w:sz w:val="24"/>
          <w:szCs w:val="24"/>
        </w:rPr>
        <w:t xml:space="preserve"> (Lev, 2007).  </w:t>
      </w:r>
    </w:p>
    <w:p w14:paraId="6E85426B" w14:textId="000CF02A" w:rsidR="005A5E19" w:rsidRPr="00195073" w:rsidRDefault="00CC651B" w:rsidP="00DC3FD8">
      <w:pPr>
        <w:pStyle w:val="3"/>
        <w:spacing w:before="120" w:after="120" w:line="360" w:lineRule="auto"/>
        <w:rPr>
          <w:rFonts w:ascii="Times New Roman" w:eastAsia="Calibri" w:hAnsi="Times New Roman"/>
          <w:i/>
          <w:iCs/>
          <w:color w:val="000000" w:themeColor="text1"/>
          <w:sz w:val="24"/>
          <w:szCs w:val="24"/>
          <w:rtl/>
        </w:rPr>
      </w:pPr>
      <w:bookmarkStart w:id="29" w:name="_Toc408859627"/>
      <w:bookmarkStart w:id="30" w:name="_Toc470599514"/>
      <w:bookmarkStart w:id="31" w:name="_Toc479927800"/>
      <w:r w:rsidRPr="00195073">
        <w:rPr>
          <w:rFonts w:ascii="Times New Roman" w:eastAsia="Calibri" w:hAnsi="Times New Roman"/>
          <w:i/>
          <w:iCs/>
          <w:color w:val="000000" w:themeColor="text1"/>
          <w:sz w:val="24"/>
          <w:szCs w:val="24"/>
        </w:rPr>
        <w:t>1.5</w:t>
      </w:r>
      <w:r w:rsidR="005A5E19" w:rsidRPr="00195073">
        <w:rPr>
          <w:rFonts w:ascii="Times New Roman" w:eastAsia="Calibri" w:hAnsi="Times New Roman"/>
          <w:i/>
          <w:iCs/>
          <w:color w:val="000000" w:themeColor="text1"/>
          <w:sz w:val="24"/>
          <w:szCs w:val="24"/>
        </w:rPr>
        <w:t xml:space="preserve"> </w:t>
      </w:r>
      <w:bookmarkEnd w:id="29"/>
      <w:bookmarkEnd w:id="30"/>
      <w:r w:rsidR="00AC3E26" w:rsidRPr="00195073">
        <w:rPr>
          <w:rFonts w:ascii="Times New Roman" w:eastAsia="Calibri" w:hAnsi="Times New Roman"/>
          <w:i/>
          <w:iCs/>
          <w:color w:val="000000" w:themeColor="text1"/>
          <w:sz w:val="24"/>
          <w:szCs w:val="24"/>
        </w:rPr>
        <w:t>Călătoriile în Polonia</w:t>
      </w:r>
      <w:bookmarkEnd w:id="31"/>
    </w:p>
    <w:p w14:paraId="0951E28F" w14:textId="0EEEBE83" w:rsidR="009539ED" w:rsidRPr="00195073" w:rsidRDefault="0071612F" w:rsidP="008A3447">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În ultimii 25 de ani călătoriile în Polonia au devenit componenta cea mai importantă </w:t>
      </w:r>
      <w:r w:rsidR="00427A2E" w:rsidRPr="00195073">
        <w:rPr>
          <w:rFonts w:ascii="Times New Roman" w:eastAsia="Calibri" w:hAnsi="Times New Roman" w:cs="Times New Roman"/>
          <w:sz w:val="24"/>
          <w:szCs w:val="24"/>
        </w:rPr>
        <w:t>din</w:t>
      </w:r>
      <w:r w:rsidRPr="00195073">
        <w:rPr>
          <w:rFonts w:ascii="Times New Roman" w:eastAsia="Calibri" w:hAnsi="Times New Roman" w:cs="Times New Roman"/>
          <w:sz w:val="24"/>
          <w:szCs w:val="24"/>
        </w:rPr>
        <w:t xml:space="preserve"> cadrul programului de predare a Holocaustului, iar vizitarea unor locuri în care a avut loc Holocaustul în Polonia a devenit un soi de “pelerinaj</w:t>
      </w:r>
      <w:r w:rsidR="005A5E19"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 xml:space="preserve"> pentru mulți tineri israelieni care iau parte la aceste călătorii. </w:t>
      </w:r>
      <w:r w:rsidR="00470A97" w:rsidRPr="00195073">
        <w:rPr>
          <w:rFonts w:ascii="Times New Roman" w:eastAsia="Calibri" w:hAnsi="Times New Roman" w:cs="Times New Roman"/>
          <w:sz w:val="24"/>
          <w:szCs w:val="24"/>
        </w:rPr>
        <w:t xml:space="preserve">Cadrele didactice, părinții și elevii consideră că această călătorie în Polonia este foarte importantă, multe eforturi fiind depuse astfel încât elevii să poată participa la aceste excursii. Aceste călătorii organizate au început în anul 1983, odată cu cea de-a 40-a aniversare a Răscoalei Ghetoului din Varșovia. </w:t>
      </w:r>
      <w:r w:rsidR="00FC4F4E" w:rsidRPr="00195073">
        <w:rPr>
          <w:rFonts w:ascii="Times New Roman" w:eastAsia="Calibri" w:hAnsi="Times New Roman" w:cs="Times New Roman"/>
          <w:sz w:val="24"/>
          <w:szCs w:val="24"/>
        </w:rPr>
        <w:t>Acestea au devenit tot mai frecvente pe parcursul timpului și în prezent există sute sau chiar mii de elevi israelieni de la licee de stat ca</w:t>
      </w:r>
      <w:r w:rsidR="00427A2E" w:rsidRPr="00195073">
        <w:rPr>
          <w:rFonts w:ascii="Times New Roman" w:eastAsia="Calibri" w:hAnsi="Times New Roman" w:cs="Times New Roman"/>
          <w:sz w:val="24"/>
          <w:szCs w:val="24"/>
        </w:rPr>
        <w:t>r</w:t>
      </w:r>
      <w:r w:rsidR="00FC4F4E" w:rsidRPr="00195073">
        <w:rPr>
          <w:rFonts w:ascii="Times New Roman" w:eastAsia="Calibri" w:hAnsi="Times New Roman" w:cs="Times New Roman"/>
          <w:sz w:val="24"/>
          <w:szCs w:val="24"/>
        </w:rPr>
        <w:t xml:space="preserve">e călătoresc în Polonia în cadrul acestor activități organizate de către Ministerul Educației </w:t>
      </w:r>
      <w:r w:rsidR="005A5E19" w:rsidRPr="00195073">
        <w:rPr>
          <w:rFonts w:ascii="Times New Roman" w:eastAsia="Calibri" w:hAnsi="Times New Roman" w:cs="Times New Roman"/>
          <w:sz w:val="24"/>
          <w:szCs w:val="24"/>
        </w:rPr>
        <w:t xml:space="preserve">(Worgen, 2008). </w:t>
      </w:r>
      <w:r w:rsidR="00FC362A" w:rsidRPr="00195073">
        <w:rPr>
          <w:rFonts w:ascii="Times New Roman" w:eastAsia="Calibri" w:hAnsi="Times New Roman" w:cs="Times New Roman"/>
          <w:sz w:val="24"/>
          <w:szCs w:val="24"/>
        </w:rPr>
        <w:t xml:space="preserve">Călătoriile în Polonia sunt astfel continuarea directă și logică a învățării experiențiale care caracterizează o parte a studiilor </w:t>
      </w:r>
      <w:r w:rsidR="00FB3B1C" w:rsidRPr="00195073">
        <w:rPr>
          <w:rFonts w:ascii="Times New Roman" w:eastAsia="Calibri" w:hAnsi="Times New Roman" w:cs="Times New Roman"/>
          <w:sz w:val="24"/>
          <w:szCs w:val="24"/>
        </w:rPr>
        <w:t>despre Holocaust în sensul cel mai larg. Călătoriile în Polonia reprezint</w:t>
      </w:r>
      <w:r w:rsidR="00ED3743" w:rsidRPr="00195073">
        <w:rPr>
          <w:rFonts w:ascii="Times New Roman" w:eastAsia="Calibri" w:hAnsi="Times New Roman" w:cs="Times New Roman"/>
          <w:sz w:val="24"/>
          <w:szCs w:val="24"/>
        </w:rPr>
        <w:t>ă, de asemenea,</w:t>
      </w:r>
      <w:r w:rsidR="00FB3B1C" w:rsidRPr="00195073">
        <w:rPr>
          <w:rFonts w:ascii="Times New Roman" w:eastAsia="Calibri" w:hAnsi="Times New Roman" w:cs="Times New Roman"/>
          <w:sz w:val="24"/>
          <w:szCs w:val="24"/>
        </w:rPr>
        <w:t xml:space="preserve"> punctul culminant al programului de învățare </w:t>
      </w:r>
      <w:r w:rsidR="00F55EB1" w:rsidRPr="00195073">
        <w:rPr>
          <w:rFonts w:ascii="Times New Roman" w:eastAsia="Calibri" w:hAnsi="Times New Roman" w:cs="Times New Roman"/>
          <w:sz w:val="24"/>
          <w:szCs w:val="24"/>
        </w:rPr>
        <w:t xml:space="preserve">experiențială care include ceremonii comemorative, spectacole de teatru, filme documentare, filme artistice, călătorii în centre memoriale și de comemorare din Israel, întâlniri directe cu supraviețuitori ai Holocaustului sau vizionarea </w:t>
      </w:r>
      <w:r w:rsidR="00ED3743" w:rsidRPr="00195073">
        <w:rPr>
          <w:rFonts w:ascii="Times New Roman" w:eastAsia="Calibri" w:hAnsi="Times New Roman" w:cs="Times New Roman"/>
          <w:sz w:val="24"/>
          <w:szCs w:val="24"/>
        </w:rPr>
        <w:t xml:space="preserve">mărturiilor </w:t>
      </w:r>
      <w:r w:rsidR="00F55EB1" w:rsidRPr="00195073">
        <w:rPr>
          <w:rFonts w:ascii="Times New Roman" w:eastAsia="Calibri" w:hAnsi="Times New Roman" w:cs="Times New Roman"/>
          <w:sz w:val="24"/>
          <w:szCs w:val="24"/>
        </w:rPr>
        <w:t>acestora în cadrul unor materiale televizate etc.  Această călătorie în Polonia include vizit</w:t>
      </w:r>
      <w:r w:rsidR="00EB3424" w:rsidRPr="00195073">
        <w:rPr>
          <w:rFonts w:ascii="Times New Roman" w:eastAsia="Calibri" w:hAnsi="Times New Roman" w:cs="Times New Roman"/>
          <w:sz w:val="24"/>
          <w:szCs w:val="24"/>
        </w:rPr>
        <w:t xml:space="preserve">area unor obiective istorice – ghetouri, lagăre de exterminare, memorialuri, sinagogi și obiective auxiliare </w:t>
      </w:r>
      <w:r w:rsidR="005A5E19" w:rsidRPr="00195073">
        <w:rPr>
          <w:rFonts w:ascii="Times New Roman" w:eastAsia="Calibri" w:hAnsi="Times New Roman" w:cs="Times New Roman"/>
          <w:sz w:val="24"/>
          <w:szCs w:val="24"/>
        </w:rPr>
        <w:t xml:space="preserve">(Lindenstrauss, 2012). </w:t>
      </w:r>
    </w:p>
    <w:p w14:paraId="6A4E591D" w14:textId="7875B4A9" w:rsidR="00961D62" w:rsidRPr="00195073" w:rsidRDefault="008A3447" w:rsidP="00F350E5">
      <w:pPr>
        <w:spacing w:after="0" w:line="360" w:lineRule="auto"/>
        <w:ind w:firstLine="720"/>
        <w:jc w:val="both"/>
        <w:rPr>
          <w:rFonts w:ascii="Times New Roman" w:eastAsia="Times New Roman" w:hAnsi="Times New Roman" w:cs="Times New Roman"/>
          <w:sz w:val="24"/>
          <w:szCs w:val="24"/>
        </w:rPr>
      </w:pPr>
      <w:r w:rsidRPr="00195073">
        <w:rPr>
          <w:rFonts w:ascii="Times New Roman" w:eastAsia="Calibri" w:hAnsi="Times New Roman" w:cs="Times New Roman"/>
          <w:sz w:val="24"/>
          <w:szCs w:val="24"/>
        </w:rPr>
        <w:t xml:space="preserve">De-a lungul timpului au existat dezbateri cu privire la justificarea acestor călătorii în Polonia, care s-au concentrat asupra unor </w:t>
      </w:r>
      <w:r w:rsidR="00F350E5" w:rsidRPr="00195073">
        <w:rPr>
          <w:rFonts w:ascii="Times New Roman" w:eastAsia="Calibri" w:hAnsi="Times New Roman" w:cs="Times New Roman"/>
          <w:sz w:val="24"/>
          <w:szCs w:val="24"/>
        </w:rPr>
        <w:t>problematici diferite</w:t>
      </w:r>
      <w:r w:rsidRPr="00195073">
        <w:rPr>
          <w:rFonts w:ascii="Times New Roman" w:eastAsia="Calibri" w:hAnsi="Times New Roman" w:cs="Times New Roman"/>
          <w:sz w:val="24"/>
          <w:szCs w:val="24"/>
        </w:rPr>
        <w:t xml:space="preserve">:  costurile ridicate ale călătoriei, îndoieli referitoare la valoarea educațională a excursiei, </w:t>
      </w:r>
      <w:r w:rsidRPr="00195073">
        <w:rPr>
          <w:rFonts w:ascii="Times New Roman" w:eastAsia="Times New Roman" w:hAnsi="Times New Roman" w:cs="Times New Roman"/>
          <w:sz w:val="24"/>
          <w:szCs w:val="24"/>
        </w:rPr>
        <w:t xml:space="preserve">„afacerile“ care gravitează în jurul călătoriilor, comportamentul elevilor în timpul călătoriilor, accentuarea prin călătoria în Polonia a unui mesaj națioalist în detrimentul valorilor universale </w:t>
      </w:r>
      <w:r w:rsidR="00E25BF2" w:rsidRPr="00195073">
        <w:rPr>
          <w:rFonts w:ascii="Times New Roman" w:eastAsia="Times New Roman" w:hAnsi="Times New Roman" w:cs="Arial"/>
          <w:sz w:val="24"/>
          <w:szCs w:val="24"/>
        </w:rPr>
        <w:t xml:space="preserve">(Maltz, 2016), </w:t>
      </w:r>
      <w:r w:rsidRPr="00195073">
        <w:rPr>
          <w:rFonts w:ascii="Times New Roman" w:eastAsia="Times New Roman" w:hAnsi="Times New Roman" w:cs="Arial"/>
          <w:sz w:val="24"/>
          <w:szCs w:val="24"/>
        </w:rPr>
        <w:t xml:space="preserve">comportamentul obraznic al elevilor în timpul călătoriei </w:t>
      </w:r>
      <w:r w:rsidR="00E25BF2" w:rsidRPr="00195073">
        <w:rPr>
          <w:rFonts w:ascii="Times New Roman" w:eastAsia="Times New Roman" w:hAnsi="Times New Roman" w:cs="Times New Roman"/>
          <w:sz w:val="24"/>
          <w:szCs w:val="24"/>
        </w:rPr>
        <w:t xml:space="preserve">(Rama, 2011), </w:t>
      </w:r>
      <w:r w:rsidR="00953B5F" w:rsidRPr="00195073">
        <w:rPr>
          <w:rFonts w:ascii="Times New Roman" w:eastAsia="Times New Roman" w:hAnsi="Times New Roman" w:cs="Times New Roman"/>
          <w:sz w:val="24"/>
          <w:szCs w:val="24"/>
        </w:rPr>
        <w:t>provocarea</w:t>
      </w:r>
      <w:r w:rsidR="00A209E8" w:rsidRPr="00195073">
        <w:rPr>
          <w:rFonts w:ascii="Times New Roman" w:eastAsia="Times New Roman" w:hAnsi="Times New Roman" w:cs="Times New Roman"/>
          <w:sz w:val="24"/>
          <w:szCs w:val="24"/>
        </w:rPr>
        <w:t xml:space="preserve"> prin această călătorie a</w:t>
      </w:r>
      <w:r w:rsidR="00953B5F" w:rsidRPr="00195073">
        <w:rPr>
          <w:rFonts w:ascii="Times New Roman" w:eastAsia="Times New Roman" w:hAnsi="Times New Roman" w:cs="Times New Roman"/>
          <w:sz w:val="24"/>
          <w:szCs w:val="24"/>
        </w:rPr>
        <w:t xml:space="preserve"> unei traume emoționale </w:t>
      </w:r>
      <w:r w:rsidR="00A209E8" w:rsidRPr="00195073">
        <w:rPr>
          <w:rFonts w:ascii="Times New Roman" w:eastAsia="Times New Roman" w:hAnsi="Times New Roman" w:cs="Times New Roman"/>
          <w:sz w:val="24"/>
          <w:szCs w:val="24"/>
        </w:rPr>
        <w:t>la adolescenți, susținerea naționalismului prin intermediul acestei călătorii</w:t>
      </w:r>
      <w:r w:rsidR="00E25BF2" w:rsidRPr="00195073">
        <w:rPr>
          <w:rFonts w:ascii="Times New Roman" w:eastAsia="Times New Roman" w:hAnsi="Times New Roman" w:cs="Arial"/>
          <w:sz w:val="24"/>
          <w:szCs w:val="24"/>
        </w:rPr>
        <w:t xml:space="preserve"> </w:t>
      </w:r>
      <w:r w:rsidR="00961D62" w:rsidRPr="00195073">
        <w:rPr>
          <w:rFonts w:ascii="Times New Roman" w:eastAsia="Times New Roman" w:hAnsi="Times New Roman" w:cs="Arial"/>
          <w:sz w:val="24"/>
          <w:szCs w:val="24"/>
        </w:rPr>
        <w:t>(Starkman &amp; Dattel, 2016)</w:t>
      </w:r>
      <w:r w:rsidR="00F350E5" w:rsidRPr="00195073">
        <w:rPr>
          <w:rFonts w:ascii="Times New Roman" w:eastAsia="Times New Roman" w:hAnsi="Times New Roman" w:cs="Arial"/>
          <w:sz w:val="24"/>
          <w:szCs w:val="24"/>
        </w:rPr>
        <w:t xml:space="preserve">. </w:t>
      </w:r>
    </w:p>
    <w:p w14:paraId="5ABD94DC" w14:textId="54D194FF" w:rsidR="005A5E19" w:rsidRPr="00195073" w:rsidRDefault="00B078B4" w:rsidP="00783750">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În contrast cu acestea, cei care susțin călătoriile menționează că deși există unele limite, nu există o altă alternativă care să fie mai bună </w:t>
      </w:r>
      <w:r w:rsidR="00F22416" w:rsidRPr="00195073">
        <w:rPr>
          <w:rFonts w:ascii="Times New Roman" w:eastAsia="Calibri" w:hAnsi="Times New Roman" w:cs="Times New Roman"/>
          <w:sz w:val="24"/>
          <w:szCs w:val="24"/>
        </w:rPr>
        <w:t xml:space="preserve">decât această experiență, </w:t>
      </w:r>
      <w:r w:rsidR="00F22416" w:rsidRPr="00195073">
        <w:rPr>
          <w:rFonts w:ascii="Times New Roman" w:eastAsia="Calibri" w:hAnsi="Times New Roman" w:cs="Times New Roman"/>
          <w:sz w:val="24"/>
          <w:szCs w:val="24"/>
        </w:rPr>
        <w:lastRenderedPageBreak/>
        <w:t xml:space="preserve">având în vedere profunda învățare experiențială </w:t>
      </w:r>
      <w:r w:rsidR="00783750" w:rsidRPr="00195073">
        <w:rPr>
          <w:rFonts w:ascii="Times New Roman" w:eastAsia="Calibri" w:hAnsi="Times New Roman" w:cs="Times New Roman"/>
          <w:sz w:val="24"/>
          <w:szCs w:val="24"/>
        </w:rPr>
        <w:t xml:space="preserve">pe care </w:t>
      </w:r>
      <w:r w:rsidR="00B57CF6" w:rsidRPr="00195073">
        <w:rPr>
          <w:rFonts w:ascii="Times New Roman" w:eastAsia="Calibri" w:hAnsi="Times New Roman" w:cs="Times New Roman"/>
          <w:sz w:val="24"/>
          <w:szCs w:val="24"/>
        </w:rPr>
        <w:t xml:space="preserve">aceasta </w:t>
      </w:r>
      <w:r w:rsidR="00783750" w:rsidRPr="00195073">
        <w:rPr>
          <w:rFonts w:ascii="Times New Roman" w:eastAsia="Calibri" w:hAnsi="Times New Roman" w:cs="Times New Roman"/>
          <w:sz w:val="24"/>
          <w:szCs w:val="24"/>
        </w:rPr>
        <w:t>o susține</w:t>
      </w:r>
      <w:r w:rsidR="00961D62" w:rsidRPr="00195073">
        <w:rPr>
          <w:rFonts w:ascii="Times New Roman" w:eastAsia="Calibri" w:hAnsi="Times New Roman" w:cs="Times New Roman"/>
          <w:sz w:val="24"/>
          <w:szCs w:val="24"/>
        </w:rPr>
        <w:t xml:space="preserve"> (Shalem, 2008).</w:t>
      </w:r>
      <w:r w:rsidR="005A5E19" w:rsidRPr="00195073">
        <w:rPr>
          <w:rFonts w:ascii="Times New Roman" w:eastAsia="Calibri" w:hAnsi="Times New Roman" w:cs="Times New Roman"/>
          <w:sz w:val="24"/>
          <w:szCs w:val="24"/>
        </w:rPr>
        <w:t xml:space="preserve"> </w:t>
      </w:r>
    </w:p>
    <w:p w14:paraId="3604A845" w14:textId="688F6CB0" w:rsidR="005A5E19" w:rsidRPr="00195073" w:rsidRDefault="00CC651B" w:rsidP="004C2291">
      <w:pPr>
        <w:pStyle w:val="2"/>
        <w:spacing w:after="120"/>
        <w:rPr>
          <w:rFonts w:ascii="Times New Roman" w:eastAsia="Calibri" w:hAnsi="Times New Roman"/>
          <w:color w:val="000000" w:themeColor="text1"/>
          <w:sz w:val="24"/>
          <w:szCs w:val="24"/>
        </w:rPr>
      </w:pPr>
      <w:bookmarkStart w:id="32" w:name="_Toc470599519"/>
      <w:bookmarkStart w:id="33" w:name="_Toc479927801"/>
      <w:r w:rsidRPr="00195073">
        <w:rPr>
          <w:rFonts w:ascii="Times New Roman" w:eastAsia="Calibri" w:hAnsi="Times New Roman"/>
          <w:color w:val="000000" w:themeColor="text1"/>
          <w:sz w:val="24"/>
          <w:szCs w:val="24"/>
        </w:rPr>
        <w:t>1.6</w:t>
      </w:r>
      <w:r w:rsidR="005A5E19" w:rsidRPr="00195073">
        <w:rPr>
          <w:rFonts w:ascii="Times New Roman" w:eastAsia="Calibri" w:hAnsi="Times New Roman"/>
          <w:color w:val="000000" w:themeColor="text1"/>
          <w:sz w:val="24"/>
          <w:szCs w:val="24"/>
        </w:rPr>
        <w:t xml:space="preserve"> </w:t>
      </w:r>
      <w:bookmarkEnd w:id="32"/>
      <w:r w:rsidR="000717DA" w:rsidRPr="00195073">
        <w:rPr>
          <w:rFonts w:ascii="Times New Roman" w:eastAsia="Calibri" w:hAnsi="Times New Roman"/>
          <w:color w:val="000000" w:themeColor="text1"/>
          <w:sz w:val="24"/>
          <w:szCs w:val="24"/>
        </w:rPr>
        <w:t>Decalajul în cunoaștere</w:t>
      </w:r>
      <w:bookmarkEnd w:id="33"/>
    </w:p>
    <w:p w14:paraId="61499745" w14:textId="4E9193F9" w:rsidR="000717DA" w:rsidRPr="00195073" w:rsidRDefault="000717DA" w:rsidP="00FE1978">
      <w:pPr>
        <w:spacing w:after="0" w:line="360" w:lineRule="auto"/>
        <w:ind w:firstLine="720"/>
        <w:jc w:val="both"/>
        <w:textAlignment w:val="top"/>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Atunci când ne referim la delimitarea decalajului în cunoaștere, trebuie să menționăm doua aspecte principale: </w:t>
      </w:r>
    </w:p>
    <w:p w14:paraId="458360BB" w14:textId="762D9D5E" w:rsidR="000717DA" w:rsidRPr="00195073" w:rsidRDefault="00FE1978" w:rsidP="00FE1978">
      <w:pPr>
        <w:pStyle w:val="a5"/>
        <w:numPr>
          <w:ilvl w:val="0"/>
          <w:numId w:val="31"/>
        </w:numPr>
        <w:spacing w:after="0" w:line="360" w:lineRule="auto"/>
        <w:jc w:val="both"/>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 xml:space="preserve">Decalajul în cunoaștere în privința dilemelor morale referitoare la Holocaust din punctul de vedere al retrospectivei – Ce cred elevii de liceu care învață despre Holocaust despre modalitățile în care evreii au făcut față unor dileme morale privind Holocaustul? </w:t>
      </w:r>
      <w:r w:rsidR="001A44D8" w:rsidRPr="00195073">
        <w:rPr>
          <w:rFonts w:ascii="Times New Roman" w:eastAsia="Times New Roman" w:hAnsi="Times New Roman" w:cs="Times New Roman"/>
          <w:sz w:val="24"/>
          <w:szCs w:val="24"/>
        </w:rPr>
        <w:t xml:space="preserve"> </w:t>
      </w:r>
    </w:p>
    <w:p w14:paraId="4EFB13BC" w14:textId="1BBD7478" w:rsidR="00FE1978" w:rsidRPr="00195073" w:rsidRDefault="001A44D8" w:rsidP="00FE1978">
      <w:pPr>
        <w:spacing w:after="0" w:line="360" w:lineRule="auto"/>
        <w:ind w:left="360"/>
        <w:contextualSpacing/>
        <w:jc w:val="both"/>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 xml:space="preserve">2. </w:t>
      </w:r>
      <w:r w:rsidR="00FE1978" w:rsidRPr="00195073">
        <w:rPr>
          <w:rFonts w:ascii="Times New Roman" w:eastAsia="Times New Roman" w:hAnsi="Times New Roman" w:cs="Times New Roman"/>
          <w:sz w:val="24"/>
          <w:szCs w:val="24"/>
        </w:rPr>
        <w:t xml:space="preserve">Decalajul în cunoaștere privind efectul prezentului program de învățare privind Holocaustul, derulat în licee, asupra percepțiilor elevilor referitor la dilemele morale privind Holocaustul. </w:t>
      </w:r>
    </w:p>
    <w:p w14:paraId="26E1BAAC" w14:textId="00B313EB" w:rsidR="00276144" w:rsidRPr="00195073" w:rsidRDefault="00276144" w:rsidP="000717DA">
      <w:pPr>
        <w:spacing w:after="0" w:line="360" w:lineRule="auto"/>
        <w:ind w:firstLine="720"/>
        <w:jc w:val="both"/>
        <w:rPr>
          <w:rFonts w:ascii="Times New Roman" w:eastAsia="Calibri" w:hAnsi="Times New Roman" w:cs="Times New Roman"/>
          <w:sz w:val="24"/>
          <w:szCs w:val="24"/>
          <w:shd w:val="clear" w:color="auto" w:fill="FFFFFF"/>
        </w:rPr>
      </w:pPr>
      <w:r w:rsidRPr="00195073">
        <w:rPr>
          <w:rFonts w:ascii="Times New Roman" w:eastAsia="Calibri" w:hAnsi="Times New Roman" w:cs="Times New Roman"/>
          <w:sz w:val="24"/>
          <w:szCs w:val="24"/>
          <w:shd w:val="clear" w:color="auto" w:fill="FFFFFF"/>
        </w:rPr>
        <w:t>Capitolul următo</w:t>
      </w:r>
      <w:r w:rsidR="00C4189C" w:rsidRPr="00195073">
        <w:rPr>
          <w:rFonts w:ascii="Times New Roman" w:eastAsia="Calibri" w:hAnsi="Times New Roman" w:cs="Times New Roman"/>
          <w:sz w:val="24"/>
          <w:szCs w:val="24"/>
          <w:shd w:val="clear" w:color="auto" w:fill="FFFFFF"/>
        </w:rPr>
        <w:t>r descrie originala și inovatoare</w:t>
      </w:r>
      <w:r w:rsidRPr="00195073">
        <w:rPr>
          <w:rFonts w:ascii="Times New Roman" w:eastAsia="Calibri" w:hAnsi="Times New Roman" w:cs="Times New Roman"/>
          <w:sz w:val="24"/>
          <w:szCs w:val="24"/>
          <w:shd w:val="clear" w:color="auto" w:fill="FFFFFF"/>
        </w:rPr>
        <w:t xml:space="preserve"> cercetare realizată asupra dilemelor morale privin</w:t>
      </w:r>
      <w:r w:rsidR="000717DA" w:rsidRPr="00195073">
        <w:rPr>
          <w:rFonts w:ascii="Times New Roman" w:eastAsia="Calibri" w:hAnsi="Times New Roman" w:cs="Times New Roman"/>
          <w:sz w:val="24"/>
          <w:szCs w:val="24"/>
          <w:shd w:val="clear" w:color="auto" w:fill="FFFFFF"/>
        </w:rPr>
        <w:t>d</w:t>
      </w:r>
      <w:r w:rsidRPr="00195073">
        <w:rPr>
          <w:rFonts w:ascii="Times New Roman" w:eastAsia="Calibri" w:hAnsi="Times New Roman" w:cs="Times New Roman"/>
          <w:sz w:val="24"/>
          <w:szCs w:val="24"/>
          <w:shd w:val="clear" w:color="auto" w:fill="FFFFFF"/>
        </w:rPr>
        <w:t xml:space="preserve"> Holocaustul, element care reprezintă tema prezentului studiu. </w:t>
      </w:r>
    </w:p>
    <w:p w14:paraId="5240BA84" w14:textId="72365ADD" w:rsidR="009347C8" w:rsidRPr="00195073" w:rsidRDefault="009347C8" w:rsidP="005A5E19">
      <w:pPr>
        <w:spacing w:after="0" w:line="360" w:lineRule="auto"/>
        <w:ind w:firstLine="720"/>
        <w:rPr>
          <w:rFonts w:ascii="Times New Roman" w:eastAsia="Calibri" w:hAnsi="Times New Roman" w:cs="Times New Roman"/>
          <w:sz w:val="24"/>
          <w:szCs w:val="24"/>
          <w:shd w:val="clear" w:color="auto" w:fill="FFFFFF"/>
        </w:rPr>
      </w:pPr>
    </w:p>
    <w:p w14:paraId="3B8192B2" w14:textId="77777777" w:rsidR="00C96C3C" w:rsidRPr="00195073" w:rsidRDefault="00C96C3C" w:rsidP="005A5E19">
      <w:pPr>
        <w:spacing w:after="0" w:line="360" w:lineRule="auto"/>
        <w:ind w:firstLine="720"/>
        <w:rPr>
          <w:rFonts w:ascii="Times New Roman" w:eastAsia="Calibri" w:hAnsi="Times New Roman" w:cs="Times New Roman"/>
          <w:sz w:val="24"/>
          <w:szCs w:val="24"/>
          <w:shd w:val="clear" w:color="auto" w:fill="FFFFFF"/>
        </w:rPr>
      </w:pPr>
    </w:p>
    <w:p w14:paraId="74E57FDE" w14:textId="77777777" w:rsidR="00C96C3C" w:rsidRPr="00195073" w:rsidRDefault="00C96C3C" w:rsidP="005A5E19">
      <w:pPr>
        <w:spacing w:after="0" w:line="360" w:lineRule="auto"/>
        <w:ind w:firstLine="720"/>
        <w:rPr>
          <w:rFonts w:ascii="Times New Roman" w:eastAsia="Calibri" w:hAnsi="Times New Roman" w:cs="Times New Roman"/>
          <w:sz w:val="24"/>
          <w:szCs w:val="24"/>
          <w:shd w:val="clear" w:color="auto" w:fill="FFFFFF"/>
        </w:rPr>
      </w:pPr>
    </w:p>
    <w:p w14:paraId="2367533F" w14:textId="77777777" w:rsidR="00C96C3C" w:rsidRPr="00195073" w:rsidRDefault="00C96C3C" w:rsidP="005A5E19">
      <w:pPr>
        <w:spacing w:after="0" w:line="360" w:lineRule="auto"/>
        <w:ind w:firstLine="720"/>
        <w:rPr>
          <w:rFonts w:ascii="Times New Roman" w:eastAsia="Calibri" w:hAnsi="Times New Roman" w:cs="Times New Roman"/>
          <w:sz w:val="24"/>
          <w:szCs w:val="24"/>
          <w:shd w:val="clear" w:color="auto" w:fill="FFFFFF"/>
        </w:rPr>
      </w:pPr>
    </w:p>
    <w:p w14:paraId="4DF16B6E" w14:textId="77777777" w:rsidR="00C96C3C" w:rsidRPr="00195073" w:rsidRDefault="00C96C3C" w:rsidP="005A5E19">
      <w:pPr>
        <w:spacing w:after="0" w:line="360" w:lineRule="auto"/>
        <w:ind w:firstLine="720"/>
        <w:rPr>
          <w:rFonts w:ascii="Times New Roman" w:eastAsia="Calibri" w:hAnsi="Times New Roman" w:cs="Times New Roman"/>
          <w:sz w:val="24"/>
          <w:szCs w:val="24"/>
          <w:shd w:val="clear" w:color="auto" w:fill="FFFFFF"/>
        </w:rPr>
      </w:pPr>
    </w:p>
    <w:p w14:paraId="41B3491B" w14:textId="77777777" w:rsidR="00C96C3C" w:rsidRPr="00195073" w:rsidRDefault="00C96C3C" w:rsidP="005A5E19">
      <w:pPr>
        <w:spacing w:after="0" w:line="360" w:lineRule="auto"/>
        <w:ind w:firstLine="720"/>
        <w:rPr>
          <w:rFonts w:ascii="Times New Roman" w:eastAsia="Calibri" w:hAnsi="Times New Roman" w:cs="Times New Roman"/>
          <w:sz w:val="24"/>
          <w:szCs w:val="24"/>
          <w:shd w:val="clear" w:color="auto" w:fill="FFFFFF"/>
        </w:rPr>
      </w:pPr>
    </w:p>
    <w:p w14:paraId="16086B1A" w14:textId="77777777" w:rsidR="00C96C3C" w:rsidRPr="00195073" w:rsidRDefault="00C96C3C" w:rsidP="005A5E19">
      <w:pPr>
        <w:spacing w:after="0" w:line="360" w:lineRule="auto"/>
        <w:ind w:firstLine="720"/>
        <w:rPr>
          <w:rFonts w:ascii="Times New Roman" w:eastAsia="Calibri" w:hAnsi="Times New Roman" w:cs="Times New Roman"/>
          <w:sz w:val="24"/>
          <w:szCs w:val="24"/>
          <w:shd w:val="clear" w:color="auto" w:fill="FFFFFF"/>
        </w:rPr>
      </w:pPr>
    </w:p>
    <w:p w14:paraId="5C017333" w14:textId="77777777" w:rsidR="00C96C3C" w:rsidRPr="00195073" w:rsidRDefault="00C96C3C" w:rsidP="005A5E19">
      <w:pPr>
        <w:spacing w:after="0" w:line="360" w:lineRule="auto"/>
        <w:ind w:firstLine="720"/>
        <w:rPr>
          <w:rFonts w:ascii="Times New Roman" w:eastAsia="Calibri" w:hAnsi="Times New Roman" w:cs="Times New Roman"/>
          <w:sz w:val="24"/>
          <w:szCs w:val="24"/>
          <w:shd w:val="clear" w:color="auto" w:fill="FFFFFF"/>
        </w:rPr>
      </w:pPr>
    </w:p>
    <w:p w14:paraId="3EAD528E" w14:textId="77777777" w:rsidR="00C96C3C" w:rsidRPr="00195073" w:rsidRDefault="00C96C3C" w:rsidP="005A5E19">
      <w:pPr>
        <w:spacing w:after="0" w:line="360" w:lineRule="auto"/>
        <w:ind w:firstLine="720"/>
        <w:rPr>
          <w:rFonts w:ascii="Times New Roman" w:eastAsia="Calibri" w:hAnsi="Times New Roman" w:cs="Times New Roman"/>
          <w:sz w:val="24"/>
          <w:szCs w:val="24"/>
          <w:shd w:val="clear" w:color="auto" w:fill="FFFFFF"/>
        </w:rPr>
      </w:pPr>
    </w:p>
    <w:p w14:paraId="2A48BF7B" w14:textId="618EE6CE" w:rsidR="009347C8" w:rsidRPr="00195073" w:rsidRDefault="009347C8" w:rsidP="005A5E19">
      <w:pPr>
        <w:spacing w:after="0" w:line="360" w:lineRule="auto"/>
        <w:ind w:firstLine="720"/>
        <w:rPr>
          <w:rFonts w:ascii="Times New Roman" w:eastAsia="Calibri" w:hAnsi="Times New Roman" w:cs="Times New Roman"/>
          <w:sz w:val="24"/>
          <w:szCs w:val="24"/>
          <w:shd w:val="clear" w:color="auto" w:fill="FFFFFF"/>
        </w:rPr>
      </w:pPr>
    </w:p>
    <w:p w14:paraId="4239604D" w14:textId="08AC06B0" w:rsidR="009347C8" w:rsidRPr="00195073" w:rsidRDefault="009347C8" w:rsidP="005A5E19">
      <w:pPr>
        <w:spacing w:after="0" w:line="360" w:lineRule="auto"/>
        <w:ind w:firstLine="720"/>
        <w:rPr>
          <w:rFonts w:ascii="Times New Roman" w:eastAsia="Calibri" w:hAnsi="Times New Roman" w:cs="Times New Roman"/>
          <w:sz w:val="24"/>
          <w:szCs w:val="24"/>
          <w:shd w:val="clear" w:color="auto" w:fill="FFFFFF"/>
        </w:rPr>
      </w:pPr>
    </w:p>
    <w:p w14:paraId="1A44E210" w14:textId="77777777" w:rsidR="00C96C3C" w:rsidRPr="00195073" w:rsidRDefault="00C96C3C" w:rsidP="005A5E19">
      <w:pPr>
        <w:spacing w:after="0" w:line="360" w:lineRule="auto"/>
        <w:ind w:firstLine="720"/>
        <w:rPr>
          <w:rFonts w:ascii="Times New Roman" w:eastAsia="Calibri" w:hAnsi="Times New Roman" w:cs="Times New Roman"/>
          <w:sz w:val="24"/>
          <w:szCs w:val="24"/>
          <w:shd w:val="clear" w:color="auto" w:fill="FFFFFF"/>
        </w:rPr>
      </w:pPr>
    </w:p>
    <w:p w14:paraId="5FA1366F" w14:textId="77777777" w:rsidR="00C96C3C" w:rsidRPr="00195073" w:rsidRDefault="00C96C3C" w:rsidP="005A5E19">
      <w:pPr>
        <w:spacing w:after="0" w:line="360" w:lineRule="auto"/>
        <w:ind w:firstLine="720"/>
        <w:rPr>
          <w:rFonts w:ascii="Times New Roman" w:eastAsia="Calibri" w:hAnsi="Times New Roman" w:cs="Times New Roman"/>
          <w:sz w:val="24"/>
          <w:szCs w:val="24"/>
          <w:shd w:val="clear" w:color="auto" w:fill="FFFFFF"/>
        </w:rPr>
      </w:pPr>
    </w:p>
    <w:p w14:paraId="46B22A1F" w14:textId="77777777" w:rsidR="00C96C3C" w:rsidRPr="00195073" w:rsidRDefault="00C96C3C" w:rsidP="005A5E19">
      <w:pPr>
        <w:spacing w:after="0" w:line="360" w:lineRule="auto"/>
        <w:ind w:firstLine="720"/>
        <w:rPr>
          <w:rFonts w:ascii="Times New Roman" w:eastAsia="Calibri" w:hAnsi="Times New Roman" w:cs="Times New Roman"/>
          <w:sz w:val="24"/>
          <w:szCs w:val="24"/>
          <w:shd w:val="clear" w:color="auto" w:fill="FFFFFF"/>
        </w:rPr>
      </w:pPr>
    </w:p>
    <w:p w14:paraId="3C06D362" w14:textId="77777777" w:rsidR="00C96C3C" w:rsidRPr="00195073" w:rsidRDefault="00C96C3C" w:rsidP="005A5E19">
      <w:pPr>
        <w:spacing w:after="0" w:line="360" w:lineRule="auto"/>
        <w:ind w:firstLine="720"/>
        <w:rPr>
          <w:rFonts w:ascii="Times New Roman" w:eastAsia="Calibri" w:hAnsi="Times New Roman" w:cs="Times New Roman"/>
          <w:sz w:val="24"/>
          <w:szCs w:val="24"/>
          <w:shd w:val="clear" w:color="auto" w:fill="FFFFFF"/>
        </w:rPr>
      </w:pPr>
    </w:p>
    <w:p w14:paraId="02697E62" w14:textId="7BE6533D" w:rsidR="00C96C3C" w:rsidRPr="00195073" w:rsidRDefault="004E5727" w:rsidP="00C96C3C">
      <w:pPr>
        <w:pStyle w:val="1"/>
        <w:bidi w:val="0"/>
        <w:jc w:val="center"/>
        <w:rPr>
          <w:rFonts w:ascii="Times New Roman" w:eastAsia="Calibri" w:hAnsi="Times New Roman"/>
          <w:color w:val="000000" w:themeColor="text1"/>
          <w:lang w:val="ro-RO"/>
        </w:rPr>
      </w:pPr>
      <w:bookmarkStart w:id="34" w:name="_Toc479927802"/>
      <w:r w:rsidRPr="00195073">
        <w:rPr>
          <w:rFonts w:ascii="Times New Roman" w:eastAsia="Calibri" w:hAnsi="Times New Roman"/>
          <w:color w:val="000000" w:themeColor="text1"/>
          <w:lang w:val="ro-RO"/>
        </w:rPr>
        <w:lastRenderedPageBreak/>
        <w:t>Capitolul 2- Met</w:t>
      </w:r>
      <w:r w:rsidR="00C96C3C" w:rsidRPr="00195073">
        <w:rPr>
          <w:rFonts w:ascii="Times New Roman" w:eastAsia="Calibri" w:hAnsi="Times New Roman"/>
          <w:color w:val="000000" w:themeColor="text1"/>
          <w:lang w:val="ro-RO"/>
        </w:rPr>
        <w:t>odologia cercetării</w:t>
      </w:r>
      <w:bookmarkEnd w:id="34"/>
    </w:p>
    <w:p w14:paraId="24221F7D" w14:textId="77777777" w:rsidR="00C96C3C" w:rsidRPr="00195073" w:rsidRDefault="00C96C3C" w:rsidP="00C96C3C">
      <w:pPr>
        <w:pStyle w:val="2"/>
        <w:spacing w:before="120" w:after="120"/>
        <w:rPr>
          <w:rFonts w:ascii="Times New Roman" w:eastAsia="Calibri" w:hAnsi="Times New Roman"/>
          <w:color w:val="000000" w:themeColor="text1"/>
          <w:sz w:val="24"/>
          <w:szCs w:val="24"/>
        </w:rPr>
      </w:pPr>
      <w:bookmarkStart w:id="35" w:name="_Toc479927803"/>
      <w:r w:rsidRPr="00195073">
        <w:rPr>
          <w:rFonts w:ascii="Times New Roman" w:eastAsia="Calibri" w:hAnsi="Times New Roman"/>
          <w:color w:val="000000" w:themeColor="text1"/>
          <w:sz w:val="24"/>
          <w:szCs w:val="24"/>
        </w:rPr>
        <w:t>2.1 Introducere</w:t>
      </w:r>
      <w:bookmarkEnd w:id="35"/>
    </w:p>
    <w:p w14:paraId="53B1B693" w14:textId="0CEDB931" w:rsidR="00C96C3C" w:rsidRPr="00195073" w:rsidRDefault="00C96C3C" w:rsidP="00C96C3C">
      <w:pPr>
        <w:shd w:val="clear" w:color="auto" w:fill="FFFFFF"/>
        <w:spacing w:line="360" w:lineRule="auto"/>
        <w:ind w:firstLine="720"/>
        <w:jc w:val="both"/>
        <w:textAlignment w:val="baseline"/>
        <w:rPr>
          <w:rFonts w:asciiTheme="majorBidi" w:hAnsiTheme="majorBidi" w:cstheme="majorBidi"/>
          <w:sz w:val="24"/>
          <w:szCs w:val="24"/>
        </w:rPr>
      </w:pPr>
      <w:r w:rsidRPr="00195073">
        <w:rPr>
          <w:rFonts w:asciiTheme="majorBidi" w:hAnsiTheme="majorBidi" w:cstheme="majorBidi"/>
          <w:b/>
          <w:sz w:val="24"/>
          <w:szCs w:val="24"/>
        </w:rPr>
        <w:t xml:space="preserve">Scopul principal </w:t>
      </w:r>
      <w:r w:rsidRPr="00195073">
        <w:rPr>
          <w:rFonts w:asciiTheme="majorBidi" w:hAnsiTheme="majorBidi" w:cstheme="majorBidi"/>
          <w:sz w:val="24"/>
          <w:szCs w:val="24"/>
        </w:rPr>
        <w:t xml:space="preserve">al acestei cercetări este explorarea atitudinilor tinerilor israelieni în privința modalităților în care evreii au făcut față dilemelor morale specifice Holocaustului. A fost aleasă o </w:t>
      </w:r>
      <w:r w:rsidRPr="00195073">
        <w:rPr>
          <w:rFonts w:asciiTheme="majorBidi" w:hAnsiTheme="majorBidi" w:cstheme="majorBidi"/>
          <w:b/>
          <w:sz w:val="24"/>
          <w:szCs w:val="24"/>
        </w:rPr>
        <w:t xml:space="preserve">abordare exploratorie, </w:t>
      </w:r>
      <w:r w:rsidRPr="00195073">
        <w:rPr>
          <w:rFonts w:asciiTheme="majorBidi" w:hAnsiTheme="majorBidi" w:cstheme="majorBidi"/>
          <w:sz w:val="24"/>
          <w:szCs w:val="24"/>
        </w:rPr>
        <w:t xml:space="preserve">deoarece tema cercetării nu a mai fost abordată, respectiv clar definită în cadrul altor studii. Cercetarea este reprezentată de </w:t>
      </w:r>
      <w:r w:rsidRPr="00195073">
        <w:rPr>
          <w:rFonts w:asciiTheme="majorBidi" w:hAnsiTheme="majorBidi" w:cstheme="majorBidi"/>
          <w:b/>
          <w:sz w:val="24"/>
          <w:szCs w:val="24"/>
        </w:rPr>
        <w:t xml:space="preserve">un studiu longitudinal </w:t>
      </w:r>
      <w:r w:rsidRPr="00195073">
        <w:rPr>
          <w:rFonts w:asciiTheme="majorBidi" w:hAnsiTheme="majorBidi" w:cstheme="majorBidi"/>
          <w:sz w:val="24"/>
          <w:szCs w:val="24"/>
        </w:rPr>
        <w:t xml:space="preserve">în care se îmbină </w:t>
      </w:r>
      <w:r w:rsidRPr="00195073">
        <w:rPr>
          <w:rFonts w:asciiTheme="majorBidi" w:hAnsiTheme="majorBidi" w:cstheme="majorBidi"/>
          <w:b/>
          <w:sz w:val="24"/>
          <w:szCs w:val="24"/>
        </w:rPr>
        <w:t xml:space="preserve">metode de cercetare mixte </w:t>
      </w:r>
      <w:r w:rsidRPr="00195073">
        <w:rPr>
          <w:rFonts w:asciiTheme="majorBidi" w:hAnsiTheme="majorBidi" w:cstheme="majorBidi"/>
          <w:sz w:val="24"/>
          <w:szCs w:val="24"/>
        </w:rPr>
        <w:t xml:space="preserve"> în vederea colectării datelor și a analizei acestora și care s-a realizat din Ianuarie 2015 până în Ianuarie 2016, perioadă care acoperă doi ani școlari, de la mijlocul clasei a XI-a, până la mijlocul clasei a XII-a. Următoarele obiective reprezintă principalele axe ale acestei cercetări. </w:t>
      </w:r>
    </w:p>
    <w:p w14:paraId="63B60755" w14:textId="77777777" w:rsidR="00C96C3C" w:rsidRPr="00195073" w:rsidRDefault="00C96C3C" w:rsidP="00C96C3C">
      <w:pPr>
        <w:pStyle w:val="2"/>
        <w:spacing w:before="120" w:after="120"/>
        <w:rPr>
          <w:rFonts w:ascii="Times New Roman" w:eastAsia="Calibri" w:hAnsi="Times New Roman"/>
          <w:color w:val="000000" w:themeColor="text1"/>
          <w:sz w:val="24"/>
          <w:szCs w:val="24"/>
        </w:rPr>
      </w:pPr>
      <w:bookmarkStart w:id="36" w:name="_Toc479927804"/>
      <w:r w:rsidRPr="00195073">
        <w:rPr>
          <w:rFonts w:ascii="Times New Roman" w:eastAsia="Calibri" w:hAnsi="Times New Roman"/>
          <w:color w:val="000000" w:themeColor="text1"/>
          <w:sz w:val="24"/>
          <w:szCs w:val="24"/>
        </w:rPr>
        <w:t>2.2 Obiectivele cercetării și ale studiilor individuale</w:t>
      </w:r>
      <w:bookmarkEnd w:id="36"/>
    </w:p>
    <w:p w14:paraId="5944313A" w14:textId="77777777" w:rsidR="00C96C3C" w:rsidRPr="00195073" w:rsidRDefault="00C96C3C" w:rsidP="00C96C3C">
      <w:pPr>
        <w:rPr>
          <w:rFonts w:ascii="Times New Roman" w:eastAsia="Calibri" w:hAnsi="Times New Roman" w:cs="Times New Roman"/>
          <w:b/>
          <w:bCs/>
          <w:i/>
          <w:iCs/>
        </w:rPr>
      </w:pPr>
      <w:r w:rsidRPr="00195073">
        <w:rPr>
          <w:rFonts w:ascii="Times New Roman" w:eastAsia="Calibri" w:hAnsi="Times New Roman" w:cs="Times New Roman"/>
          <w:b/>
          <w:bCs/>
          <w:i/>
          <w:iCs/>
        </w:rPr>
        <w:t>Studiul 1- Atitudinile morale ale elevilor la începutul programului de învățare</w:t>
      </w:r>
    </w:p>
    <w:p w14:paraId="282166BF" w14:textId="4A647ECD" w:rsidR="00C96C3C" w:rsidRPr="00195073" w:rsidRDefault="00C96C3C" w:rsidP="00C96C3C">
      <w:pPr>
        <w:numPr>
          <w:ilvl w:val="0"/>
          <w:numId w:val="1"/>
        </w:numPr>
        <w:spacing w:after="0" w:line="360" w:lineRule="auto"/>
        <w:contextualSpacing/>
        <w:jc w:val="both"/>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Identificarea gradului de acord sau dezacord față de diferite comportamente morale ale evreilor în timpul Holocaustului și după acesta în rândul elevilor de liceu israelieni care</w:t>
      </w:r>
      <w:r w:rsidR="00FE2CA7" w:rsidRPr="00195073">
        <w:rPr>
          <w:rFonts w:ascii="Times New Roman" w:eastAsia="Times New Roman" w:hAnsi="Times New Roman" w:cs="Times New Roman"/>
          <w:sz w:val="24"/>
          <w:szCs w:val="24"/>
        </w:rPr>
        <w:t xml:space="preserve"> au participat la Programul de î</w:t>
      </w:r>
      <w:r w:rsidRPr="00195073">
        <w:rPr>
          <w:rFonts w:ascii="Times New Roman" w:eastAsia="Times New Roman" w:hAnsi="Times New Roman" w:cs="Times New Roman"/>
          <w:sz w:val="24"/>
          <w:szCs w:val="24"/>
        </w:rPr>
        <w:t xml:space="preserve">nvățare privind Holocaustul. </w:t>
      </w:r>
    </w:p>
    <w:p w14:paraId="246F7DB6" w14:textId="77777777" w:rsidR="00C96C3C" w:rsidRPr="00195073" w:rsidRDefault="00C96C3C" w:rsidP="00C96C3C">
      <w:pPr>
        <w:spacing w:after="0" w:line="360" w:lineRule="auto"/>
        <w:contextualSpacing/>
        <w:rPr>
          <w:rFonts w:ascii="Times New Roman" w:eastAsia="Times New Roman" w:hAnsi="Times New Roman" w:cs="Times New Roman"/>
          <w:b/>
          <w:bCs/>
          <w:i/>
          <w:iCs/>
          <w:sz w:val="24"/>
          <w:szCs w:val="24"/>
        </w:rPr>
      </w:pPr>
      <w:r w:rsidRPr="00195073">
        <w:rPr>
          <w:rFonts w:ascii="Times New Roman" w:eastAsia="Calibri" w:hAnsi="Times New Roman" w:cs="Times New Roman"/>
          <w:b/>
          <w:bCs/>
          <w:i/>
          <w:iCs/>
        </w:rPr>
        <w:t>Studiul</w:t>
      </w:r>
      <w:r w:rsidRPr="00195073">
        <w:rPr>
          <w:rFonts w:ascii="Times New Roman" w:eastAsia="Calibri" w:hAnsi="Times New Roman" w:cs="Times New Roman"/>
          <w:b/>
          <w:bCs/>
        </w:rPr>
        <w:t xml:space="preserve"> 2-</w:t>
      </w:r>
      <w:r w:rsidRPr="00195073">
        <w:rPr>
          <w:rFonts w:ascii="Times New Roman" w:eastAsia="Calibri" w:hAnsi="Times New Roman" w:cs="Times New Roman"/>
        </w:rPr>
        <w:t xml:space="preserve"> </w:t>
      </w:r>
      <w:r w:rsidRPr="00195073">
        <w:rPr>
          <w:rFonts w:ascii="Times New Roman" w:eastAsia="Calibri" w:hAnsi="Times New Roman" w:cs="Times New Roman"/>
          <w:b/>
          <w:bCs/>
          <w:i/>
          <w:iCs/>
        </w:rPr>
        <w:t xml:space="preserve">Evoluția atitudinilor morale ale elevilor </w:t>
      </w:r>
    </w:p>
    <w:p w14:paraId="64367E2A" w14:textId="268FD7B3" w:rsidR="00C96C3C" w:rsidRPr="00195073" w:rsidRDefault="00C96C3C" w:rsidP="00C96C3C">
      <w:pPr>
        <w:numPr>
          <w:ilvl w:val="0"/>
          <w:numId w:val="1"/>
        </w:numPr>
        <w:spacing w:after="0" w:line="360" w:lineRule="auto"/>
        <w:contextualSpacing/>
        <w:jc w:val="both"/>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Identificarea eventualelor modificăr</w:t>
      </w:r>
      <w:r w:rsidR="00FE2CA7" w:rsidRPr="00195073">
        <w:rPr>
          <w:rFonts w:ascii="Times New Roman" w:eastAsia="Times New Roman" w:hAnsi="Times New Roman" w:cs="Times New Roman"/>
          <w:sz w:val="24"/>
          <w:szCs w:val="24"/>
        </w:rPr>
        <w:t>i generate de Programul de î</w:t>
      </w:r>
      <w:r w:rsidRPr="00195073">
        <w:rPr>
          <w:rFonts w:ascii="Times New Roman" w:eastAsia="Times New Roman" w:hAnsi="Times New Roman" w:cs="Times New Roman"/>
          <w:sz w:val="24"/>
          <w:szCs w:val="24"/>
        </w:rPr>
        <w:t xml:space="preserve">nvățare privind Holocaustul la nivelul atitudinilor morale ale participanților. </w:t>
      </w:r>
    </w:p>
    <w:p w14:paraId="1993034D" w14:textId="77777777" w:rsidR="00C96C3C" w:rsidRPr="00195073" w:rsidRDefault="00C96C3C" w:rsidP="00C96C3C">
      <w:pPr>
        <w:numPr>
          <w:ilvl w:val="0"/>
          <w:numId w:val="1"/>
        </w:numPr>
        <w:spacing w:after="0" w:line="360" w:lineRule="auto"/>
        <w:contextualSpacing/>
        <w:jc w:val="both"/>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 xml:space="preserve">Identificarea eventualelor dependențe între atitudinile morale ale participanților din timpul Programului de Învățare privind Holocaustul și aspecte precum genul, relația de rudenie cu unele dintre victimele Holocaustului și participarea la călătoria în Polonia, respectiv vizitarea unor obiective memoriale. </w:t>
      </w:r>
    </w:p>
    <w:p w14:paraId="37F265FC" w14:textId="77777777" w:rsidR="00C96C3C" w:rsidRPr="00195073" w:rsidRDefault="00C96C3C" w:rsidP="00C96C3C">
      <w:pPr>
        <w:spacing w:after="0" w:line="360" w:lineRule="auto"/>
        <w:contextualSpacing/>
        <w:rPr>
          <w:rFonts w:ascii="Times New Roman" w:eastAsia="Times New Roman" w:hAnsi="Times New Roman" w:cs="Times New Roman"/>
          <w:b/>
          <w:bCs/>
          <w:i/>
          <w:iCs/>
          <w:sz w:val="24"/>
          <w:szCs w:val="24"/>
        </w:rPr>
      </w:pPr>
      <w:r w:rsidRPr="00195073">
        <w:rPr>
          <w:rFonts w:ascii="Times New Roman" w:eastAsia="Calibri" w:hAnsi="Times New Roman" w:cs="Times New Roman"/>
          <w:b/>
          <w:bCs/>
          <w:i/>
          <w:iCs/>
        </w:rPr>
        <w:t xml:space="preserve">Studiul 3- Influențele percepute și lecțiile învățate </w:t>
      </w:r>
      <w:r w:rsidRPr="00195073" w:rsidDel="007A0BB7">
        <w:rPr>
          <w:rFonts w:ascii="Times New Roman" w:eastAsia="Times New Roman" w:hAnsi="Times New Roman" w:cs="Times New Roman"/>
          <w:b/>
          <w:bCs/>
          <w:i/>
          <w:iCs/>
          <w:sz w:val="24"/>
          <w:szCs w:val="24"/>
        </w:rPr>
        <w:t xml:space="preserve"> </w:t>
      </w:r>
    </w:p>
    <w:p w14:paraId="693F332F" w14:textId="77777777" w:rsidR="00C96C3C" w:rsidRPr="00195073" w:rsidRDefault="00C96C3C" w:rsidP="00C96C3C">
      <w:pPr>
        <w:numPr>
          <w:ilvl w:val="0"/>
          <w:numId w:val="1"/>
        </w:numPr>
        <w:spacing w:after="0" w:line="360" w:lineRule="auto"/>
        <w:contextualSpacing/>
        <w:jc w:val="both"/>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 xml:space="preserve">Identificarea gradului și a modalității în care factorii educaționali sunt percepuți de participanți ca influențându-le atitudinile morale. </w:t>
      </w:r>
    </w:p>
    <w:p w14:paraId="389B8C95" w14:textId="5356D5AC" w:rsidR="00C96C3C" w:rsidRPr="00195073" w:rsidRDefault="00C96C3C" w:rsidP="00C96C3C">
      <w:pPr>
        <w:numPr>
          <w:ilvl w:val="0"/>
          <w:numId w:val="1"/>
        </w:numPr>
        <w:spacing w:after="0" w:line="360" w:lineRule="auto"/>
        <w:contextualSpacing/>
        <w:jc w:val="both"/>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Identificarea lecțiilor morale din care elevii consideră că au în</w:t>
      </w:r>
      <w:r w:rsidR="0092307E" w:rsidRPr="00195073">
        <w:rPr>
          <w:rFonts w:ascii="Times New Roman" w:eastAsia="Times New Roman" w:hAnsi="Times New Roman" w:cs="Times New Roman"/>
          <w:sz w:val="24"/>
          <w:szCs w:val="24"/>
        </w:rPr>
        <w:t>vățat în cadrul Programului de î</w:t>
      </w:r>
      <w:r w:rsidRPr="00195073">
        <w:rPr>
          <w:rFonts w:ascii="Times New Roman" w:eastAsia="Times New Roman" w:hAnsi="Times New Roman" w:cs="Times New Roman"/>
          <w:sz w:val="24"/>
          <w:szCs w:val="24"/>
        </w:rPr>
        <w:t xml:space="preserve">nvățare privind Holocaustul. </w:t>
      </w:r>
    </w:p>
    <w:p w14:paraId="426D094B" w14:textId="77777777" w:rsidR="00C96C3C" w:rsidRPr="00195073" w:rsidRDefault="00C96C3C" w:rsidP="00C96C3C">
      <w:pPr>
        <w:spacing w:after="0" w:line="360" w:lineRule="auto"/>
        <w:contextualSpacing/>
        <w:rPr>
          <w:rFonts w:ascii="Times New Roman" w:eastAsia="Times New Roman" w:hAnsi="Times New Roman" w:cs="Times New Roman"/>
          <w:b/>
          <w:bCs/>
          <w:i/>
          <w:iCs/>
          <w:sz w:val="24"/>
          <w:szCs w:val="24"/>
        </w:rPr>
      </w:pPr>
      <w:r w:rsidRPr="00195073">
        <w:rPr>
          <w:rFonts w:ascii="Times New Roman" w:eastAsia="Calibri" w:hAnsi="Times New Roman" w:cs="Times New Roman"/>
          <w:b/>
          <w:bCs/>
          <w:i/>
          <w:iCs/>
        </w:rPr>
        <w:t xml:space="preserve">Studiul 4- Asocierile dintre atitudinile și lecțiile morale </w:t>
      </w:r>
    </w:p>
    <w:p w14:paraId="6C0A61ED" w14:textId="2D3C0453" w:rsidR="00C96C3C" w:rsidRPr="00195073" w:rsidRDefault="00C96C3C" w:rsidP="00C96C3C">
      <w:pPr>
        <w:numPr>
          <w:ilvl w:val="0"/>
          <w:numId w:val="1"/>
        </w:numPr>
        <w:spacing w:after="0" w:line="360" w:lineRule="auto"/>
        <w:contextualSpacing/>
        <w:jc w:val="both"/>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lastRenderedPageBreak/>
        <w:t>Identificarea existenței unei asocieri între atitudinile morale</w:t>
      </w:r>
      <w:r w:rsidR="002407FB" w:rsidRPr="00195073">
        <w:rPr>
          <w:rFonts w:ascii="Times New Roman" w:eastAsia="Times New Roman" w:hAnsi="Times New Roman" w:cs="Times New Roman"/>
          <w:sz w:val="24"/>
          <w:szCs w:val="24"/>
        </w:rPr>
        <w:t xml:space="preserve"> percepute</w:t>
      </w:r>
      <w:r w:rsidRPr="00195073">
        <w:rPr>
          <w:rFonts w:ascii="Times New Roman" w:eastAsia="Times New Roman" w:hAnsi="Times New Roman" w:cs="Times New Roman"/>
          <w:sz w:val="24"/>
          <w:szCs w:val="24"/>
        </w:rPr>
        <w:t xml:space="preserve"> și lecțiile morale </w:t>
      </w:r>
      <w:r w:rsidR="002407FB" w:rsidRPr="00195073">
        <w:rPr>
          <w:rFonts w:ascii="Times New Roman" w:eastAsia="Times New Roman" w:hAnsi="Times New Roman" w:cs="Times New Roman"/>
          <w:sz w:val="24"/>
          <w:szCs w:val="24"/>
        </w:rPr>
        <w:t>învățate în cadrul Programului de î</w:t>
      </w:r>
      <w:r w:rsidRPr="00195073">
        <w:rPr>
          <w:rFonts w:ascii="Times New Roman" w:eastAsia="Times New Roman" w:hAnsi="Times New Roman" w:cs="Times New Roman"/>
          <w:sz w:val="24"/>
          <w:szCs w:val="24"/>
        </w:rPr>
        <w:t>nvățare privind Holocaustul.</w:t>
      </w:r>
    </w:p>
    <w:p w14:paraId="655BBF93" w14:textId="62F679AC" w:rsidR="00C96C3C" w:rsidRPr="00195073" w:rsidRDefault="00C96C3C" w:rsidP="00C96C3C">
      <w:pPr>
        <w:spacing w:before="40" w:after="40"/>
        <w:rPr>
          <w:rFonts w:ascii="Times New Roman" w:eastAsia="Calibri" w:hAnsi="Times New Roman" w:cs="Times New Roman"/>
          <w:b/>
          <w:bCs/>
        </w:rPr>
      </w:pPr>
      <w:r w:rsidRPr="00195073">
        <w:rPr>
          <w:rFonts w:ascii="Times New Roman" w:eastAsia="Calibri" w:hAnsi="Times New Roman" w:cs="Times New Roman"/>
          <w:b/>
          <w:bCs/>
          <w:i/>
          <w:iCs/>
        </w:rPr>
        <w:t xml:space="preserve">Studiul </w:t>
      </w:r>
      <w:r w:rsidRPr="00195073">
        <w:rPr>
          <w:rFonts w:ascii="Times New Roman" w:eastAsia="Calibri" w:hAnsi="Times New Roman" w:cs="Times New Roman"/>
          <w:b/>
          <w:bCs/>
        </w:rPr>
        <w:t xml:space="preserve">5- Experiențele de învățare privind Holocaustul </w:t>
      </w:r>
    </w:p>
    <w:p w14:paraId="0BD15B9F" w14:textId="77777777" w:rsidR="00C96C3C" w:rsidRPr="00195073" w:rsidRDefault="00C96C3C" w:rsidP="00C96C3C">
      <w:pPr>
        <w:numPr>
          <w:ilvl w:val="0"/>
          <w:numId w:val="1"/>
        </w:numPr>
        <w:spacing w:after="0" w:line="360" w:lineRule="auto"/>
        <w:contextualSpacing/>
        <w:jc w:val="both"/>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 xml:space="preserve">Înțelegerea semnificațiilor construite prin povești de către participanți în relație cu experiențele lor în cadrul Programului de învățare privind Holocaustul. </w:t>
      </w:r>
    </w:p>
    <w:p w14:paraId="79B4A7D8" w14:textId="2DFDAFC0" w:rsidR="00C96C3C" w:rsidRPr="00195073" w:rsidRDefault="00C96C3C" w:rsidP="00C96C3C">
      <w:pPr>
        <w:pStyle w:val="2"/>
        <w:spacing w:after="120"/>
        <w:rPr>
          <w:rFonts w:ascii="Times New Roman" w:eastAsia="Calibri" w:hAnsi="Times New Roman"/>
          <w:color w:val="000000" w:themeColor="text1"/>
          <w:sz w:val="24"/>
          <w:szCs w:val="24"/>
        </w:rPr>
      </w:pPr>
      <w:bookmarkStart w:id="37" w:name="_Toc479927805"/>
      <w:r w:rsidRPr="00195073">
        <w:rPr>
          <w:rFonts w:ascii="Times New Roman" w:eastAsia="Calibri" w:hAnsi="Times New Roman"/>
          <w:color w:val="000000" w:themeColor="text1"/>
          <w:sz w:val="24"/>
          <w:szCs w:val="24"/>
        </w:rPr>
        <w:t>2.3</w:t>
      </w:r>
      <w:r w:rsidR="004E5727" w:rsidRPr="00195073">
        <w:rPr>
          <w:rFonts w:ascii="Times New Roman" w:eastAsia="Calibri" w:hAnsi="Times New Roman"/>
          <w:color w:val="000000" w:themeColor="text1"/>
          <w:sz w:val="24"/>
          <w:szCs w:val="24"/>
        </w:rPr>
        <w:t xml:space="preserve"> </w:t>
      </w:r>
      <w:r w:rsidRPr="00195073">
        <w:rPr>
          <w:rFonts w:ascii="Times New Roman" w:eastAsia="Calibri" w:hAnsi="Times New Roman"/>
          <w:color w:val="000000" w:themeColor="text1"/>
          <w:sz w:val="24"/>
          <w:szCs w:val="24"/>
        </w:rPr>
        <w:t>Eșantionul de participanți</w:t>
      </w:r>
      <w:bookmarkEnd w:id="37"/>
    </w:p>
    <w:p w14:paraId="2297F571" w14:textId="3A5B3473" w:rsidR="00C96C3C" w:rsidRPr="00195073" w:rsidRDefault="00C96C3C" w:rsidP="00C96C3C">
      <w:pPr>
        <w:spacing w:line="360" w:lineRule="auto"/>
        <w:ind w:firstLine="720"/>
        <w:jc w:val="both"/>
        <w:rPr>
          <w:rFonts w:ascii="Times New Roman" w:eastAsia="Calibri" w:hAnsi="Times New Roman" w:cs="Times New Roman"/>
          <w:sz w:val="24"/>
          <w:szCs w:val="24"/>
          <w:shd w:val="clear" w:color="auto" w:fill="FFFFFF"/>
        </w:rPr>
      </w:pPr>
      <w:r w:rsidRPr="00195073">
        <w:rPr>
          <w:rFonts w:ascii="Times New Roman" w:eastAsia="Calibri" w:hAnsi="Times New Roman" w:cs="Times New Roman"/>
          <w:sz w:val="24"/>
          <w:szCs w:val="24"/>
          <w:shd w:val="clear" w:color="auto" w:fill="FFFFFF"/>
        </w:rPr>
        <w:t xml:space="preserve">Participanții la prezenta cercetare au fost 102 elevi de liceu, fete și băieți, care studiază la trei școli publice din nordul Israelului. Aceștia au vârsta cuprinsă între 17 și 18 ani și erau în clasa a XI-a la începutul cercetării, </w:t>
      </w:r>
      <w:r w:rsidR="00610B21" w:rsidRPr="00195073">
        <w:rPr>
          <w:rFonts w:ascii="Times New Roman" w:eastAsia="Calibri" w:hAnsi="Times New Roman" w:cs="Times New Roman"/>
          <w:sz w:val="24"/>
          <w:szCs w:val="24"/>
          <w:shd w:val="clear" w:color="auto" w:fill="FFFFFF"/>
        </w:rPr>
        <w:t xml:space="preserve">respectiv </w:t>
      </w:r>
      <w:r w:rsidRPr="00195073">
        <w:rPr>
          <w:rFonts w:ascii="Times New Roman" w:eastAsia="Calibri" w:hAnsi="Times New Roman" w:cs="Times New Roman"/>
          <w:sz w:val="24"/>
          <w:szCs w:val="24"/>
          <w:shd w:val="clear" w:color="auto" w:fill="FFFFFF"/>
        </w:rPr>
        <w:t>în Ianuarie 2015. Toți participanții au dorit participarea la studiu în mod voluntar. Atitudinile lor politice nu au fost analizate în cadrul acestui studiu, deoarece participanții nu au împlinit deocamdată vârsta necesară pentru a-și putea exercita dreptul de vot în cadrul alegerilor parlamentare din Israel. În raport cu statutul lor religios și cultural, toți elevii se descriu ca fiind evrei israelieni. Majoritatea participanților au o legătură personală, de natură familială cu Holocaustul. Aceasta înseamnă că ei sunt a treia sau a patra generație de după perioada Holocaustului și au avut un bunic sau un</w:t>
      </w:r>
      <w:r w:rsidR="00592962" w:rsidRPr="00195073">
        <w:rPr>
          <w:rFonts w:ascii="Times New Roman" w:eastAsia="Calibri" w:hAnsi="Times New Roman" w:cs="Times New Roman"/>
          <w:sz w:val="24"/>
          <w:szCs w:val="24"/>
          <w:shd w:val="clear" w:color="auto" w:fill="FFFFFF"/>
        </w:rPr>
        <w:t xml:space="preserve"> stră</w:t>
      </w:r>
      <w:r w:rsidRPr="00195073">
        <w:rPr>
          <w:rFonts w:ascii="Times New Roman" w:eastAsia="Calibri" w:hAnsi="Times New Roman" w:cs="Times New Roman"/>
          <w:sz w:val="24"/>
          <w:szCs w:val="24"/>
          <w:shd w:val="clear" w:color="auto" w:fill="FFFFFF"/>
        </w:rPr>
        <w:t xml:space="preserve">bunic sau o altă rudă apropiată care a experiențiat Holocaustul și a supraviețuit acestui eveniment într-un anume mod. De asemenea, majoritatea participanților au luat parte la călătoria în Polonia, unde au vizitat o serie de obiective ale patrimoniului memorial. </w:t>
      </w:r>
    </w:p>
    <w:p w14:paraId="3AAFC026" w14:textId="77777777" w:rsidR="00C96C3C" w:rsidRPr="00195073" w:rsidRDefault="00C96C3C" w:rsidP="00C96C3C">
      <w:pPr>
        <w:pStyle w:val="2"/>
        <w:spacing w:after="120"/>
        <w:rPr>
          <w:rFonts w:ascii="Times New Roman" w:eastAsia="Calibri" w:hAnsi="Times New Roman"/>
          <w:color w:val="000000" w:themeColor="text1"/>
          <w:sz w:val="24"/>
          <w:szCs w:val="24"/>
        </w:rPr>
      </w:pPr>
      <w:bookmarkStart w:id="38" w:name="_Toc479927806"/>
      <w:r w:rsidRPr="00195073">
        <w:rPr>
          <w:rFonts w:ascii="Times New Roman" w:eastAsia="Calibri" w:hAnsi="Times New Roman"/>
          <w:color w:val="000000" w:themeColor="text1"/>
          <w:sz w:val="24"/>
          <w:szCs w:val="24"/>
        </w:rPr>
        <w:t>2.4 Instrumentele de cercetare</w:t>
      </w:r>
      <w:bookmarkEnd w:id="38"/>
      <w:r w:rsidRPr="00195073">
        <w:rPr>
          <w:rFonts w:ascii="Times New Roman" w:eastAsia="Calibri" w:hAnsi="Times New Roman"/>
          <w:color w:val="000000" w:themeColor="text1"/>
          <w:sz w:val="24"/>
          <w:szCs w:val="24"/>
        </w:rPr>
        <w:t xml:space="preserve"> </w:t>
      </w:r>
    </w:p>
    <w:p w14:paraId="036B5251" w14:textId="3DA8C5EF" w:rsidR="00C96C3C" w:rsidRPr="00195073" w:rsidRDefault="00C96C3C" w:rsidP="00C96C3C">
      <w:pPr>
        <w:spacing w:before="120" w:after="12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Această cercetare a constat în utilizarea a două tipuri de instrumente de cercetare – Chestionarul cu </w:t>
      </w:r>
      <w:r w:rsidR="00DB4997" w:rsidRPr="00195073">
        <w:rPr>
          <w:rFonts w:ascii="Times New Roman" w:eastAsia="Calibri" w:hAnsi="Times New Roman" w:cs="Times New Roman"/>
          <w:sz w:val="24"/>
          <w:szCs w:val="24"/>
        </w:rPr>
        <w:t>întrebări</w:t>
      </w:r>
      <w:r w:rsidRPr="00195073">
        <w:rPr>
          <w:rFonts w:ascii="Times New Roman" w:eastAsia="Calibri" w:hAnsi="Times New Roman" w:cs="Times New Roman"/>
          <w:sz w:val="24"/>
          <w:szCs w:val="24"/>
        </w:rPr>
        <w:t xml:space="preserve"> închise și interviurile de profunzime. Chestionarul a fost alcătuit din trei părți: </w:t>
      </w:r>
    </w:p>
    <w:p w14:paraId="4A8952CC" w14:textId="47419F1A" w:rsidR="009347C8" w:rsidRPr="00195073" w:rsidRDefault="00C96C3C" w:rsidP="00C96C3C">
      <w:pPr>
        <w:spacing w:after="0" w:line="360" w:lineRule="auto"/>
        <w:ind w:firstLine="720"/>
        <w:rPr>
          <w:rFonts w:ascii="Times New Roman" w:eastAsia="Calibri" w:hAnsi="Times New Roman" w:cs="Times New Roman"/>
          <w:sz w:val="24"/>
          <w:szCs w:val="24"/>
          <w:shd w:val="clear" w:color="auto" w:fill="FFFFFF"/>
        </w:rPr>
      </w:pPr>
      <w:r w:rsidRPr="00195073">
        <w:rPr>
          <w:rFonts w:ascii="Times New Roman" w:eastAsia="Times New Roman" w:hAnsi="Times New Roman" w:cs="Times New Roman"/>
          <w:b/>
          <w:bCs/>
          <w:i/>
          <w:iCs/>
          <w:sz w:val="24"/>
          <w:szCs w:val="24"/>
        </w:rPr>
        <w:t>(2) Chestionarul referitor la atitudinile morale</w:t>
      </w:r>
    </w:p>
    <w:p w14:paraId="1BE59FAE" w14:textId="64FDD8FA" w:rsidR="004E2AA2" w:rsidRPr="00195073" w:rsidRDefault="00DB4997" w:rsidP="004B57C0">
      <w:pPr>
        <w:spacing w:line="360" w:lineRule="auto"/>
        <w:ind w:firstLine="720"/>
        <w:jc w:val="both"/>
        <w:textAlignment w:val="top"/>
        <w:rPr>
          <w:rFonts w:ascii="Times New Roman" w:eastAsia="Calibri" w:hAnsi="Times New Roman" w:cs="Times New Roman"/>
          <w:sz w:val="24"/>
          <w:szCs w:val="24"/>
        </w:rPr>
      </w:pPr>
      <w:r w:rsidRPr="00195073">
        <w:rPr>
          <w:rFonts w:ascii="Times New Roman" w:eastAsia="Calibri" w:hAnsi="Times New Roman" w:cs="Times New Roman"/>
          <w:sz w:val="24"/>
          <w:szCs w:val="24"/>
        </w:rPr>
        <w:t>Principalul instrument de cercetare utilizat în cadrul prezentului studiu este un chestionar cu întrebări închise</w:t>
      </w:r>
      <w:r w:rsidR="009B230E" w:rsidRPr="00195073">
        <w:rPr>
          <w:rFonts w:ascii="Times New Roman" w:eastAsia="Calibri" w:hAnsi="Times New Roman" w:cs="Times New Roman"/>
          <w:sz w:val="24"/>
          <w:szCs w:val="24"/>
        </w:rPr>
        <w:t xml:space="preserve">, care a fost conceput special pentru această cercetare și prin care se analizează atitudinile morale față de dilemele morale din perioada Holocaustului. Acest chestionar se bazează pe munca de pionierat a lui </w:t>
      </w:r>
      <w:r w:rsidR="005A5E19" w:rsidRPr="00195073">
        <w:rPr>
          <w:rFonts w:ascii="Times New Roman" w:eastAsia="Calibri" w:hAnsi="Times New Roman" w:cs="Times New Roman"/>
          <w:sz w:val="24"/>
          <w:szCs w:val="24"/>
        </w:rPr>
        <w:t xml:space="preserve">Kohlberg (1973) </w:t>
      </w:r>
      <w:r w:rsidR="009B230E" w:rsidRPr="00195073">
        <w:rPr>
          <w:rFonts w:ascii="Times New Roman" w:eastAsia="Calibri" w:hAnsi="Times New Roman" w:cs="Times New Roman"/>
          <w:sz w:val="24"/>
          <w:szCs w:val="24"/>
        </w:rPr>
        <w:t xml:space="preserve">și a altor </w:t>
      </w:r>
      <w:r w:rsidR="001336C8" w:rsidRPr="00195073">
        <w:rPr>
          <w:rFonts w:ascii="Times New Roman" w:eastAsia="Calibri" w:hAnsi="Times New Roman" w:cs="Times New Roman"/>
          <w:sz w:val="24"/>
          <w:szCs w:val="24"/>
        </w:rPr>
        <w:t>personalități precum</w:t>
      </w:r>
      <w:r w:rsidR="009B230E" w:rsidRPr="00195073">
        <w:rPr>
          <w:rFonts w:ascii="Times New Roman" w:eastAsia="Calibri" w:hAnsi="Times New Roman" w:cs="Times New Roman"/>
          <w:sz w:val="24"/>
          <w:szCs w:val="24"/>
        </w:rPr>
        <w:t xml:space="preserve"> acesta, de exemplu: </w:t>
      </w:r>
      <w:r w:rsidR="005A5E19" w:rsidRPr="00195073">
        <w:rPr>
          <w:rFonts w:ascii="Times New Roman" w:eastAsia="Calibri" w:hAnsi="Times New Roman" w:cs="Times New Roman"/>
          <w:color w:val="000000"/>
          <w:sz w:val="24"/>
          <w:szCs w:val="24"/>
        </w:rPr>
        <w:t xml:space="preserve">Foot (1967), </w:t>
      </w:r>
      <w:r w:rsidR="004C2291" w:rsidRPr="00195073">
        <w:rPr>
          <w:rFonts w:ascii="Times New Roman" w:eastAsia="Calibri" w:hAnsi="Times New Roman" w:cs="Times New Roman"/>
          <w:sz w:val="24"/>
          <w:szCs w:val="24"/>
        </w:rPr>
        <w:t xml:space="preserve">Graham et al. (2011). </w:t>
      </w:r>
      <w:r w:rsidR="004E2AA2" w:rsidRPr="00195073">
        <w:rPr>
          <w:rFonts w:ascii="Times New Roman" w:eastAsia="Calibri" w:hAnsi="Times New Roman" w:cs="Times New Roman"/>
          <w:sz w:val="24"/>
          <w:szCs w:val="24"/>
        </w:rPr>
        <w:t>În chestionar sunt prezentate șapte d</w:t>
      </w:r>
      <w:r w:rsidR="001336C8" w:rsidRPr="00195073">
        <w:rPr>
          <w:rFonts w:ascii="Times New Roman" w:eastAsia="Calibri" w:hAnsi="Times New Roman" w:cs="Times New Roman"/>
          <w:sz w:val="24"/>
          <w:szCs w:val="24"/>
        </w:rPr>
        <w:t>ileme</w:t>
      </w:r>
      <w:r w:rsidR="004E2AA2" w:rsidRPr="00195073">
        <w:rPr>
          <w:rFonts w:ascii="Times New Roman" w:eastAsia="Calibri" w:hAnsi="Times New Roman" w:cs="Times New Roman"/>
          <w:sz w:val="24"/>
          <w:szCs w:val="24"/>
        </w:rPr>
        <w:t xml:space="preserve"> morale principale cu care s-au </w:t>
      </w:r>
      <w:r w:rsidR="004E2AA2" w:rsidRPr="00195073">
        <w:rPr>
          <w:rFonts w:ascii="Times New Roman" w:eastAsia="Calibri" w:hAnsi="Times New Roman" w:cs="Times New Roman"/>
          <w:sz w:val="24"/>
          <w:szCs w:val="24"/>
        </w:rPr>
        <w:lastRenderedPageBreak/>
        <w:t>confruntat evreii în timpul Holocaustului (1939-1945) și șapte dileme cu care acest grup s-a confruntat după Holocaust, respectiv cu care se confruntă de la încheierea Holocaustului până în prezent</w:t>
      </w:r>
      <w:r w:rsidR="005A5E19" w:rsidRPr="00195073">
        <w:rPr>
          <w:rFonts w:ascii="Times New Roman" w:eastAsia="Calibri" w:hAnsi="Times New Roman" w:cs="Times New Roman"/>
          <w:sz w:val="24"/>
          <w:szCs w:val="24"/>
        </w:rPr>
        <w:t xml:space="preserve"> (1945-1915). </w:t>
      </w:r>
      <w:r w:rsidR="00866094" w:rsidRPr="00195073">
        <w:rPr>
          <w:rFonts w:ascii="Times New Roman" w:eastAsia="Calibri" w:hAnsi="Times New Roman" w:cs="Times New Roman"/>
          <w:sz w:val="24"/>
          <w:szCs w:val="24"/>
        </w:rPr>
        <w:t xml:space="preserve">Aceste  14 dileme au fost alese pentru că au fost considerate relevante în urma unor recenzii sistematice ale literaturii de specialitate privind perioada Holocaustului și perioada post-Holocaust. </w:t>
      </w:r>
      <w:r w:rsidR="00A163E0" w:rsidRPr="00195073">
        <w:rPr>
          <w:rFonts w:ascii="Times New Roman" w:eastAsia="Calibri" w:hAnsi="Times New Roman" w:cs="Times New Roman"/>
          <w:sz w:val="24"/>
          <w:szCs w:val="24"/>
        </w:rPr>
        <w:t xml:space="preserve">Tabelul 1 prezintă mai jos cele 14 dileme morale, corespunzătoare celor două perioade luate în considerare. Fiecare dilemă include două soluții alternative – o soluție de natură </w:t>
      </w:r>
      <w:r w:rsidR="009A1ED5" w:rsidRPr="00195073">
        <w:rPr>
          <w:rFonts w:ascii="Times New Roman" w:eastAsia="Calibri" w:hAnsi="Times New Roman" w:cs="Times New Roman"/>
          <w:sz w:val="24"/>
          <w:szCs w:val="24"/>
        </w:rPr>
        <w:t>morală deontologică și opusul</w:t>
      </w:r>
      <w:r w:rsidR="00A163E0" w:rsidRPr="00195073">
        <w:rPr>
          <w:rFonts w:ascii="Times New Roman" w:eastAsia="Calibri" w:hAnsi="Times New Roman" w:cs="Times New Roman"/>
          <w:sz w:val="24"/>
          <w:szCs w:val="24"/>
        </w:rPr>
        <w:t>, soluția bazată pe morala de supraviețuire. Participanți</w:t>
      </w:r>
      <w:r w:rsidR="008E6F46" w:rsidRPr="00195073">
        <w:rPr>
          <w:rFonts w:ascii="Times New Roman" w:eastAsia="Calibri" w:hAnsi="Times New Roman" w:cs="Times New Roman"/>
          <w:sz w:val="24"/>
          <w:szCs w:val="24"/>
        </w:rPr>
        <w:t>i</w:t>
      </w:r>
      <w:r w:rsidR="00A163E0" w:rsidRPr="00195073">
        <w:rPr>
          <w:rFonts w:ascii="Times New Roman" w:eastAsia="Calibri" w:hAnsi="Times New Roman" w:cs="Times New Roman"/>
          <w:sz w:val="24"/>
          <w:szCs w:val="24"/>
        </w:rPr>
        <w:t xml:space="preserve"> au fost rugați să aleagă una dintre aceste două variante. Toate dilemele și variantele de răspuns sunt autentice din punct de vedere istoric. </w:t>
      </w:r>
    </w:p>
    <w:p w14:paraId="6877D6A7" w14:textId="7981F212" w:rsidR="00A163E0" w:rsidRPr="00195073" w:rsidRDefault="00866094" w:rsidP="00DB5561">
      <w:pPr>
        <w:spacing w:line="360" w:lineRule="auto"/>
        <w:jc w:val="both"/>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Tab</w:t>
      </w:r>
      <w:r w:rsidR="005A5E19" w:rsidRPr="00195073">
        <w:rPr>
          <w:rFonts w:ascii="Times New Roman" w:eastAsia="Calibri" w:hAnsi="Times New Roman" w:cs="Times New Roman"/>
          <w:b/>
          <w:bCs/>
          <w:sz w:val="24"/>
          <w:szCs w:val="24"/>
        </w:rPr>
        <w:t>e</w:t>
      </w:r>
      <w:r w:rsidRPr="00195073">
        <w:rPr>
          <w:rFonts w:ascii="Times New Roman" w:eastAsia="Calibri" w:hAnsi="Times New Roman" w:cs="Times New Roman"/>
          <w:b/>
          <w:bCs/>
          <w:sz w:val="24"/>
          <w:szCs w:val="24"/>
        </w:rPr>
        <w:t>lul</w:t>
      </w:r>
      <w:r w:rsidR="005A5E19" w:rsidRPr="00195073">
        <w:rPr>
          <w:rFonts w:ascii="Times New Roman" w:eastAsia="Calibri" w:hAnsi="Times New Roman" w:cs="Times New Roman"/>
          <w:b/>
          <w:bCs/>
          <w:sz w:val="24"/>
          <w:szCs w:val="24"/>
        </w:rPr>
        <w:t xml:space="preserve"> </w:t>
      </w:r>
      <w:r w:rsidR="00DB5561" w:rsidRPr="00195073">
        <w:rPr>
          <w:rFonts w:ascii="Times New Roman" w:eastAsia="Calibri" w:hAnsi="Times New Roman" w:cs="Times New Roman"/>
          <w:b/>
          <w:bCs/>
          <w:sz w:val="24"/>
          <w:szCs w:val="24"/>
        </w:rPr>
        <w:t>1</w:t>
      </w:r>
      <w:r w:rsidR="00077801" w:rsidRPr="00195073">
        <w:rPr>
          <w:rFonts w:ascii="Times New Roman" w:eastAsia="Calibri" w:hAnsi="Times New Roman" w:cs="Times New Roman"/>
          <w:b/>
          <w:bCs/>
          <w:sz w:val="24"/>
          <w:szCs w:val="24"/>
        </w:rPr>
        <w:t>:</w:t>
      </w:r>
      <w:r w:rsidR="005A5E19" w:rsidRPr="00195073">
        <w:rPr>
          <w:rFonts w:ascii="Times New Roman" w:eastAsia="Calibri" w:hAnsi="Times New Roman" w:cs="Times New Roman"/>
          <w:b/>
          <w:bCs/>
          <w:sz w:val="24"/>
          <w:szCs w:val="24"/>
        </w:rPr>
        <w:t xml:space="preserve"> </w:t>
      </w:r>
      <w:r w:rsidR="00A163E0" w:rsidRPr="00195073">
        <w:rPr>
          <w:rFonts w:ascii="Times New Roman" w:eastAsia="Calibri" w:hAnsi="Times New Roman" w:cs="Times New Roman"/>
          <w:b/>
          <w:bCs/>
          <w:sz w:val="24"/>
          <w:szCs w:val="24"/>
        </w:rPr>
        <w:t>Dilemele morale din perioada Holocaustului și din perioada post-Holocaust</w:t>
      </w:r>
    </w:p>
    <w:tbl>
      <w:tblPr>
        <w:tblStyle w:val="ad"/>
        <w:tblW w:w="9039" w:type="dxa"/>
        <w:tblLook w:val="04A0" w:firstRow="1" w:lastRow="0" w:firstColumn="1" w:lastColumn="0" w:noHBand="0" w:noVBand="1"/>
      </w:tblPr>
      <w:tblGrid>
        <w:gridCol w:w="4447"/>
        <w:gridCol w:w="4592"/>
      </w:tblGrid>
      <w:tr w:rsidR="005A5E19" w:rsidRPr="00195073" w14:paraId="43F7195D" w14:textId="77777777" w:rsidTr="00E73C6B">
        <w:tc>
          <w:tcPr>
            <w:tcW w:w="4447" w:type="dxa"/>
            <w:shd w:val="clear" w:color="auto" w:fill="CCC0D9" w:themeFill="accent4" w:themeFillTint="66"/>
            <w:vAlign w:val="center"/>
          </w:tcPr>
          <w:p w14:paraId="00EDABBA" w14:textId="75EAEA0C" w:rsidR="005A5E19" w:rsidRPr="00195073" w:rsidRDefault="00A163E0" w:rsidP="005A5E19">
            <w:pPr>
              <w:rPr>
                <w:rFonts w:ascii="Times New Roman" w:eastAsia="Calibri" w:hAnsi="Times New Roman" w:cs="Times New Roman"/>
                <w:b/>
                <w:bCs/>
                <w:color w:val="000000"/>
              </w:rPr>
            </w:pPr>
            <w:r w:rsidRPr="00195073">
              <w:rPr>
                <w:rFonts w:ascii="Times New Roman" w:eastAsia="Calibri" w:hAnsi="Times New Roman" w:cs="Times New Roman"/>
                <w:b/>
                <w:bCs/>
                <w:sz w:val="24"/>
                <w:szCs w:val="24"/>
              </w:rPr>
              <w:t xml:space="preserve">Dilemele morale din perioada Holocaustului </w:t>
            </w:r>
            <w:r w:rsidR="005A5E19" w:rsidRPr="00195073">
              <w:rPr>
                <w:rFonts w:ascii="Times New Roman" w:eastAsia="Calibri" w:hAnsi="Times New Roman" w:cs="Times New Roman"/>
                <w:b/>
                <w:bCs/>
              </w:rPr>
              <w:t>(1939-1945)</w:t>
            </w:r>
          </w:p>
        </w:tc>
        <w:tc>
          <w:tcPr>
            <w:tcW w:w="4592" w:type="dxa"/>
            <w:shd w:val="clear" w:color="auto" w:fill="CCC0D9" w:themeFill="accent4" w:themeFillTint="66"/>
            <w:vAlign w:val="center"/>
          </w:tcPr>
          <w:p w14:paraId="38E1A802" w14:textId="7CF7A152" w:rsidR="005A5E19" w:rsidRPr="00195073" w:rsidRDefault="00045B28" w:rsidP="00045B28">
            <w:pPr>
              <w:rPr>
                <w:rFonts w:ascii="Times New Roman" w:eastAsia="Calibri" w:hAnsi="Times New Roman" w:cs="Times New Roman"/>
                <w:b/>
                <w:bCs/>
                <w:color w:val="000000"/>
              </w:rPr>
            </w:pPr>
            <w:r w:rsidRPr="00195073">
              <w:rPr>
                <w:rFonts w:ascii="Times New Roman" w:eastAsia="Calibri" w:hAnsi="Times New Roman" w:cs="Times New Roman"/>
                <w:b/>
                <w:bCs/>
                <w:sz w:val="24"/>
                <w:szCs w:val="24"/>
              </w:rPr>
              <w:t xml:space="preserve">Dilemele morale din perioada </w:t>
            </w:r>
            <w:r w:rsidR="005A5E19" w:rsidRPr="00195073">
              <w:rPr>
                <w:rFonts w:ascii="Times New Roman" w:eastAsia="Calibri" w:hAnsi="Times New Roman" w:cs="Times New Roman"/>
                <w:b/>
                <w:bCs/>
                <w:color w:val="000000"/>
              </w:rPr>
              <w:t xml:space="preserve">Post-Holocaust </w:t>
            </w:r>
            <w:r w:rsidR="005A5E19" w:rsidRPr="00195073">
              <w:rPr>
                <w:rFonts w:ascii="Times New Roman" w:eastAsia="Calibri" w:hAnsi="Times New Roman" w:cs="Times New Roman"/>
                <w:b/>
                <w:bCs/>
              </w:rPr>
              <w:t>(1945-191</w:t>
            </w:r>
            <w:r w:rsidR="00153B0E" w:rsidRPr="00195073">
              <w:rPr>
                <w:rFonts w:ascii="Times New Roman" w:eastAsia="Calibri" w:hAnsi="Times New Roman" w:cs="Times New Roman"/>
                <w:b/>
                <w:bCs/>
              </w:rPr>
              <w:t>6</w:t>
            </w:r>
            <w:r w:rsidR="005A5E19" w:rsidRPr="00195073">
              <w:rPr>
                <w:rFonts w:ascii="Times New Roman" w:eastAsia="Calibri" w:hAnsi="Times New Roman" w:cs="Times New Roman"/>
                <w:b/>
                <w:bCs/>
              </w:rPr>
              <w:t>)</w:t>
            </w:r>
          </w:p>
        </w:tc>
      </w:tr>
      <w:tr w:rsidR="005A5E19" w:rsidRPr="00195073" w14:paraId="369E0C66" w14:textId="77777777" w:rsidTr="00E73C6B">
        <w:tc>
          <w:tcPr>
            <w:tcW w:w="4447" w:type="dxa"/>
            <w:vAlign w:val="center"/>
          </w:tcPr>
          <w:p w14:paraId="7994D268" w14:textId="141D807E" w:rsidR="005A5E19" w:rsidRPr="00195073" w:rsidRDefault="008A3944" w:rsidP="005A5E19">
            <w:pPr>
              <w:spacing w:line="360" w:lineRule="auto"/>
              <w:rPr>
                <w:rFonts w:ascii="Times New Roman" w:eastAsia="Calibri" w:hAnsi="Times New Roman" w:cs="Times New Roman"/>
                <w:color w:val="000000"/>
              </w:rPr>
            </w:pPr>
            <w:r w:rsidRPr="00195073">
              <w:rPr>
                <w:rFonts w:ascii="Times New Roman" w:eastAsia="Calibri" w:hAnsi="Times New Roman" w:cs="Times New Roman"/>
              </w:rPr>
              <w:t>1. Dilema Judenratului</w:t>
            </w:r>
          </w:p>
        </w:tc>
        <w:tc>
          <w:tcPr>
            <w:tcW w:w="4592" w:type="dxa"/>
            <w:vAlign w:val="center"/>
          </w:tcPr>
          <w:p w14:paraId="5D58E6E0" w14:textId="393B7F58" w:rsidR="005A5E19" w:rsidRPr="00195073" w:rsidRDefault="005A5E19" w:rsidP="0096234D">
            <w:pPr>
              <w:spacing w:line="360" w:lineRule="auto"/>
              <w:rPr>
                <w:rFonts w:ascii="Times New Roman" w:eastAsia="Calibri" w:hAnsi="Times New Roman" w:cs="Times New Roman"/>
                <w:color w:val="000000"/>
              </w:rPr>
            </w:pPr>
            <w:r w:rsidRPr="00195073">
              <w:rPr>
                <w:rFonts w:ascii="Times New Roman" w:eastAsia="Calibri" w:hAnsi="Times New Roman" w:cs="Times New Roman"/>
                <w:color w:val="000000"/>
              </w:rPr>
              <w:t xml:space="preserve">1. </w:t>
            </w:r>
            <w:r w:rsidR="0096234D" w:rsidRPr="00195073">
              <w:rPr>
                <w:rFonts w:ascii="Times New Roman" w:eastAsia="Calibri" w:hAnsi="Times New Roman" w:cs="Times New Roman"/>
                <w:color w:val="000000"/>
              </w:rPr>
              <w:t>Dilema – a fi ca un miel sacrificat</w:t>
            </w:r>
          </w:p>
        </w:tc>
      </w:tr>
      <w:tr w:rsidR="005A5E19" w:rsidRPr="00195073" w14:paraId="1A9B4596" w14:textId="77777777" w:rsidTr="00E73C6B">
        <w:tc>
          <w:tcPr>
            <w:tcW w:w="4447" w:type="dxa"/>
            <w:vAlign w:val="center"/>
          </w:tcPr>
          <w:p w14:paraId="684E638B" w14:textId="67CC5427" w:rsidR="005A5E19" w:rsidRPr="00195073" w:rsidRDefault="0096234D" w:rsidP="005A5E19">
            <w:pPr>
              <w:spacing w:line="360" w:lineRule="auto"/>
              <w:rPr>
                <w:rFonts w:ascii="Times New Roman" w:eastAsia="Calibri" w:hAnsi="Times New Roman" w:cs="Times New Roman"/>
                <w:color w:val="000000"/>
              </w:rPr>
            </w:pPr>
            <w:r w:rsidRPr="00195073">
              <w:rPr>
                <w:rFonts w:ascii="Times New Roman" w:eastAsia="Calibri" w:hAnsi="Times New Roman" w:cs="Times New Roman"/>
              </w:rPr>
              <w:t xml:space="preserve">2. Dilema Sonderkommando </w:t>
            </w:r>
          </w:p>
        </w:tc>
        <w:tc>
          <w:tcPr>
            <w:tcW w:w="4592" w:type="dxa"/>
            <w:vAlign w:val="center"/>
          </w:tcPr>
          <w:p w14:paraId="224DB812" w14:textId="58D6C31F" w:rsidR="005A5E19" w:rsidRPr="00195073" w:rsidRDefault="0096234D" w:rsidP="005A5E19">
            <w:pPr>
              <w:spacing w:line="360" w:lineRule="auto"/>
              <w:rPr>
                <w:rFonts w:ascii="Times New Roman" w:eastAsia="Calibri" w:hAnsi="Times New Roman" w:cs="Times New Roman"/>
                <w:color w:val="000000"/>
              </w:rPr>
            </w:pPr>
            <w:r w:rsidRPr="00195073">
              <w:rPr>
                <w:rFonts w:ascii="Times New Roman" w:eastAsia="Calibri" w:hAnsi="Times New Roman" w:cs="Times New Roman"/>
              </w:rPr>
              <w:t xml:space="preserve">2. Dilema Capo </w:t>
            </w:r>
          </w:p>
        </w:tc>
      </w:tr>
      <w:tr w:rsidR="005A5E19" w:rsidRPr="00195073" w14:paraId="3E103628" w14:textId="77777777" w:rsidTr="00E73C6B">
        <w:tc>
          <w:tcPr>
            <w:tcW w:w="4447" w:type="dxa"/>
            <w:vAlign w:val="center"/>
          </w:tcPr>
          <w:p w14:paraId="51C94410" w14:textId="6FCCE249" w:rsidR="005A5E19" w:rsidRPr="00195073" w:rsidRDefault="0096234D" w:rsidP="005A5E19">
            <w:pPr>
              <w:spacing w:line="360" w:lineRule="auto"/>
              <w:rPr>
                <w:rFonts w:ascii="Times New Roman" w:eastAsia="Calibri" w:hAnsi="Times New Roman" w:cs="Times New Roman"/>
                <w:color w:val="000000"/>
              </w:rPr>
            </w:pPr>
            <w:r w:rsidRPr="00195073">
              <w:rPr>
                <w:rFonts w:ascii="Times New Roman" w:eastAsia="Calibri" w:hAnsi="Times New Roman" w:cs="Times New Roman"/>
              </w:rPr>
              <w:t>3. Dilema rebelului</w:t>
            </w:r>
          </w:p>
        </w:tc>
        <w:tc>
          <w:tcPr>
            <w:tcW w:w="4592" w:type="dxa"/>
            <w:vAlign w:val="center"/>
          </w:tcPr>
          <w:p w14:paraId="3144F8F9" w14:textId="4D34A479" w:rsidR="005A5E19" w:rsidRPr="00195073" w:rsidRDefault="0096234D" w:rsidP="005A5E19">
            <w:pPr>
              <w:spacing w:line="360" w:lineRule="auto"/>
              <w:rPr>
                <w:rFonts w:ascii="Times New Roman" w:eastAsia="Calibri" w:hAnsi="Times New Roman" w:cs="Times New Roman"/>
                <w:color w:val="000000"/>
              </w:rPr>
            </w:pPr>
            <w:r w:rsidRPr="00195073">
              <w:rPr>
                <w:rFonts w:ascii="Times New Roman" w:eastAsia="Calibri" w:hAnsi="Times New Roman" w:cs="Times New Roman"/>
              </w:rPr>
              <w:t xml:space="preserve">3. Dilema Kastner </w:t>
            </w:r>
          </w:p>
        </w:tc>
      </w:tr>
      <w:tr w:rsidR="005A5E19" w:rsidRPr="00195073" w14:paraId="5EA3263C" w14:textId="77777777" w:rsidTr="00E73C6B">
        <w:tc>
          <w:tcPr>
            <w:tcW w:w="4447" w:type="dxa"/>
            <w:vAlign w:val="center"/>
          </w:tcPr>
          <w:p w14:paraId="0EFA843C" w14:textId="26982251" w:rsidR="005A5E19" w:rsidRPr="00195073" w:rsidRDefault="0096234D" w:rsidP="005A5E19">
            <w:pPr>
              <w:spacing w:line="360" w:lineRule="auto"/>
              <w:rPr>
                <w:rFonts w:ascii="Times New Roman" w:eastAsia="Calibri" w:hAnsi="Times New Roman" w:cs="Times New Roman"/>
                <w:color w:val="000000"/>
              </w:rPr>
            </w:pPr>
            <w:r w:rsidRPr="00195073">
              <w:rPr>
                <w:rFonts w:ascii="Times New Roman" w:eastAsia="Calibri" w:hAnsi="Times New Roman" w:cs="Times New Roman"/>
              </w:rPr>
              <w:t>4. Dilema hoțului</w:t>
            </w:r>
          </w:p>
        </w:tc>
        <w:tc>
          <w:tcPr>
            <w:tcW w:w="4592" w:type="dxa"/>
            <w:vAlign w:val="center"/>
          </w:tcPr>
          <w:p w14:paraId="3BAFB442" w14:textId="508FE9FD" w:rsidR="005A5E19" w:rsidRPr="00195073" w:rsidRDefault="0096234D" w:rsidP="005A5E19">
            <w:pPr>
              <w:spacing w:line="360" w:lineRule="auto"/>
              <w:rPr>
                <w:rFonts w:ascii="Times New Roman" w:eastAsia="Calibri" w:hAnsi="Times New Roman" w:cs="Times New Roman"/>
                <w:color w:val="000000"/>
              </w:rPr>
            </w:pPr>
            <w:r w:rsidRPr="00195073">
              <w:rPr>
                <w:rFonts w:ascii="Times New Roman" w:eastAsia="Calibri" w:hAnsi="Times New Roman" w:cs="Times New Roman"/>
              </w:rPr>
              <w:t>4. Dilema rezistenței</w:t>
            </w:r>
          </w:p>
        </w:tc>
      </w:tr>
      <w:tr w:rsidR="005A5E19" w:rsidRPr="00195073" w14:paraId="0FA1A8A6" w14:textId="77777777" w:rsidTr="00E73C6B">
        <w:tc>
          <w:tcPr>
            <w:tcW w:w="4447" w:type="dxa"/>
            <w:vAlign w:val="center"/>
          </w:tcPr>
          <w:p w14:paraId="33FEB8F8" w14:textId="3A7A86C4" w:rsidR="005A5E19" w:rsidRPr="00195073" w:rsidRDefault="008A3944" w:rsidP="005A5E19">
            <w:pPr>
              <w:spacing w:line="360" w:lineRule="auto"/>
              <w:rPr>
                <w:rFonts w:ascii="Times New Roman" w:eastAsia="Calibri" w:hAnsi="Times New Roman" w:cs="Times New Roman"/>
                <w:color w:val="000000"/>
              </w:rPr>
            </w:pPr>
            <w:r w:rsidRPr="00195073">
              <w:rPr>
                <w:rFonts w:ascii="Times New Roman" w:eastAsia="Calibri" w:hAnsi="Times New Roman" w:cs="Times New Roman"/>
              </w:rPr>
              <w:t>5. Dilema bebelușului care plânge</w:t>
            </w:r>
          </w:p>
        </w:tc>
        <w:tc>
          <w:tcPr>
            <w:tcW w:w="4592" w:type="dxa"/>
            <w:vAlign w:val="center"/>
          </w:tcPr>
          <w:p w14:paraId="4E0ACE85" w14:textId="7CCF485B" w:rsidR="005A5E19" w:rsidRPr="00195073" w:rsidRDefault="0096234D" w:rsidP="005A5E19">
            <w:pPr>
              <w:spacing w:line="360" w:lineRule="auto"/>
              <w:rPr>
                <w:rFonts w:ascii="Times New Roman" w:eastAsia="Calibri" w:hAnsi="Times New Roman" w:cs="Times New Roman"/>
                <w:color w:val="000000"/>
              </w:rPr>
            </w:pPr>
            <w:r w:rsidRPr="00195073">
              <w:rPr>
                <w:rFonts w:ascii="Times New Roman" w:eastAsia="Calibri" w:hAnsi="Times New Roman" w:cs="Times New Roman"/>
              </w:rPr>
              <w:t xml:space="preserve">5. Dilema răzbunătorului </w:t>
            </w:r>
          </w:p>
        </w:tc>
      </w:tr>
      <w:tr w:rsidR="005A5E19" w:rsidRPr="00195073" w14:paraId="70986EC4" w14:textId="77777777" w:rsidTr="00E73C6B">
        <w:tc>
          <w:tcPr>
            <w:tcW w:w="4447" w:type="dxa"/>
            <w:vAlign w:val="center"/>
          </w:tcPr>
          <w:p w14:paraId="47CFA419" w14:textId="65195EAA" w:rsidR="005A5E19" w:rsidRPr="00195073" w:rsidRDefault="008A3944" w:rsidP="005A5E19">
            <w:pPr>
              <w:spacing w:line="360" w:lineRule="auto"/>
              <w:rPr>
                <w:rFonts w:ascii="Times New Roman" w:eastAsia="Calibri" w:hAnsi="Times New Roman" w:cs="Times New Roman"/>
                <w:color w:val="000000"/>
              </w:rPr>
            </w:pPr>
            <w:r w:rsidRPr="00195073">
              <w:rPr>
                <w:rFonts w:ascii="Times New Roman" w:eastAsia="Calibri" w:hAnsi="Times New Roman" w:cs="Times New Roman"/>
              </w:rPr>
              <w:t>6. Dilema micului contrabandist</w:t>
            </w:r>
          </w:p>
        </w:tc>
        <w:tc>
          <w:tcPr>
            <w:tcW w:w="4592" w:type="dxa"/>
            <w:vAlign w:val="center"/>
          </w:tcPr>
          <w:p w14:paraId="03D72AFA" w14:textId="7DC57DCA" w:rsidR="005A5E19" w:rsidRPr="00195073" w:rsidRDefault="005A5E19" w:rsidP="0096234D">
            <w:pPr>
              <w:spacing w:line="360" w:lineRule="auto"/>
              <w:rPr>
                <w:rFonts w:ascii="Times New Roman" w:eastAsia="Calibri" w:hAnsi="Times New Roman" w:cs="Times New Roman"/>
                <w:color w:val="000000"/>
              </w:rPr>
            </w:pPr>
            <w:r w:rsidRPr="00195073">
              <w:rPr>
                <w:rFonts w:ascii="Times New Roman" w:eastAsia="Calibri" w:hAnsi="Times New Roman" w:cs="Times New Roman"/>
              </w:rPr>
              <w:t xml:space="preserve">6. </w:t>
            </w:r>
            <w:r w:rsidR="0096234D" w:rsidRPr="00195073">
              <w:rPr>
                <w:rFonts w:ascii="Times New Roman" w:eastAsia="Calibri" w:hAnsi="Times New Roman" w:cs="Times New Roman"/>
              </w:rPr>
              <w:t>Dilema restituirii plăților</w:t>
            </w:r>
          </w:p>
        </w:tc>
      </w:tr>
      <w:tr w:rsidR="005A5E19" w:rsidRPr="00195073" w14:paraId="5D3FEFA5" w14:textId="77777777" w:rsidTr="00E73C6B">
        <w:tc>
          <w:tcPr>
            <w:tcW w:w="4447" w:type="dxa"/>
            <w:vAlign w:val="center"/>
          </w:tcPr>
          <w:p w14:paraId="22DE4D04" w14:textId="5D326967" w:rsidR="005A5E19" w:rsidRPr="00195073" w:rsidRDefault="005A5E19" w:rsidP="008A3944">
            <w:pPr>
              <w:spacing w:line="360" w:lineRule="auto"/>
              <w:rPr>
                <w:rFonts w:ascii="Times New Roman" w:eastAsia="Calibri" w:hAnsi="Times New Roman" w:cs="Times New Roman"/>
                <w:color w:val="000000"/>
              </w:rPr>
            </w:pPr>
            <w:r w:rsidRPr="00195073">
              <w:rPr>
                <w:rFonts w:ascii="Times New Roman" w:eastAsia="Calibri" w:hAnsi="Times New Roman" w:cs="Times New Roman"/>
              </w:rPr>
              <w:t xml:space="preserve">7. </w:t>
            </w:r>
            <w:r w:rsidR="00D76729" w:rsidRPr="00195073">
              <w:rPr>
                <w:rFonts w:ascii="Times New Roman" w:eastAsia="Calibri" w:hAnsi="Times New Roman" w:cs="Times New Roman"/>
              </w:rPr>
              <w:t>Dilema renunț</w:t>
            </w:r>
            <w:r w:rsidR="008A3944" w:rsidRPr="00195073">
              <w:rPr>
                <w:rFonts w:ascii="Times New Roman" w:eastAsia="Calibri" w:hAnsi="Times New Roman" w:cs="Times New Roman"/>
              </w:rPr>
              <w:t>ării la copii</w:t>
            </w:r>
          </w:p>
        </w:tc>
        <w:tc>
          <w:tcPr>
            <w:tcW w:w="4592" w:type="dxa"/>
            <w:vAlign w:val="center"/>
          </w:tcPr>
          <w:p w14:paraId="453D5703" w14:textId="3F7BABF5" w:rsidR="005A5E19" w:rsidRPr="00195073" w:rsidRDefault="005A5E19" w:rsidP="0096234D">
            <w:pPr>
              <w:spacing w:line="360" w:lineRule="auto"/>
              <w:rPr>
                <w:rFonts w:ascii="Times New Roman" w:eastAsia="Calibri" w:hAnsi="Times New Roman" w:cs="Times New Roman"/>
                <w:color w:val="000000"/>
              </w:rPr>
            </w:pPr>
            <w:r w:rsidRPr="00195073">
              <w:rPr>
                <w:rFonts w:ascii="Times New Roman" w:eastAsia="Calibri" w:hAnsi="Times New Roman" w:cs="Times New Roman"/>
              </w:rPr>
              <w:t>7.</w:t>
            </w:r>
            <w:r w:rsidR="0096234D" w:rsidRPr="00195073">
              <w:rPr>
                <w:rFonts w:ascii="Times New Roman" w:eastAsia="Calibri" w:hAnsi="Times New Roman" w:cs="Times New Roman"/>
              </w:rPr>
              <w:t xml:space="preserve">Dilema comparației Holocaustului </w:t>
            </w:r>
          </w:p>
        </w:tc>
      </w:tr>
    </w:tbl>
    <w:p w14:paraId="4082597A" w14:textId="195179E6" w:rsidR="008A3944" w:rsidRPr="00195073" w:rsidRDefault="005A5E19" w:rsidP="008A3944">
      <w:r w:rsidRPr="00195073">
        <w:rPr>
          <w:rFonts w:ascii="Times New Roman" w:eastAsia="Calibri" w:hAnsi="Times New Roman" w:cs="Times New Roman"/>
          <w:sz w:val="24"/>
          <w:szCs w:val="24"/>
        </w:rPr>
        <w:t xml:space="preserve">       </w:t>
      </w:r>
    </w:p>
    <w:p w14:paraId="3E9DBF77" w14:textId="462EFB1F" w:rsidR="00C96358" w:rsidRPr="00195073" w:rsidRDefault="00C53528" w:rsidP="00C96358">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Participanții au fost solicitați să își exprime atitudinea personală privind cele două soluții diferite sugerate, A sau B, </w:t>
      </w:r>
      <w:r w:rsidR="00593210" w:rsidRPr="00195073">
        <w:rPr>
          <w:rFonts w:ascii="Times New Roman" w:eastAsia="Calibri" w:hAnsi="Times New Roman" w:cs="Times New Roman"/>
          <w:sz w:val="24"/>
          <w:szCs w:val="24"/>
        </w:rPr>
        <w:t xml:space="preserve">pentru fiecare dilemă, pe o scală Likert, de la 1 la 5, unde 1 înseamnă </w:t>
      </w:r>
      <w:r w:rsidR="00593210" w:rsidRPr="00195073">
        <w:rPr>
          <w:rFonts w:ascii="Times New Roman" w:eastAsia="Calibri" w:hAnsi="Times New Roman" w:cs="Times New Roman"/>
          <w:i/>
          <w:sz w:val="24"/>
          <w:szCs w:val="24"/>
        </w:rPr>
        <w:t xml:space="preserve">dezacord puternic, </w:t>
      </w:r>
      <w:r w:rsidR="00593210" w:rsidRPr="00195073">
        <w:rPr>
          <w:rFonts w:ascii="Times New Roman" w:eastAsia="Calibri" w:hAnsi="Times New Roman" w:cs="Times New Roman"/>
          <w:sz w:val="24"/>
          <w:szCs w:val="24"/>
        </w:rPr>
        <w:t>iar 5 –</w:t>
      </w:r>
      <w:r w:rsidR="00593210" w:rsidRPr="00195073">
        <w:rPr>
          <w:rFonts w:ascii="Times New Roman" w:eastAsia="Calibri" w:hAnsi="Times New Roman" w:cs="Times New Roman"/>
          <w:b/>
          <w:i/>
          <w:sz w:val="24"/>
          <w:szCs w:val="24"/>
        </w:rPr>
        <w:t xml:space="preserve"> </w:t>
      </w:r>
      <w:r w:rsidR="00593210" w:rsidRPr="00195073">
        <w:rPr>
          <w:rFonts w:ascii="Times New Roman" w:eastAsia="Calibri" w:hAnsi="Times New Roman" w:cs="Times New Roman"/>
          <w:i/>
          <w:sz w:val="24"/>
          <w:szCs w:val="24"/>
        </w:rPr>
        <w:t>acord puternic.</w:t>
      </w:r>
      <w:r w:rsidR="00593210" w:rsidRPr="00195073">
        <w:rPr>
          <w:rFonts w:ascii="Times New Roman" w:eastAsia="Calibri" w:hAnsi="Times New Roman" w:cs="Times New Roman"/>
          <w:b/>
          <w:i/>
          <w:sz w:val="24"/>
          <w:szCs w:val="24"/>
        </w:rPr>
        <w:t xml:space="preserve"> </w:t>
      </w:r>
      <w:r w:rsidR="00C96358" w:rsidRPr="00195073">
        <w:rPr>
          <w:rFonts w:ascii="Times New Roman" w:eastAsia="Calibri" w:hAnsi="Times New Roman" w:cs="Times New Roman"/>
          <w:sz w:val="24"/>
          <w:szCs w:val="24"/>
        </w:rPr>
        <w:t xml:space="preserve">Participanții au putut alege una dintre soluții (A sau B) sau ambele soluții , A+B. În plus, li s-a oferit și varianta de răspuns “Nu am nicio opinie”, precum și posibilitatea de a scrie o altă soluție. Chestionarul în variantă completă este disponibil în Anexa 1. </w:t>
      </w:r>
    </w:p>
    <w:p w14:paraId="3A7CF822" w14:textId="44F603BE" w:rsidR="005A5E19" w:rsidRPr="00195073" w:rsidRDefault="005A5E19" w:rsidP="00C96358">
      <w:pPr>
        <w:spacing w:line="360" w:lineRule="auto"/>
        <w:ind w:firstLine="720"/>
        <w:jc w:val="both"/>
        <w:rPr>
          <w:rFonts w:ascii="Times New Roman" w:eastAsia="Times New Roman" w:hAnsi="Times New Roman" w:cs="Times New Roman"/>
          <w:b/>
          <w:bCs/>
          <w:i/>
          <w:iCs/>
          <w:sz w:val="24"/>
          <w:szCs w:val="24"/>
        </w:rPr>
      </w:pPr>
      <w:r w:rsidRPr="00195073">
        <w:rPr>
          <w:rFonts w:ascii="Times New Roman" w:eastAsia="Calibri" w:hAnsi="Times New Roman" w:cs="Times New Roman"/>
          <w:sz w:val="24"/>
          <w:szCs w:val="24"/>
        </w:rPr>
        <w:t xml:space="preserve"> </w:t>
      </w:r>
      <w:bookmarkStart w:id="39" w:name="_Toc470599530"/>
      <w:r w:rsidR="00CC64ED" w:rsidRPr="00195073">
        <w:rPr>
          <w:rFonts w:ascii="Times New Roman" w:eastAsia="Times New Roman" w:hAnsi="Times New Roman" w:cs="Times New Roman"/>
          <w:b/>
          <w:bCs/>
          <w:i/>
          <w:iCs/>
          <w:sz w:val="24"/>
          <w:szCs w:val="24"/>
        </w:rPr>
        <w:t xml:space="preserve">(3) </w:t>
      </w:r>
      <w:bookmarkEnd w:id="39"/>
      <w:r w:rsidR="00D614AA" w:rsidRPr="00195073">
        <w:rPr>
          <w:rFonts w:ascii="Times New Roman" w:eastAsia="Times New Roman" w:hAnsi="Times New Roman" w:cs="Times New Roman"/>
          <w:b/>
          <w:bCs/>
          <w:i/>
          <w:iCs/>
          <w:sz w:val="24"/>
          <w:szCs w:val="24"/>
        </w:rPr>
        <w:t xml:space="preserve">Chestionarul influențelor percepute și al lecțiilor învățate </w:t>
      </w:r>
    </w:p>
    <w:p w14:paraId="5456CAFB" w14:textId="6F398900" w:rsidR="003812F4" w:rsidRPr="00195073" w:rsidRDefault="003812F4" w:rsidP="005A5E19">
      <w:pPr>
        <w:spacing w:after="0"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ab/>
        <w:t>Acest</w:t>
      </w:r>
      <w:r w:rsidR="00164B02" w:rsidRPr="00195073">
        <w:rPr>
          <w:rFonts w:ascii="Times New Roman" w:eastAsia="Calibri" w:hAnsi="Times New Roman" w:cs="Times New Roman"/>
          <w:sz w:val="24"/>
          <w:szCs w:val="24"/>
        </w:rPr>
        <w:t>a</w:t>
      </w:r>
      <w:r w:rsidRPr="00195073">
        <w:rPr>
          <w:rFonts w:ascii="Times New Roman" w:eastAsia="Calibri" w:hAnsi="Times New Roman" w:cs="Times New Roman"/>
          <w:sz w:val="24"/>
          <w:szCs w:val="24"/>
        </w:rPr>
        <w:t xml:space="preserve"> a inclus două părți: </w:t>
      </w:r>
      <w:r w:rsidRPr="00195073">
        <w:rPr>
          <w:rFonts w:ascii="Times New Roman" w:eastAsia="Calibri" w:hAnsi="Times New Roman" w:cs="Times New Roman"/>
          <w:b/>
          <w:sz w:val="24"/>
          <w:szCs w:val="24"/>
        </w:rPr>
        <w:t xml:space="preserve">Prima parte </w:t>
      </w:r>
      <w:r w:rsidRPr="00195073">
        <w:rPr>
          <w:rFonts w:ascii="Times New Roman" w:eastAsia="Calibri" w:hAnsi="Times New Roman" w:cs="Times New Roman"/>
          <w:sz w:val="24"/>
          <w:szCs w:val="24"/>
        </w:rPr>
        <w:t>a comprimat o listă a factorilor care ar putea fi percepuți ca influențând dezvoltarea și formare</w:t>
      </w:r>
      <w:r w:rsidR="00164B02" w:rsidRPr="00195073">
        <w:rPr>
          <w:rFonts w:ascii="Times New Roman" w:eastAsia="Calibri" w:hAnsi="Times New Roman" w:cs="Times New Roman"/>
          <w:sz w:val="24"/>
          <w:szCs w:val="24"/>
        </w:rPr>
        <w:t>a</w:t>
      </w:r>
      <w:r w:rsidRPr="00195073">
        <w:rPr>
          <w:rFonts w:ascii="Times New Roman" w:eastAsia="Calibri" w:hAnsi="Times New Roman" w:cs="Times New Roman"/>
          <w:sz w:val="24"/>
          <w:szCs w:val="24"/>
        </w:rPr>
        <w:t xml:space="preserve"> atitudinilor morale ale participanților.</w:t>
      </w:r>
      <w:r w:rsidR="00BE76A7" w:rsidRPr="00195073">
        <w:rPr>
          <w:rFonts w:ascii="Times New Roman" w:eastAsia="Calibri" w:hAnsi="Times New Roman" w:cs="Times New Roman"/>
          <w:sz w:val="24"/>
          <w:szCs w:val="24"/>
        </w:rPr>
        <w:t xml:space="preserve"> Acești fatori percepuți ca fiind influenți au fost derivați din cadrul </w:t>
      </w:r>
      <w:r w:rsidR="00BE76A7" w:rsidRPr="00195073">
        <w:rPr>
          <w:rFonts w:ascii="Times New Roman" w:eastAsia="Calibri" w:hAnsi="Times New Roman" w:cs="Times New Roman"/>
          <w:sz w:val="24"/>
          <w:szCs w:val="24"/>
        </w:rPr>
        <w:lastRenderedPageBreak/>
        <w:t>domeniilor principale ale vieții participanților. Aceștia au fost</w:t>
      </w:r>
      <w:r w:rsidR="00A368D1" w:rsidRPr="00195073">
        <w:rPr>
          <w:rFonts w:ascii="Times New Roman" w:eastAsia="Calibri" w:hAnsi="Times New Roman" w:cs="Times New Roman"/>
          <w:sz w:val="24"/>
          <w:szCs w:val="24"/>
        </w:rPr>
        <w:t xml:space="preserve"> rugați să exprime măsura în care fiecare factor le influențează atitudinile morale pe o scala Likert, în care 1 însemna </w:t>
      </w:r>
      <w:r w:rsidR="00A368D1" w:rsidRPr="00195073">
        <w:rPr>
          <w:rFonts w:ascii="Times New Roman" w:eastAsia="Calibri" w:hAnsi="Times New Roman" w:cs="Times New Roman"/>
          <w:i/>
          <w:sz w:val="24"/>
          <w:szCs w:val="24"/>
        </w:rPr>
        <w:t xml:space="preserve">nicio influență, </w:t>
      </w:r>
      <w:r w:rsidR="00A368D1" w:rsidRPr="00195073">
        <w:rPr>
          <w:rFonts w:ascii="Times New Roman" w:eastAsia="Calibri" w:hAnsi="Times New Roman" w:cs="Times New Roman"/>
          <w:sz w:val="24"/>
          <w:szCs w:val="24"/>
        </w:rPr>
        <w:t xml:space="preserve">iar 5 – </w:t>
      </w:r>
      <w:r w:rsidR="00A368D1" w:rsidRPr="00195073">
        <w:rPr>
          <w:rFonts w:ascii="Times New Roman" w:eastAsia="Calibri" w:hAnsi="Times New Roman" w:cs="Times New Roman"/>
          <w:i/>
          <w:sz w:val="24"/>
          <w:szCs w:val="24"/>
        </w:rPr>
        <w:t xml:space="preserve">influență puternică. </w:t>
      </w:r>
      <w:r w:rsidR="0032156D" w:rsidRPr="00195073">
        <w:rPr>
          <w:rFonts w:ascii="Times New Roman" w:eastAsia="Calibri" w:hAnsi="Times New Roman" w:cs="Times New Roman"/>
          <w:sz w:val="24"/>
          <w:szCs w:val="24"/>
        </w:rPr>
        <w:t xml:space="preserve">Participanții au avut, de asemenea, posibilitatea de a adăuga și alți factori pe această listă. </w:t>
      </w:r>
      <w:r w:rsidR="005A5E19" w:rsidRPr="00195073">
        <w:rPr>
          <w:rFonts w:ascii="Times New Roman" w:eastAsia="Calibri" w:hAnsi="Times New Roman" w:cs="Times New Roman"/>
          <w:sz w:val="24"/>
          <w:szCs w:val="24"/>
        </w:rPr>
        <w:t xml:space="preserve">           </w:t>
      </w:r>
    </w:p>
    <w:p w14:paraId="66A2733F" w14:textId="65352728" w:rsidR="0032156D" w:rsidRPr="00195073" w:rsidRDefault="0032156D" w:rsidP="000E6AAA">
      <w:pPr>
        <w:spacing w:after="0" w:line="360" w:lineRule="auto"/>
        <w:jc w:val="both"/>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ab/>
      </w:r>
      <w:r w:rsidR="005D1CC6" w:rsidRPr="00195073">
        <w:rPr>
          <w:rFonts w:ascii="Times New Roman" w:eastAsia="Calibri" w:hAnsi="Times New Roman" w:cs="Times New Roman"/>
          <w:b/>
          <w:bCs/>
          <w:sz w:val="24"/>
          <w:szCs w:val="24"/>
        </w:rPr>
        <w:t xml:space="preserve">În cea de-a doua parte </w:t>
      </w:r>
      <w:r w:rsidR="005D1CC6" w:rsidRPr="00195073">
        <w:rPr>
          <w:rFonts w:ascii="Times New Roman" w:eastAsia="Calibri" w:hAnsi="Times New Roman" w:cs="Times New Roman"/>
          <w:bCs/>
          <w:sz w:val="24"/>
          <w:szCs w:val="24"/>
        </w:rPr>
        <w:t xml:space="preserve">a chestionarului s-a aflat o listă a unor posibile lecții morale care au fost oferite participanților și ar putea fi derivate din studiul lor despre Holocaust. </w:t>
      </w:r>
      <w:r w:rsidR="00CE5077" w:rsidRPr="00195073">
        <w:rPr>
          <w:rFonts w:ascii="Times New Roman" w:eastAsia="Calibri" w:hAnsi="Times New Roman" w:cs="Times New Roman"/>
          <w:bCs/>
          <w:sz w:val="24"/>
          <w:szCs w:val="24"/>
        </w:rPr>
        <w:t xml:space="preserve">Aceste lecții sunt elemente ale discursului evreiesc-israelian privind Holocaustul și pot fi identificate în literatură, ziare, televiziune, filme și în principal în educația formală. </w:t>
      </w:r>
      <w:r w:rsidR="00B531CA" w:rsidRPr="00195073">
        <w:rPr>
          <w:rFonts w:ascii="Times New Roman" w:eastAsia="Calibri" w:hAnsi="Times New Roman" w:cs="Times New Roman"/>
          <w:bCs/>
          <w:sz w:val="24"/>
          <w:szCs w:val="24"/>
        </w:rPr>
        <w:t>Aceste lecții au fost</w:t>
      </w:r>
      <w:r w:rsidR="006A6DCC" w:rsidRPr="00195073">
        <w:rPr>
          <w:rFonts w:ascii="Times New Roman" w:eastAsia="Calibri" w:hAnsi="Times New Roman" w:cs="Times New Roman"/>
          <w:bCs/>
          <w:sz w:val="24"/>
          <w:szCs w:val="24"/>
        </w:rPr>
        <w:t xml:space="preserve"> prezentate ca și afirmații față de care </w:t>
      </w:r>
      <w:r w:rsidR="001645A4" w:rsidRPr="00195073">
        <w:rPr>
          <w:rFonts w:ascii="Times New Roman" w:eastAsia="Calibri" w:hAnsi="Times New Roman" w:cs="Times New Roman"/>
          <w:bCs/>
          <w:sz w:val="24"/>
          <w:szCs w:val="24"/>
        </w:rPr>
        <w:t xml:space="preserve">participanții au fost rugați să își exprime acordul sau dezacordul pe o scală Likert </w:t>
      </w:r>
      <w:r w:rsidR="00B531CA" w:rsidRPr="00195073">
        <w:rPr>
          <w:rFonts w:ascii="Times New Roman" w:eastAsia="Calibri" w:hAnsi="Times New Roman" w:cs="Times New Roman"/>
          <w:bCs/>
          <w:sz w:val="24"/>
          <w:szCs w:val="24"/>
        </w:rPr>
        <w:t>de la 1 la 5, în care 1 înseamna</w:t>
      </w:r>
      <w:r w:rsidR="001645A4" w:rsidRPr="00195073">
        <w:rPr>
          <w:rFonts w:ascii="Times New Roman" w:eastAsia="Calibri" w:hAnsi="Times New Roman" w:cs="Times New Roman"/>
          <w:bCs/>
          <w:sz w:val="24"/>
          <w:szCs w:val="24"/>
        </w:rPr>
        <w:t xml:space="preserve"> </w:t>
      </w:r>
      <w:r w:rsidR="001645A4" w:rsidRPr="00195073">
        <w:rPr>
          <w:rFonts w:ascii="Times New Roman" w:eastAsia="Calibri" w:hAnsi="Times New Roman" w:cs="Times New Roman"/>
          <w:bCs/>
          <w:i/>
          <w:sz w:val="24"/>
          <w:szCs w:val="24"/>
        </w:rPr>
        <w:t xml:space="preserve">deloc de acord, </w:t>
      </w:r>
      <w:r w:rsidR="001645A4" w:rsidRPr="00195073">
        <w:rPr>
          <w:rFonts w:ascii="Times New Roman" w:eastAsia="Calibri" w:hAnsi="Times New Roman" w:cs="Times New Roman"/>
          <w:bCs/>
          <w:sz w:val="24"/>
          <w:szCs w:val="24"/>
        </w:rPr>
        <w:t>iar 5-</w:t>
      </w:r>
      <w:r w:rsidR="001645A4" w:rsidRPr="00195073">
        <w:rPr>
          <w:rFonts w:ascii="Times New Roman" w:eastAsia="Calibri" w:hAnsi="Times New Roman" w:cs="Times New Roman"/>
          <w:bCs/>
          <w:i/>
          <w:sz w:val="24"/>
          <w:szCs w:val="24"/>
        </w:rPr>
        <w:t xml:space="preserve">total de acord. </w:t>
      </w:r>
      <w:r w:rsidR="001645A4" w:rsidRPr="00195073">
        <w:rPr>
          <w:rFonts w:ascii="Times New Roman" w:eastAsia="Calibri" w:hAnsi="Times New Roman" w:cs="Times New Roman"/>
          <w:bCs/>
          <w:sz w:val="24"/>
          <w:szCs w:val="24"/>
        </w:rPr>
        <w:t xml:space="preserve">Participanții au avut și posibilitatea de a </w:t>
      </w:r>
      <w:r w:rsidR="001B5C76" w:rsidRPr="00195073">
        <w:rPr>
          <w:rFonts w:ascii="Times New Roman" w:eastAsia="Calibri" w:hAnsi="Times New Roman" w:cs="Times New Roman"/>
          <w:bCs/>
          <w:sz w:val="24"/>
          <w:szCs w:val="24"/>
        </w:rPr>
        <w:t xml:space="preserve">scrie ei înșiși o lecție / mai multe lecții față de cele prezentate inițial. </w:t>
      </w:r>
      <w:r w:rsidR="00CE5077" w:rsidRPr="00195073">
        <w:rPr>
          <w:rFonts w:ascii="Times New Roman" w:eastAsia="Calibri" w:hAnsi="Times New Roman" w:cs="Times New Roman"/>
          <w:bCs/>
          <w:sz w:val="24"/>
          <w:szCs w:val="24"/>
        </w:rPr>
        <w:t xml:space="preserve"> </w:t>
      </w:r>
      <w:r w:rsidR="00BC7F3D" w:rsidRPr="00195073">
        <w:rPr>
          <w:rFonts w:ascii="Times New Roman" w:eastAsia="Calibri" w:hAnsi="Times New Roman" w:cs="Times New Roman"/>
          <w:b/>
          <w:bCs/>
          <w:sz w:val="24"/>
          <w:szCs w:val="24"/>
        </w:rPr>
        <w:t xml:space="preserve">         </w:t>
      </w:r>
    </w:p>
    <w:p w14:paraId="1AE3496C" w14:textId="77777777" w:rsidR="000E6AAA" w:rsidRPr="00195073" w:rsidRDefault="000E6AAA" w:rsidP="000E6AAA">
      <w:pPr>
        <w:spacing w:after="0" w:line="360" w:lineRule="auto"/>
        <w:jc w:val="both"/>
        <w:rPr>
          <w:rFonts w:ascii="Times New Roman" w:eastAsia="Calibri" w:hAnsi="Times New Roman" w:cs="Times New Roman"/>
          <w:b/>
          <w:bCs/>
          <w:i/>
          <w:iCs/>
          <w:sz w:val="24"/>
          <w:szCs w:val="24"/>
        </w:rPr>
      </w:pPr>
    </w:p>
    <w:p w14:paraId="5F815E65" w14:textId="77B166BF" w:rsidR="005A5E19" w:rsidRPr="00195073" w:rsidRDefault="00CC64ED" w:rsidP="00CC64ED">
      <w:pPr>
        <w:spacing w:before="120" w:after="120" w:line="360" w:lineRule="auto"/>
        <w:rPr>
          <w:rFonts w:ascii="Times New Roman" w:eastAsia="Calibri" w:hAnsi="Times New Roman" w:cs="Times New Roman"/>
          <w:b/>
          <w:bCs/>
          <w:i/>
          <w:iCs/>
          <w:sz w:val="24"/>
          <w:szCs w:val="24"/>
          <w:shd w:val="clear" w:color="auto" w:fill="FFFFFF"/>
        </w:rPr>
      </w:pPr>
      <w:r w:rsidRPr="00195073">
        <w:rPr>
          <w:rFonts w:ascii="Times New Roman" w:eastAsia="Calibri" w:hAnsi="Times New Roman" w:cs="Times New Roman"/>
          <w:b/>
          <w:bCs/>
          <w:i/>
          <w:iCs/>
          <w:sz w:val="24"/>
          <w:szCs w:val="24"/>
        </w:rPr>
        <w:t>(4)</w:t>
      </w:r>
      <w:r w:rsidR="00A0663E" w:rsidRPr="00195073">
        <w:rPr>
          <w:rFonts w:ascii="Times New Roman" w:eastAsia="Calibri" w:hAnsi="Times New Roman" w:cs="Times New Roman"/>
          <w:b/>
          <w:bCs/>
          <w:i/>
          <w:iCs/>
          <w:sz w:val="24"/>
          <w:szCs w:val="24"/>
        </w:rPr>
        <w:t xml:space="preserve"> Interviuri individuale de profunzime </w:t>
      </w:r>
    </w:p>
    <w:p w14:paraId="4D7F69E0" w14:textId="46472826" w:rsidR="00445F2B" w:rsidRPr="00195073" w:rsidRDefault="00445F2B" w:rsidP="00445F2B">
      <w:p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ab/>
        <w:t xml:space="preserve">Din cei 102 de elevi participanți, care au răspuns la chestionarele menționate mai sus, 13 elevi s-au oferit voluntar să participe și la interviurile de profunzime și au fost intervievați în cadrul etapei de măsurare nr. 3 (Ianuarie 2016). Celor intervievați li s-au adresat întrebări care făceau referire la legătura dintre familia lor și Holocaust, la decizia de a participa sau de a nu participa la călătoria în Polonia, la experiența lor în privința învățării despre Holocaust, la propriile lor puncte de vedere față de dilemele morale, la lecțiile morale pe care le-au învățat (în cadrul Programului de învățare privind Holocaustul, inclusiv călătoria), precum și la experiența pe care au trăit-o ca urmare a participării în cadrul acestui studiu.  </w:t>
      </w:r>
      <w:r w:rsidR="005A5E19" w:rsidRPr="00195073">
        <w:rPr>
          <w:rFonts w:ascii="Times New Roman" w:eastAsia="Calibri" w:hAnsi="Times New Roman" w:cs="Times New Roman"/>
          <w:sz w:val="24"/>
          <w:szCs w:val="24"/>
        </w:rPr>
        <w:t xml:space="preserve">          </w:t>
      </w:r>
    </w:p>
    <w:p w14:paraId="400AE648" w14:textId="3F7EC6F5" w:rsidR="00BC1798" w:rsidRPr="00195073" w:rsidRDefault="00BC1798" w:rsidP="004C2291">
      <w:pPr>
        <w:pStyle w:val="2"/>
        <w:spacing w:after="120"/>
        <w:rPr>
          <w:rFonts w:ascii="Times New Roman" w:eastAsia="Calibri" w:hAnsi="Times New Roman"/>
          <w:color w:val="000000" w:themeColor="text1"/>
          <w:sz w:val="24"/>
          <w:szCs w:val="24"/>
        </w:rPr>
      </w:pPr>
      <w:bookmarkStart w:id="40" w:name="_Toc470599531"/>
      <w:bookmarkStart w:id="41" w:name="_Toc479927807"/>
      <w:r w:rsidRPr="00195073">
        <w:rPr>
          <w:rFonts w:ascii="Times New Roman" w:eastAsia="Calibri" w:hAnsi="Times New Roman"/>
          <w:color w:val="000000" w:themeColor="text1"/>
          <w:sz w:val="24"/>
          <w:szCs w:val="24"/>
        </w:rPr>
        <w:t>2.</w:t>
      </w:r>
      <w:r w:rsidR="00DB5561" w:rsidRPr="00195073">
        <w:rPr>
          <w:rFonts w:ascii="Times New Roman" w:eastAsia="Calibri" w:hAnsi="Times New Roman"/>
          <w:color w:val="000000" w:themeColor="text1"/>
          <w:sz w:val="24"/>
          <w:szCs w:val="24"/>
        </w:rPr>
        <w:t xml:space="preserve"> </w:t>
      </w:r>
      <w:r w:rsidRPr="00195073">
        <w:rPr>
          <w:rFonts w:ascii="Times New Roman" w:eastAsia="Calibri" w:hAnsi="Times New Roman"/>
          <w:color w:val="000000" w:themeColor="text1"/>
          <w:sz w:val="24"/>
          <w:szCs w:val="24"/>
        </w:rPr>
        <w:t xml:space="preserve">5 </w:t>
      </w:r>
      <w:bookmarkEnd w:id="40"/>
      <w:r w:rsidR="00E3341A" w:rsidRPr="00195073">
        <w:rPr>
          <w:rFonts w:ascii="Times New Roman" w:eastAsia="Calibri" w:hAnsi="Times New Roman"/>
          <w:color w:val="000000" w:themeColor="text1"/>
          <w:sz w:val="24"/>
          <w:szCs w:val="24"/>
        </w:rPr>
        <w:t>Procedura de cercetare</w:t>
      </w:r>
      <w:bookmarkEnd w:id="41"/>
      <w:r w:rsidRPr="00195073">
        <w:rPr>
          <w:rFonts w:ascii="Times New Roman" w:eastAsia="Calibri" w:hAnsi="Times New Roman"/>
          <w:color w:val="000000" w:themeColor="text1"/>
          <w:sz w:val="24"/>
          <w:szCs w:val="24"/>
        </w:rPr>
        <w:t xml:space="preserve">               </w:t>
      </w:r>
    </w:p>
    <w:p w14:paraId="695537C1" w14:textId="2ACCD2B7" w:rsidR="00E90EE4" w:rsidRPr="00195073" w:rsidRDefault="00E90EE4" w:rsidP="004C2291">
      <w:pPr>
        <w:spacing w:line="360" w:lineRule="auto"/>
        <w:ind w:firstLine="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Cercetarea a avut loc pe o perioadă care a acoperit doi ani școlari, între 2015 și 2016. </w:t>
      </w:r>
    </w:p>
    <w:p w14:paraId="5FDF8CE1" w14:textId="14DDC789" w:rsidR="002219A4" w:rsidRPr="00195073" w:rsidRDefault="00E3341A" w:rsidP="00A55B6C">
      <w:pPr>
        <w:spacing w:line="360" w:lineRule="auto"/>
        <w:textAlignment w:val="top"/>
        <w:rPr>
          <w:rFonts w:ascii="Times New Roman" w:eastAsia="Calibri" w:hAnsi="Times New Roman" w:cs="Times New Roman"/>
          <w:b/>
          <w:bCs/>
          <w:sz w:val="24"/>
          <w:szCs w:val="24"/>
        </w:rPr>
      </w:pPr>
      <w:bookmarkStart w:id="42" w:name="_Toc422946360"/>
      <w:r w:rsidRPr="00195073">
        <w:rPr>
          <w:rFonts w:ascii="Times New Roman" w:eastAsia="Calibri" w:hAnsi="Times New Roman" w:cs="Times New Roman"/>
          <w:b/>
          <w:bCs/>
          <w:sz w:val="24"/>
          <w:szCs w:val="24"/>
        </w:rPr>
        <w:t>Tab</w:t>
      </w:r>
      <w:r w:rsidR="00DB5561" w:rsidRPr="00195073">
        <w:rPr>
          <w:rFonts w:ascii="Times New Roman" w:eastAsia="Calibri" w:hAnsi="Times New Roman" w:cs="Times New Roman"/>
          <w:b/>
          <w:bCs/>
          <w:sz w:val="24"/>
          <w:szCs w:val="24"/>
        </w:rPr>
        <w:t>e</w:t>
      </w:r>
      <w:r w:rsidRPr="00195073">
        <w:rPr>
          <w:rFonts w:ascii="Times New Roman" w:eastAsia="Calibri" w:hAnsi="Times New Roman" w:cs="Times New Roman"/>
          <w:b/>
          <w:bCs/>
          <w:sz w:val="24"/>
          <w:szCs w:val="24"/>
        </w:rPr>
        <w:t>lul</w:t>
      </w:r>
      <w:r w:rsidR="00DB5561" w:rsidRPr="00195073">
        <w:rPr>
          <w:rFonts w:ascii="Times New Roman" w:eastAsia="Calibri" w:hAnsi="Times New Roman" w:cs="Times New Roman"/>
          <w:b/>
          <w:bCs/>
          <w:sz w:val="24"/>
          <w:szCs w:val="24"/>
        </w:rPr>
        <w:t xml:space="preserve"> 2</w:t>
      </w:r>
      <w:r w:rsidR="005A5E19" w:rsidRPr="00195073">
        <w:rPr>
          <w:rFonts w:ascii="Times New Roman" w:eastAsia="Calibri" w:hAnsi="Times New Roman" w:cs="Times New Roman"/>
          <w:b/>
          <w:bCs/>
          <w:sz w:val="24"/>
          <w:szCs w:val="24"/>
        </w:rPr>
        <w:t xml:space="preserve">: </w:t>
      </w:r>
      <w:r w:rsidR="002219A4" w:rsidRPr="00195073">
        <w:rPr>
          <w:rFonts w:ascii="Times New Roman" w:eastAsia="Calibri" w:hAnsi="Times New Roman" w:cs="Times New Roman"/>
          <w:b/>
          <w:bCs/>
          <w:sz w:val="24"/>
          <w:szCs w:val="24"/>
        </w:rPr>
        <w:t xml:space="preserve">Sumarul procedurii de cercetare </w:t>
      </w:r>
    </w:p>
    <w:tbl>
      <w:tblPr>
        <w:tblStyle w:val="ad"/>
        <w:tblW w:w="9039" w:type="dxa"/>
        <w:jc w:val="center"/>
        <w:tblLook w:val="04A0" w:firstRow="1" w:lastRow="0" w:firstColumn="1" w:lastColumn="0" w:noHBand="0" w:noVBand="1"/>
      </w:tblPr>
      <w:tblGrid>
        <w:gridCol w:w="4878"/>
        <w:gridCol w:w="4161"/>
      </w:tblGrid>
      <w:tr w:rsidR="005A5E19" w:rsidRPr="00195073" w14:paraId="06376EC8" w14:textId="77777777" w:rsidTr="0056391E">
        <w:trPr>
          <w:jc w:val="center"/>
        </w:trPr>
        <w:tc>
          <w:tcPr>
            <w:tcW w:w="4878" w:type="dxa"/>
            <w:shd w:val="clear" w:color="auto" w:fill="CCC0D9" w:themeFill="accent4" w:themeFillTint="66"/>
            <w:vAlign w:val="center"/>
          </w:tcPr>
          <w:p w14:paraId="2FC866B8" w14:textId="20224489" w:rsidR="005A5E19" w:rsidRPr="00195073" w:rsidRDefault="00E90EE4" w:rsidP="009E4DA1">
            <w:pPr>
              <w:spacing w:before="40" w:after="40" w:line="360" w:lineRule="auto"/>
              <w:jc w:val="center"/>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Perioada</w:t>
            </w:r>
          </w:p>
        </w:tc>
        <w:tc>
          <w:tcPr>
            <w:tcW w:w="4161" w:type="dxa"/>
            <w:shd w:val="clear" w:color="auto" w:fill="CCC0D9" w:themeFill="accent4" w:themeFillTint="66"/>
            <w:vAlign w:val="center"/>
          </w:tcPr>
          <w:p w14:paraId="36195DFC" w14:textId="3BCC4542" w:rsidR="005A5E19" w:rsidRPr="00195073" w:rsidRDefault="00E90EE4" w:rsidP="009E4DA1">
            <w:pPr>
              <w:spacing w:before="40" w:after="40" w:line="360" w:lineRule="auto"/>
              <w:jc w:val="center"/>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Instrumente</w:t>
            </w:r>
          </w:p>
        </w:tc>
      </w:tr>
      <w:tr w:rsidR="005A5E19" w:rsidRPr="00195073" w14:paraId="29FEF3DA" w14:textId="77777777" w:rsidTr="0056391E">
        <w:trPr>
          <w:jc w:val="center"/>
        </w:trPr>
        <w:tc>
          <w:tcPr>
            <w:tcW w:w="4878" w:type="dxa"/>
            <w:vAlign w:val="center"/>
          </w:tcPr>
          <w:p w14:paraId="17A1A728" w14:textId="02AF2E43" w:rsidR="005A5E19" w:rsidRPr="00195073" w:rsidRDefault="00B25590" w:rsidP="00316D00">
            <w:pPr>
              <w:spacing w:before="40" w:after="40" w:line="360" w:lineRule="auto"/>
              <w:jc w:val="both"/>
              <w:rPr>
                <w:rFonts w:ascii="Times New Roman" w:eastAsia="Calibri" w:hAnsi="Times New Roman" w:cs="Times New Roman"/>
              </w:rPr>
            </w:pPr>
            <w:r w:rsidRPr="00195073">
              <w:rPr>
                <w:rFonts w:ascii="Times New Roman" w:eastAsia="Calibri" w:hAnsi="Times New Roman" w:cs="Times New Roman"/>
                <w:b/>
                <w:bCs/>
              </w:rPr>
              <w:t>Etapa de măsurare nr.</w:t>
            </w:r>
            <w:r w:rsidR="005A5E19" w:rsidRPr="00195073">
              <w:rPr>
                <w:rFonts w:ascii="Times New Roman" w:eastAsia="Calibri" w:hAnsi="Times New Roman" w:cs="Times New Roman"/>
                <w:b/>
                <w:bCs/>
              </w:rPr>
              <w:t xml:space="preserve"> 1</w:t>
            </w:r>
            <w:r w:rsidRPr="00195073">
              <w:rPr>
                <w:rFonts w:ascii="Times New Roman" w:eastAsia="Calibri" w:hAnsi="Times New Roman" w:cs="Times New Roman"/>
              </w:rPr>
              <w:t>- I</w:t>
            </w:r>
            <w:r w:rsidR="005A5E19" w:rsidRPr="00195073">
              <w:rPr>
                <w:rFonts w:ascii="Times New Roman" w:eastAsia="Calibri" w:hAnsi="Times New Roman" w:cs="Times New Roman"/>
              </w:rPr>
              <w:t>an</w:t>
            </w:r>
            <w:r w:rsidR="00F45786" w:rsidRPr="00195073">
              <w:rPr>
                <w:rFonts w:ascii="Times New Roman" w:eastAsia="Calibri" w:hAnsi="Times New Roman" w:cs="Times New Roman"/>
              </w:rPr>
              <w:t>.</w:t>
            </w:r>
            <w:r w:rsidR="005A5E19" w:rsidRPr="00195073">
              <w:rPr>
                <w:rFonts w:ascii="Times New Roman" w:eastAsia="Calibri" w:hAnsi="Times New Roman" w:cs="Times New Roman"/>
              </w:rPr>
              <w:t xml:space="preserve"> 20</w:t>
            </w:r>
            <w:r w:rsidRPr="00195073">
              <w:rPr>
                <w:rFonts w:ascii="Times New Roman" w:eastAsia="Calibri" w:hAnsi="Times New Roman" w:cs="Times New Roman"/>
              </w:rPr>
              <w:t>15, clasa a XI-a</w:t>
            </w:r>
            <w:r w:rsidR="005A5E19" w:rsidRPr="00195073">
              <w:rPr>
                <w:rFonts w:ascii="Times New Roman" w:eastAsia="Calibri" w:hAnsi="Times New Roman" w:cs="Times New Roman"/>
              </w:rPr>
              <w:t>,</w:t>
            </w:r>
            <w:r w:rsidRPr="00195073">
              <w:rPr>
                <w:rFonts w:ascii="Times New Roman" w:eastAsia="Calibri" w:hAnsi="Times New Roman" w:cs="Times New Roman"/>
              </w:rPr>
              <w:t xml:space="preserve"> debutul învățării despre Holocaust în școală</w:t>
            </w:r>
            <w:r w:rsidR="005A5E19" w:rsidRPr="00195073">
              <w:rPr>
                <w:rFonts w:ascii="Times New Roman" w:eastAsia="Calibri" w:hAnsi="Times New Roman" w:cs="Times New Roman"/>
              </w:rPr>
              <w:t xml:space="preserve"> </w:t>
            </w:r>
          </w:p>
        </w:tc>
        <w:tc>
          <w:tcPr>
            <w:tcW w:w="4161" w:type="dxa"/>
            <w:vAlign w:val="center"/>
          </w:tcPr>
          <w:p w14:paraId="2F965B5C" w14:textId="1005E506" w:rsidR="005A5E19" w:rsidRPr="00195073" w:rsidRDefault="005A5E19" w:rsidP="00316D00">
            <w:pPr>
              <w:spacing w:before="40" w:after="40" w:line="360" w:lineRule="auto"/>
              <w:jc w:val="both"/>
              <w:textAlignment w:val="top"/>
              <w:rPr>
                <w:rFonts w:ascii="Times New Roman" w:eastAsia="Calibri" w:hAnsi="Times New Roman" w:cs="Times New Roman"/>
              </w:rPr>
            </w:pPr>
            <w:r w:rsidRPr="00195073">
              <w:rPr>
                <w:rFonts w:ascii="Times New Roman" w:eastAsia="Calibri" w:hAnsi="Times New Roman" w:cs="Times New Roman"/>
              </w:rPr>
              <w:t xml:space="preserve">A. </w:t>
            </w:r>
            <w:r w:rsidR="002219A4" w:rsidRPr="00195073">
              <w:rPr>
                <w:rFonts w:ascii="Times New Roman" w:eastAsia="Calibri" w:hAnsi="Times New Roman" w:cs="Times New Roman"/>
              </w:rPr>
              <w:t>Chestionar demografic</w:t>
            </w:r>
          </w:p>
          <w:p w14:paraId="363BAA3F" w14:textId="387997B2" w:rsidR="005A5E19" w:rsidRPr="00195073" w:rsidRDefault="005A5E19" w:rsidP="00316D00">
            <w:pPr>
              <w:spacing w:before="40" w:after="40" w:line="360" w:lineRule="auto"/>
              <w:jc w:val="both"/>
              <w:textAlignment w:val="top"/>
              <w:rPr>
                <w:rFonts w:ascii="Times New Roman" w:eastAsia="Calibri" w:hAnsi="Times New Roman" w:cs="Times New Roman"/>
                <w:b/>
                <w:bCs/>
              </w:rPr>
            </w:pPr>
            <w:r w:rsidRPr="00195073">
              <w:rPr>
                <w:rFonts w:ascii="Times New Roman" w:eastAsia="Calibri" w:hAnsi="Times New Roman" w:cs="Times New Roman"/>
              </w:rPr>
              <w:t xml:space="preserve">B. </w:t>
            </w:r>
            <w:r w:rsidR="002219A4" w:rsidRPr="00195073">
              <w:rPr>
                <w:rFonts w:ascii="Times New Roman" w:eastAsia="Calibri" w:hAnsi="Times New Roman" w:cs="Times New Roman"/>
              </w:rPr>
              <w:t>Chestionar privind atitudinile morale</w:t>
            </w:r>
          </w:p>
        </w:tc>
      </w:tr>
      <w:tr w:rsidR="005A5E19" w:rsidRPr="00195073" w14:paraId="53553A0B" w14:textId="77777777" w:rsidTr="0056391E">
        <w:trPr>
          <w:jc w:val="center"/>
        </w:trPr>
        <w:tc>
          <w:tcPr>
            <w:tcW w:w="4878" w:type="dxa"/>
            <w:vAlign w:val="center"/>
          </w:tcPr>
          <w:p w14:paraId="34DDB82E" w14:textId="1C438555" w:rsidR="005A5E19" w:rsidRPr="00195073" w:rsidRDefault="00B25590" w:rsidP="00316D00">
            <w:pPr>
              <w:spacing w:before="40" w:after="40" w:line="360" w:lineRule="auto"/>
              <w:jc w:val="both"/>
              <w:rPr>
                <w:rFonts w:ascii="Times New Roman" w:eastAsia="Calibri" w:hAnsi="Times New Roman" w:cs="Times New Roman"/>
              </w:rPr>
            </w:pPr>
            <w:r w:rsidRPr="00195073">
              <w:rPr>
                <w:rFonts w:ascii="Times New Roman" w:eastAsia="Calibri" w:hAnsi="Times New Roman" w:cs="Times New Roman"/>
                <w:b/>
                <w:bCs/>
              </w:rPr>
              <w:lastRenderedPageBreak/>
              <w:t xml:space="preserve">Etapa de măsurare nr. </w:t>
            </w:r>
            <w:r w:rsidR="005A5E19" w:rsidRPr="00195073">
              <w:rPr>
                <w:rFonts w:ascii="Times New Roman" w:eastAsia="Calibri" w:hAnsi="Times New Roman" w:cs="Times New Roman"/>
                <w:b/>
                <w:bCs/>
              </w:rPr>
              <w:t>2</w:t>
            </w:r>
            <w:r w:rsidR="005A5E19" w:rsidRPr="00195073">
              <w:rPr>
                <w:rFonts w:ascii="Times New Roman" w:eastAsia="Calibri" w:hAnsi="Times New Roman" w:cs="Times New Roman"/>
              </w:rPr>
              <w:t xml:space="preserve"> </w:t>
            </w:r>
            <w:r w:rsidR="00F45786" w:rsidRPr="00195073">
              <w:rPr>
                <w:rFonts w:ascii="Times New Roman" w:eastAsia="Calibri" w:hAnsi="Times New Roman" w:cs="Times New Roman"/>
              </w:rPr>
              <w:t>–</w:t>
            </w:r>
            <w:r w:rsidR="005A5E19" w:rsidRPr="00195073">
              <w:rPr>
                <w:rFonts w:ascii="Times New Roman" w:eastAsia="Calibri" w:hAnsi="Times New Roman" w:cs="Times New Roman"/>
              </w:rPr>
              <w:t xml:space="preserve"> Sep</w:t>
            </w:r>
            <w:r w:rsidRPr="00195073">
              <w:rPr>
                <w:rFonts w:ascii="Times New Roman" w:eastAsia="Calibri" w:hAnsi="Times New Roman" w:cs="Times New Roman"/>
              </w:rPr>
              <w:t>t</w:t>
            </w:r>
            <w:r w:rsidR="00F45786" w:rsidRPr="00195073">
              <w:rPr>
                <w:rFonts w:ascii="Times New Roman" w:eastAsia="Calibri" w:hAnsi="Times New Roman" w:cs="Times New Roman"/>
              </w:rPr>
              <w:t>.</w:t>
            </w:r>
            <w:r w:rsidR="005A5E19" w:rsidRPr="00195073">
              <w:rPr>
                <w:rFonts w:ascii="Times New Roman" w:eastAsia="Calibri" w:hAnsi="Times New Roman" w:cs="Times New Roman"/>
              </w:rPr>
              <w:t xml:space="preserve"> 2015, </w:t>
            </w:r>
            <w:r w:rsidRPr="00195073">
              <w:rPr>
                <w:rFonts w:ascii="Times New Roman" w:eastAsia="Calibri" w:hAnsi="Times New Roman" w:cs="Times New Roman"/>
              </w:rPr>
              <w:t>clasa a XII-a</w:t>
            </w:r>
            <w:r w:rsidR="005A5E19" w:rsidRPr="00195073">
              <w:rPr>
                <w:rFonts w:ascii="Times New Roman" w:eastAsia="Calibri" w:hAnsi="Times New Roman" w:cs="Times New Roman"/>
              </w:rPr>
              <w:t xml:space="preserve">, </w:t>
            </w:r>
            <w:r w:rsidR="00316D00" w:rsidRPr="00195073">
              <w:rPr>
                <w:rFonts w:ascii="Times New Roman" w:eastAsia="Calibri" w:hAnsi="Times New Roman" w:cs="Times New Roman"/>
              </w:rPr>
              <w:t>mijlocul perioadei de învățare privind Holocaustul, după întoarcerea din călătoria în Polonia</w:t>
            </w:r>
          </w:p>
        </w:tc>
        <w:tc>
          <w:tcPr>
            <w:tcW w:w="4161" w:type="dxa"/>
            <w:vAlign w:val="center"/>
          </w:tcPr>
          <w:p w14:paraId="38EF8937" w14:textId="40134A67" w:rsidR="005A5E19" w:rsidRPr="00195073" w:rsidRDefault="005A5E19" w:rsidP="00316D00">
            <w:pPr>
              <w:spacing w:before="40" w:after="40" w:line="360" w:lineRule="auto"/>
              <w:jc w:val="both"/>
              <w:textAlignment w:val="top"/>
              <w:rPr>
                <w:rFonts w:ascii="Times New Roman" w:eastAsia="Calibri" w:hAnsi="Times New Roman" w:cs="Times New Roman"/>
                <w:b/>
                <w:bCs/>
              </w:rPr>
            </w:pPr>
            <w:r w:rsidRPr="00195073">
              <w:rPr>
                <w:rFonts w:ascii="Times New Roman" w:eastAsia="Calibri" w:hAnsi="Times New Roman" w:cs="Times New Roman"/>
              </w:rPr>
              <w:t xml:space="preserve">A. </w:t>
            </w:r>
            <w:r w:rsidR="002219A4" w:rsidRPr="00195073">
              <w:rPr>
                <w:rFonts w:ascii="Times New Roman" w:eastAsia="Calibri" w:hAnsi="Times New Roman" w:cs="Times New Roman"/>
              </w:rPr>
              <w:t>Chestionar privind atitudinile morale</w:t>
            </w:r>
          </w:p>
          <w:p w14:paraId="586FC7EA" w14:textId="77777777" w:rsidR="005A5E19" w:rsidRPr="00195073" w:rsidRDefault="005A5E19" w:rsidP="00316D00">
            <w:pPr>
              <w:spacing w:before="40" w:after="40" w:line="360" w:lineRule="auto"/>
              <w:jc w:val="both"/>
              <w:rPr>
                <w:rFonts w:ascii="Times New Roman" w:eastAsia="Calibri" w:hAnsi="Times New Roman" w:cs="Times New Roman"/>
                <w:b/>
                <w:bCs/>
              </w:rPr>
            </w:pPr>
          </w:p>
        </w:tc>
      </w:tr>
      <w:tr w:rsidR="005A5E19" w:rsidRPr="00195073" w14:paraId="1FA6CDAA" w14:textId="77777777" w:rsidTr="0056391E">
        <w:trPr>
          <w:jc w:val="center"/>
        </w:trPr>
        <w:tc>
          <w:tcPr>
            <w:tcW w:w="4878" w:type="dxa"/>
            <w:vAlign w:val="center"/>
          </w:tcPr>
          <w:p w14:paraId="07A09044" w14:textId="6F4FFD21" w:rsidR="005A5E19" w:rsidRPr="00195073" w:rsidRDefault="00316D00" w:rsidP="00316D00">
            <w:pPr>
              <w:spacing w:before="40" w:after="40" w:line="360" w:lineRule="auto"/>
              <w:jc w:val="both"/>
              <w:rPr>
                <w:rFonts w:ascii="Times New Roman" w:eastAsia="Calibri" w:hAnsi="Times New Roman" w:cs="Times New Roman"/>
              </w:rPr>
            </w:pPr>
            <w:r w:rsidRPr="00195073">
              <w:rPr>
                <w:rFonts w:ascii="Times New Roman" w:eastAsia="Calibri" w:hAnsi="Times New Roman" w:cs="Times New Roman"/>
                <w:b/>
                <w:bCs/>
              </w:rPr>
              <w:t>Etapa de măsurare nr.</w:t>
            </w:r>
            <w:r w:rsidR="005A5E19" w:rsidRPr="00195073">
              <w:rPr>
                <w:rFonts w:ascii="Times New Roman" w:eastAsia="Calibri" w:hAnsi="Times New Roman" w:cs="Times New Roman"/>
                <w:b/>
                <w:bCs/>
              </w:rPr>
              <w:t xml:space="preserve"> 3</w:t>
            </w:r>
            <w:r w:rsidRPr="00195073">
              <w:rPr>
                <w:rFonts w:ascii="Times New Roman" w:eastAsia="Calibri" w:hAnsi="Times New Roman" w:cs="Times New Roman"/>
              </w:rPr>
              <w:t xml:space="preserve"> </w:t>
            </w:r>
            <w:r w:rsidR="00F45786" w:rsidRPr="00195073">
              <w:rPr>
                <w:rFonts w:ascii="Times New Roman" w:eastAsia="Calibri" w:hAnsi="Times New Roman" w:cs="Times New Roman"/>
              </w:rPr>
              <w:t>–</w:t>
            </w:r>
            <w:r w:rsidRPr="00195073">
              <w:rPr>
                <w:rFonts w:ascii="Times New Roman" w:eastAsia="Calibri" w:hAnsi="Times New Roman" w:cs="Times New Roman"/>
              </w:rPr>
              <w:t xml:space="preserve"> I</w:t>
            </w:r>
            <w:r w:rsidR="005A5E19" w:rsidRPr="00195073">
              <w:rPr>
                <w:rFonts w:ascii="Times New Roman" w:eastAsia="Calibri" w:hAnsi="Times New Roman" w:cs="Times New Roman"/>
              </w:rPr>
              <w:t>an</w:t>
            </w:r>
            <w:r w:rsidR="00F45786" w:rsidRPr="00195073">
              <w:rPr>
                <w:rFonts w:ascii="Times New Roman" w:eastAsia="Calibri" w:hAnsi="Times New Roman" w:cs="Times New Roman"/>
              </w:rPr>
              <w:t>.</w:t>
            </w:r>
            <w:r w:rsidR="005A5E19" w:rsidRPr="00195073">
              <w:rPr>
                <w:rFonts w:ascii="Times New Roman" w:eastAsia="Calibri" w:hAnsi="Times New Roman" w:cs="Times New Roman"/>
              </w:rPr>
              <w:t xml:space="preserve"> 2016, </w:t>
            </w:r>
            <w:r w:rsidRPr="00195073">
              <w:rPr>
                <w:rFonts w:ascii="Times New Roman" w:eastAsia="Calibri" w:hAnsi="Times New Roman" w:cs="Times New Roman"/>
              </w:rPr>
              <w:t xml:space="preserve">clasa a XII-a, examenele finale în urma studiului despre Holocaust care marchează încheierea parcurgerii acestei unități de învățare </w:t>
            </w:r>
          </w:p>
        </w:tc>
        <w:tc>
          <w:tcPr>
            <w:tcW w:w="4161" w:type="dxa"/>
            <w:vAlign w:val="center"/>
          </w:tcPr>
          <w:p w14:paraId="35CB3321" w14:textId="107CF155" w:rsidR="005A5E19" w:rsidRPr="00195073" w:rsidRDefault="00316D00" w:rsidP="00316D00">
            <w:pPr>
              <w:spacing w:before="40" w:after="40" w:line="360" w:lineRule="auto"/>
              <w:jc w:val="both"/>
              <w:textAlignment w:val="top"/>
              <w:rPr>
                <w:rFonts w:ascii="Times New Roman" w:eastAsia="Calibri" w:hAnsi="Times New Roman" w:cs="Times New Roman"/>
                <w:b/>
                <w:bCs/>
              </w:rPr>
            </w:pPr>
            <w:r w:rsidRPr="00195073">
              <w:rPr>
                <w:rFonts w:ascii="Times New Roman" w:eastAsia="Calibri" w:hAnsi="Times New Roman" w:cs="Times New Roman"/>
              </w:rPr>
              <w:t>A. Chestionar privind atitudinile morale</w:t>
            </w:r>
          </w:p>
          <w:p w14:paraId="4F755C31" w14:textId="0F8271B1" w:rsidR="00E8534E" w:rsidRPr="00195073" w:rsidRDefault="00E8534E" w:rsidP="00316D00">
            <w:pPr>
              <w:spacing w:before="40" w:after="40" w:line="360" w:lineRule="auto"/>
              <w:jc w:val="both"/>
              <w:rPr>
                <w:rFonts w:ascii="Times New Roman" w:eastAsia="Calibri" w:hAnsi="Times New Roman" w:cs="Times New Roman"/>
              </w:rPr>
            </w:pPr>
            <w:r w:rsidRPr="00195073">
              <w:rPr>
                <w:rFonts w:ascii="Times New Roman" w:eastAsia="Calibri" w:hAnsi="Times New Roman" w:cs="Times New Roman"/>
              </w:rPr>
              <w:t>B</w:t>
            </w:r>
            <w:r w:rsidR="005A5E19" w:rsidRPr="00195073">
              <w:rPr>
                <w:rFonts w:ascii="Times New Roman" w:eastAsia="Calibri" w:hAnsi="Times New Roman" w:cs="Times New Roman"/>
              </w:rPr>
              <w:t xml:space="preserve">. </w:t>
            </w:r>
            <w:r w:rsidR="00316D00" w:rsidRPr="00195073">
              <w:rPr>
                <w:rFonts w:ascii="Times New Roman" w:eastAsia="Calibri" w:hAnsi="Times New Roman" w:cs="Times New Roman"/>
              </w:rPr>
              <w:t xml:space="preserve">Chestionarul privind influențele percepute și lecțiile învățate  </w:t>
            </w:r>
          </w:p>
          <w:p w14:paraId="645EB085" w14:textId="4EA3F556" w:rsidR="005A5E19" w:rsidRPr="00195073" w:rsidRDefault="00E8534E" w:rsidP="00316D00">
            <w:pPr>
              <w:spacing w:before="40" w:after="40" w:line="360" w:lineRule="auto"/>
              <w:jc w:val="both"/>
              <w:rPr>
                <w:rFonts w:ascii="Times New Roman" w:eastAsia="Calibri" w:hAnsi="Times New Roman" w:cs="Times New Roman"/>
                <w:b/>
                <w:bCs/>
              </w:rPr>
            </w:pPr>
            <w:r w:rsidRPr="00195073">
              <w:rPr>
                <w:rFonts w:ascii="Times New Roman" w:eastAsia="Calibri" w:hAnsi="Times New Roman" w:cs="Times New Roman"/>
              </w:rPr>
              <w:t xml:space="preserve">C. </w:t>
            </w:r>
            <w:r w:rsidR="00316D00" w:rsidRPr="00195073">
              <w:rPr>
                <w:rFonts w:ascii="Times New Roman" w:eastAsia="Calibri" w:hAnsi="Times New Roman" w:cs="Times New Roman"/>
              </w:rPr>
              <w:t xml:space="preserve">Interviu individual de profunzime </w:t>
            </w:r>
            <w:r w:rsidR="005A5E19" w:rsidRPr="00195073">
              <w:rPr>
                <w:rFonts w:ascii="Times New Roman" w:eastAsia="Calibri" w:hAnsi="Times New Roman" w:cs="Times New Roman"/>
              </w:rPr>
              <w:t xml:space="preserve"> </w:t>
            </w:r>
          </w:p>
        </w:tc>
      </w:tr>
    </w:tbl>
    <w:p w14:paraId="5D2CA316" w14:textId="77777777" w:rsidR="00BC1798" w:rsidRPr="00195073" w:rsidRDefault="00BC1798" w:rsidP="00BC1798">
      <w:pPr>
        <w:pStyle w:val="3"/>
        <w:spacing w:before="120" w:after="120" w:line="360" w:lineRule="auto"/>
        <w:rPr>
          <w:rFonts w:ascii="Times New Roman" w:eastAsia="Calibri" w:hAnsi="Times New Roman"/>
          <w:i/>
          <w:iCs/>
          <w:color w:val="000000" w:themeColor="text1"/>
          <w:sz w:val="24"/>
          <w:szCs w:val="24"/>
        </w:rPr>
      </w:pPr>
      <w:bookmarkStart w:id="43" w:name="_Toc470599532"/>
      <w:bookmarkStart w:id="44" w:name="_Toc422946379"/>
      <w:bookmarkEnd w:id="42"/>
    </w:p>
    <w:p w14:paraId="09747872" w14:textId="06A99406" w:rsidR="00802B6A" w:rsidRPr="00195073" w:rsidRDefault="00802B6A" w:rsidP="00802B6A">
      <w:pPr>
        <w:pStyle w:val="2"/>
        <w:spacing w:after="120"/>
        <w:rPr>
          <w:rFonts w:ascii="Times New Roman" w:eastAsia="Calibri" w:hAnsi="Times New Roman"/>
          <w:color w:val="000000" w:themeColor="text1"/>
          <w:sz w:val="24"/>
          <w:szCs w:val="24"/>
        </w:rPr>
      </w:pPr>
      <w:bookmarkStart w:id="45" w:name="_Toc479927808"/>
      <w:bookmarkEnd w:id="43"/>
      <w:r w:rsidRPr="00195073">
        <w:rPr>
          <w:rFonts w:ascii="Times New Roman" w:eastAsia="Calibri" w:hAnsi="Times New Roman"/>
          <w:color w:val="000000" w:themeColor="text1"/>
          <w:sz w:val="24"/>
          <w:szCs w:val="24"/>
        </w:rPr>
        <w:t xml:space="preserve">2.6 </w:t>
      </w:r>
      <w:r w:rsidR="00E3341A" w:rsidRPr="00195073">
        <w:rPr>
          <w:rFonts w:ascii="Times New Roman" w:eastAsia="Calibri" w:hAnsi="Times New Roman"/>
          <w:color w:val="000000" w:themeColor="text1"/>
          <w:sz w:val="24"/>
          <w:szCs w:val="24"/>
        </w:rPr>
        <w:t>Analiza datelor</w:t>
      </w:r>
      <w:bookmarkEnd w:id="45"/>
    </w:p>
    <w:p w14:paraId="3B55B9E3" w14:textId="718F6966" w:rsidR="00536D64" w:rsidRPr="00195073" w:rsidRDefault="00536D64" w:rsidP="00556C4D">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Datele colectate au fost organizate în cinci studii în raport cu obiectivele urmărite. Datele cantitative obținute în urma aplicării chestionarelor au fost analizate utilizând softwareul statistic IBM SPSS, versiunea 23 64-bit, iar analiza a inclus statistici descriptive </w:t>
      </w:r>
      <w:r w:rsidR="00556C4D" w:rsidRPr="00195073">
        <w:rPr>
          <w:rFonts w:ascii="Times New Roman" w:eastAsia="Calibri" w:hAnsi="Times New Roman" w:cs="Times New Roman"/>
          <w:sz w:val="24"/>
          <w:szCs w:val="24"/>
        </w:rPr>
        <w:t xml:space="preserve">(procentaje, medii, abateri standard) și analiza statistică inferențială (teste ANOVA și testele t Bonferroni). Datele colectate în cadrul interviurilor în profunzime au fost analizate cu ajutorul analizei calitative tematice. </w:t>
      </w:r>
    </w:p>
    <w:p w14:paraId="366DE400" w14:textId="32C1B3B2" w:rsidR="00D37506" w:rsidRPr="00195073" w:rsidRDefault="00D37506" w:rsidP="00556C4D">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Pentru analize mai detaliate în cadrul studiilor 2 și 3 dilemele individuale au fost centralizate sub forma unor categorii în funcție de anumite caracteristici comune: </w:t>
      </w:r>
    </w:p>
    <w:p w14:paraId="17C6D430" w14:textId="607C6160" w:rsidR="005A5E19" w:rsidRPr="00195073" w:rsidRDefault="0001681C" w:rsidP="00077801">
      <w:pPr>
        <w:spacing w:line="360" w:lineRule="auto"/>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Tab</w:t>
      </w:r>
      <w:r w:rsidR="00077801" w:rsidRPr="00195073">
        <w:rPr>
          <w:rFonts w:ascii="Times New Roman" w:eastAsia="Calibri" w:hAnsi="Times New Roman" w:cs="Times New Roman"/>
          <w:b/>
          <w:bCs/>
          <w:sz w:val="24"/>
          <w:szCs w:val="24"/>
        </w:rPr>
        <w:t>e</w:t>
      </w:r>
      <w:r w:rsidRPr="00195073">
        <w:rPr>
          <w:rFonts w:ascii="Times New Roman" w:eastAsia="Calibri" w:hAnsi="Times New Roman" w:cs="Times New Roman"/>
          <w:b/>
          <w:bCs/>
          <w:sz w:val="24"/>
          <w:szCs w:val="24"/>
        </w:rPr>
        <w:t>lul</w:t>
      </w:r>
      <w:r w:rsidR="00077801" w:rsidRPr="00195073">
        <w:rPr>
          <w:rFonts w:ascii="Times New Roman" w:eastAsia="Calibri" w:hAnsi="Times New Roman" w:cs="Times New Roman"/>
          <w:b/>
          <w:bCs/>
          <w:sz w:val="24"/>
          <w:szCs w:val="24"/>
        </w:rPr>
        <w:t xml:space="preserve"> 3</w:t>
      </w:r>
      <w:r w:rsidR="005A5E19" w:rsidRPr="00195073">
        <w:rPr>
          <w:rFonts w:ascii="Times New Roman" w:eastAsia="Calibri" w:hAnsi="Times New Roman" w:cs="Times New Roman"/>
          <w:b/>
          <w:bCs/>
          <w:sz w:val="24"/>
          <w:szCs w:val="24"/>
        </w:rPr>
        <w:t xml:space="preserve">:  </w:t>
      </w:r>
      <w:r w:rsidR="009E4DA1" w:rsidRPr="00195073">
        <w:rPr>
          <w:rFonts w:ascii="Times New Roman" w:eastAsia="Calibri" w:hAnsi="Times New Roman" w:cs="Times New Roman"/>
          <w:b/>
          <w:bCs/>
          <w:sz w:val="24"/>
          <w:szCs w:val="24"/>
        </w:rPr>
        <w:t xml:space="preserve">Categorii ale dilemelor morale ale Holocaustului și soluții ale acestor dileme </w:t>
      </w:r>
    </w:p>
    <w:tbl>
      <w:tblPr>
        <w:tblStyle w:val="ad"/>
        <w:tblW w:w="8506" w:type="dxa"/>
        <w:jc w:val="center"/>
        <w:tblInd w:w="-176" w:type="dxa"/>
        <w:tblLayout w:type="fixed"/>
        <w:tblLook w:val="04A0" w:firstRow="1" w:lastRow="0" w:firstColumn="1" w:lastColumn="0" w:noHBand="0" w:noVBand="1"/>
      </w:tblPr>
      <w:tblGrid>
        <w:gridCol w:w="5529"/>
        <w:gridCol w:w="2977"/>
      </w:tblGrid>
      <w:tr w:rsidR="007E0292" w:rsidRPr="00195073" w14:paraId="43003CA6" w14:textId="77777777" w:rsidTr="009E4DA1">
        <w:trPr>
          <w:jc w:val="center"/>
        </w:trPr>
        <w:tc>
          <w:tcPr>
            <w:tcW w:w="5529" w:type="dxa"/>
            <w:shd w:val="clear" w:color="auto" w:fill="B2A1C7" w:themeFill="accent4" w:themeFillTint="99"/>
          </w:tcPr>
          <w:p w14:paraId="41C6F07B" w14:textId="29F51454" w:rsidR="007E0292" w:rsidRPr="00195073" w:rsidRDefault="009E4DA1" w:rsidP="009E4DA1">
            <w:pPr>
              <w:spacing w:before="40" w:after="40" w:line="276" w:lineRule="auto"/>
              <w:jc w:val="center"/>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Categorii de dileme</w:t>
            </w:r>
          </w:p>
        </w:tc>
        <w:tc>
          <w:tcPr>
            <w:tcW w:w="2977" w:type="dxa"/>
            <w:shd w:val="clear" w:color="auto" w:fill="B2A1C7" w:themeFill="accent4" w:themeFillTint="99"/>
          </w:tcPr>
          <w:p w14:paraId="3A199AF4" w14:textId="2689D9E8" w:rsidR="009E4DA1" w:rsidRPr="00195073" w:rsidRDefault="009E4DA1" w:rsidP="009E4DA1">
            <w:pPr>
              <w:spacing w:before="40" w:after="40" w:line="276" w:lineRule="auto"/>
              <w:jc w:val="center"/>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Deliberarea morală între cele două soluții</w:t>
            </w:r>
          </w:p>
          <w:p w14:paraId="2F53F58F" w14:textId="7E130C50" w:rsidR="007E0292" w:rsidRPr="00195073" w:rsidRDefault="007E0292" w:rsidP="009E4DA1">
            <w:pPr>
              <w:spacing w:before="40" w:after="40" w:line="276" w:lineRule="auto"/>
              <w:jc w:val="center"/>
              <w:rPr>
                <w:rFonts w:ascii="Times New Roman" w:eastAsia="Calibri" w:hAnsi="Times New Roman" w:cs="Times New Roman"/>
                <w:b/>
                <w:bCs/>
                <w:sz w:val="24"/>
                <w:szCs w:val="24"/>
              </w:rPr>
            </w:pPr>
          </w:p>
        </w:tc>
      </w:tr>
      <w:tr w:rsidR="007E0292" w:rsidRPr="00195073" w14:paraId="7AEFC30E" w14:textId="77777777" w:rsidTr="009E4DA1">
        <w:trPr>
          <w:jc w:val="center"/>
        </w:trPr>
        <w:tc>
          <w:tcPr>
            <w:tcW w:w="5529" w:type="dxa"/>
          </w:tcPr>
          <w:p w14:paraId="7B239401" w14:textId="19D378DA" w:rsidR="007E0292" w:rsidRPr="00195073" w:rsidRDefault="007E0292" w:rsidP="00AD2CD4">
            <w:pPr>
              <w:spacing w:before="40" w:after="40" w:line="276" w:lineRule="auto"/>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1.</w:t>
            </w:r>
            <w:r w:rsidRPr="00195073">
              <w:rPr>
                <w:rFonts w:ascii="Times New Roman" w:eastAsia="Calibri" w:hAnsi="Times New Roman" w:cs="Times New Roman"/>
                <w:sz w:val="24"/>
                <w:szCs w:val="24"/>
              </w:rPr>
              <w:t xml:space="preserve"> "</w:t>
            </w:r>
            <w:r w:rsidR="00170E64" w:rsidRPr="00195073">
              <w:rPr>
                <w:rFonts w:ascii="Times New Roman" w:eastAsia="Calibri" w:hAnsi="Times New Roman" w:cs="Times New Roman"/>
                <w:b/>
                <w:bCs/>
                <w:sz w:val="24"/>
                <w:szCs w:val="24"/>
              </w:rPr>
              <w:t>Dilemele colaborării</w:t>
            </w:r>
            <w:r w:rsidRPr="00195073">
              <w:rPr>
                <w:rFonts w:ascii="Times New Roman" w:eastAsia="Calibri" w:hAnsi="Times New Roman" w:cs="Times New Roman"/>
                <w:b/>
                <w:bCs/>
                <w:sz w:val="24"/>
                <w:szCs w:val="24"/>
              </w:rPr>
              <w:t>"</w:t>
            </w:r>
            <w:r w:rsidR="00170E64" w:rsidRPr="00195073">
              <w:rPr>
                <w:rFonts w:ascii="Times New Roman" w:eastAsia="Calibri" w:hAnsi="Times New Roman" w:cs="Times New Roman"/>
                <w:sz w:val="24"/>
                <w:szCs w:val="24"/>
              </w:rPr>
              <w:t>: Dilema ''Judenratului</w:t>
            </w:r>
            <w:r w:rsidRPr="00195073">
              <w:rPr>
                <w:rFonts w:ascii="Times New Roman" w:eastAsia="Calibri" w:hAnsi="Times New Roman" w:cs="Times New Roman"/>
                <w:sz w:val="24"/>
                <w:szCs w:val="24"/>
              </w:rPr>
              <w:t>''</w:t>
            </w:r>
            <w:r w:rsidR="00170E64" w:rsidRPr="00195073">
              <w:rPr>
                <w:rFonts w:ascii="Times New Roman" w:eastAsia="Calibri" w:hAnsi="Times New Roman" w:cs="Times New Roman"/>
                <w:sz w:val="24"/>
                <w:szCs w:val="24"/>
              </w:rPr>
              <w:t xml:space="preserve">, Dilema </w:t>
            </w:r>
            <w:r w:rsidRPr="00195073">
              <w:rPr>
                <w:rFonts w:ascii="Times New Roman" w:eastAsia="Calibri" w:hAnsi="Times New Roman" w:cs="Times New Roman"/>
                <w:sz w:val="24"/>
                <w:szCs w:val="24"/>
              </w:rPr>
              <w:t>'So</w:t>
            </w:r>
            <w:r w:rsidR="00170E64" w:rsidRPr="00195073">
              <w:rPr>
                <w:rFonts w:ascii="Times New Roman" w:eastAsia="Calibri" w:hAnsi="Times New Roman" w:cs="Times New Roman"/>
                <w:sz w:val="24"/>
                <w:szCs w:val="24"/>
              </w:rPr>
              <w:t xml:space="preserve">nderkommando', Dilema </w:t>
            </w:r>
            <w:r w:rsidR="00410B84" w:rsidRPr="00195073">
              <w:rPr>
                <w:rFonts w:ascii="Times New Roman" w:eastAsia="Calibri" w:hAnsi="Times New Roman" w:cs="Times New Roman"/>
                <w:sz w:val="24"/>
                <w:szCs w:val="24"/>
              </w:rPr>
              <w:t xml:space="preserve">rebelului </w:t>
            </w:r>
          </w:p>
        </w:tc>
        <w:tc>
          <w:tcPr>
            <w:tcW w:w="2977" w:type="dxa"/>
          </w:tcPr>
          <w:p w14:paraId="1EF1D331" w14:textId="27FAF1C9" w:rsidR="007E0292" w:rsidRPr="00195073" w:rsidRDefault="000B0619" w:rsidP="00594776">
            <w:pPr>
              <w:spacing w:before="40" w:after="40" w:line="276" w:lineRule="auto"/>
              <w:jc w:val="center"/>
              <w:rPr>
                <w:rFonts w:ascii="Times New Roman" w:eastAsia="Calibri" w:hAnsi="Times New Roman" w:cs="Times New Roman"/>
                <w:b/>
                <w:bCs/>
                <w:sz w:val="24"/>
                <w:szCs w:val="24"/>
              </w:rPr>
            </w:pPr>
            <w:r w:rsidRPr="00195073">
              <w:rPr>
                <w:rFonts w:ascii="Times New Roman" w:eastAsia="Calibri" w:hAnsi="Times New Roman" w:cs="Times New Roman"/>
                <w:sz w:val="24"/>
                <w:szCs w:val="24"/>
              </w:rPr>
              <w:t>"</w:t>
            </w:r>
            <w:r w:rsidR="00153534" w:rsidRPr="00195073">
              <w:rPr>
                <w:rFonts w:ascii="Times New Roman" w:eastAsia="Calibri" w:hAnsi="Times New Roman" w:cs="Times New Roman"/>
                <w:sz w:val="24"/>
                <w:szCs w:val="24"/>
              </w:rPr>
              <w:t>Deontologic</w:t>
            </w:r>
            <w:r w:rsidRPr="00195073">
              <w:rPr>
                <w:rFonts w:ascii="Times New Roman" w:eastAsia="Calibri" w:hAnsi="Times New Roman" w:cs="Times New Roman"/>
                <w:b/>
                <w:bCs/>
                <w:sz w:val="24"/>
                <w:szCs w:val="24"/>
              </w:rPr>
              <w:t>"</w:t>
            </w:r>
          </w:p>
          <w:p w14:paraId="3E3FB6C6" w14:textId="77777777" w:rsidR="007E0292" w:rsidRPr="00195073" w:rsidRDefault="007E0292" w:rsidP="00594776">
            <w:pPr>
              <w:spacing w:before="40" w:after="40" w:line="276" w:lineRule="auto"/>
              <w:jc w:val="center"/>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versus</w:t>
            </w:r>
          </w:p>
          <w:p w14:paraId="2D5397B5" w14:textId="697C75FE" w:rsidR="007E0292" w:rsidRPr="00195073" w:rsidRDefault="000B0619" w:rsidP="00594776">
            <w:pPr>
              <w:spacing w:before="40" w:after="40" w:line="276" w:lineRule="auto"/>
              <w:jc w:val="center"/>
              <w:rPr>
                <w:rFonts w:ascii="Times New Roman" w:eastAsia="Calibri" w:hAnsi="Times New Roman" w:cs="Times New Roman"/>
                <w:sz w:val="24"/>
                <w:szCs w:val="24"/>
              </w:rPr>
            </w:pPr>
            <w:r w:rsidRPr="00195073">
              <w:rPr>
                <w:rFonts w:ascii="Times New Roman" w:eastAsia="Calibri" w:hAnsi="Times New Roman" w:cs="Times New Roman"/>
                <w:sz w:val="24"/>
                <w:szCs w:val="24"/>
              </w:rPr>
              <w:t>"</w:t>
            </w:r>
            <w:r w:rsidR="00153534" w:rsidRPr="00195073">
              <w:rPr>
                <w:rFonts w:ascii="Times New Roman" w:eastAsia="Calibri" w:hAnsi="Times New Roman" w:cs="Times New Roman"/>
                <w:sz w:val="24"/>
                <w:szCs w:val="24"/>
              </w:rPr>
              <w:t>Supraviețuire</w:t>
            </w:r>
            <w:r w:rsidRPr="00195073">
              <w:rPr>
                <w:rFonts w:ascii="Times New Roman" w:eastAsia="Calibri" w:hAnsi="Times New Roman" w:cs="Times New Roman"/>
                <w:sz w:val="24"/>
                <w:szCs w:val="24"/>
              </w:rPr>
              <w:t>"</w:t>
            </w:r>
          </w:p>
        </w:tc>
      </w:tr>
      <w:tr w:rsidR="007E0292" w:rsidRPr="00195073" w14:paraId="375A3DB1" w14:textId="77777777" w:rsidTr="009E4DA1">
        <w:trPr>
          <w:jc w:val="center"/>
        </w:trPr>
        <w:tc>
          <w:tcPr>
            <w:tcW w:w="5529" w:type="dxa"/>
          </w:tcPr>
          <w:p w14:paraId="5B1AFB27" w14:textId="0AF8D816" w:rsidR="007E0292" w:rsidRPr="00195073" w:rsidRDefault="00D76729" w:rsidP="00AD2CD4">
            <w:pPr>
              <w:spacing w:before="40" w:after="40" w:line="276" w:lineRule="auto"/>
              <w:jc w:val="both"/>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2. "Dilemele acute</w:t>
            </w:r>
            <w:r w:rsidR="007E0292" w:rsidRPr="00195073">
              <w:rPr>
                <w:rFonts w:ascii="Times New Roman" w:eastAsia="Calibri" w:hAnsi="Times New Roman" w:cs="Times New Roman"/>
                <w:b/>
                <w:bCs/>
                <w:sz w:val="24"/>
                <w:szCs w:val="24"/>
              </w:rPr>
              <w:t xml:space="preserve">": </w:t>
            </w:r>
            <w:r w:rsidRPr="00195073">
              <w:rPr>
                <w:rFonts w:ascii="Times New Roman" w:eastAsia="Calibri" w:hAnsi="Times New Roman" w:cs="Times New Roman"/>
                <w:sz w:val="24"/>
                <w:szCs w:val="24"/>
              </w:rPr>
              <w:t>Dilema bebelușului care plânge și Dilema hoțului</w:t>
            </w:r>
          </w:p>
        </w:tc>
        <w:tc>
          <w:tcPr>
            <w:tcW w:w="2977" w:type="dxa"/>
          </w:tcPr>
          <w:p w14:paraId="3459986C" w14:textId="77777777" w:rsidR="00153534" w:rsidRPr="00195073" w:rsidRDefault="00153534" w:rsidP="00153534">
            <w:pPr>
              <w:spacing w:before="40" w:after="40" w:line="276" w:lineRule="auto"/>
              <w:jc w:val="center"/>
              <w:rPr>
                <w:rFonts w:ascii="Times New Roman" w:eastAsia="Calibri" w:hAnsi="Times New Roman" w:cs="Times New Roman"/>
                <w:b/>
                <w:bCs/>
                <w:sz w:val="24"/>
                <w:szCs w:val="24"/>
              </w:rPr>
            </w:pPr>
            <w:r w:rsidRPr="00195073">
              <w:rPr>
                <w:rFonts w:ascii="Times New Roman" w:eastAsia="Calibri" w:hAnsi="Times New Roman" w:cs="Times New Roman"/>
                <w:sz w:val="24"/>
                <w:szCs w:val="24"/>
              </w:rPr>
              <w:t>"Deontologic</w:t>
            </w:r>
            <w:r w:rsidRPr="00195073">
              <w:rPr>
                <w:rFonts w:ascii="Times New Roman" w:eastAsia="Calibri" w:hAnsi="Times New Roman" w:cs="Times New Roman"/>
                <w:b/>
                <w:bCs/>
                <w:sz w:val="24"/>
                <w:szCs w:val="24"/>
              </w:rPr>
              <w:t>"</w:t>
            </w:r>
          </w:p>
          <w:p w14:paraId="6C394711" w14:textId="77777777" w:rsidR="00153534" w:rsidRPr="00195073" w:rsidRDefault="00153534" w:rsidP="00153534">
            <w:pPr>
              <w:spacing w:before="40" w:after="40" w:line="276" w:lineRule="auto"/>
              <w:jc w:val="center"/>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versus</w:t>
            </w:r>
          </w:p>
          <w:p w14:paraId="0CA52A73" w14:textId="6C683D3A" w:rsidR="007E0292" w:rsidRPr="00195073" w:rsidRDefault="00153534" w:rsidP="00153534">
            <w:pPr>
              <w:spacing w:before="40" w:after="40" w:line="276" w:lineRule="auto"/>
              <w:jc w:val="center"/>
              <w:rPr>
                <w:rFonts w:ascii="Times New Roman" w:eastAsia="Calibri" w:hAnsi="Times New Roman" w:cs="Times New Roman"/>
                <w:b/>
                <w:bCs/>
                <w:sz w:val="24"/>
                <w:szCs w:val="24"/>
              </w:rPr>
            </w:pPr>
            <w:r w:rsidRPr="00195073">
              <w:rPr>
                <w:rFonts w:ascii="Times New Roman" w:eastAsia="Calibri" w:hAnsi="Times New Roman" w:cs="Times New Roman"/>
                <w:sz w:val="24"/>
                <w:szCs w:val="24"/>
              </w:rPr>
              <w:t>"Supraviețuire"</w:t>
            </w:r>
          </w:p>
        </w:tc>
      </w:tr>
      <w:tr w:rsidR="007E0292" w:rsidRPr="00195073" w14:paraId="4584ACA6" w14:textId="77777777" w:rsidTr="009E4DA1">
        <w:trPr>
          <w:jc w:val="center"/>
        </w:trPr>
        <w:tc>
          <w:tcPr>
            <w:tcW w:w="5529" w:type="dxa"/>
          </w:tcPr>
          <w:p w14:paraId="1BFD86D2" w14:textId="4E694858" w:rsidR="007E0292" w:rsidRPr="00195073" w:rsidRDefault="007E0292" w:rsidP="00AD2CD4">
            <w:pPr>
              <w:spacing w:before="40" w:after="40" w:line="276" w:lineRule="auto"/>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3. "</w:t>
            </w:r>
            <w:r w:rsidR="00D76729" w:rsidRPr="00195073">
              <w:rPr>
                <w:rFonts w:ascii="Times New Roman" w:eastAsia="Calibri" w:hAnsi="Times New Roman" w:cs="Times New Roman"/>
                <w:b/>
                <w:bCs/>
                <w:sz w:val="24"/>
                <w:szCs w:val="24"/>
              </w:rPr>
              <w:t>Dileme parentale</w:t>
            </w:r>
            <w:r w:rsidRPr="00195073">
              <w:rPr>
                <w:rFonts w:ascii="Times New Roman" w:eastAsia="Calibri" w:hAnsi="Times New Roman" w:cs="Times New Roman"/>
                <w:b/>
                <w:bCs/>
                <w:sz w:val="24"/>
                <w:szCs w:val="24"/>
              </w:rPr>
              <w:t>":</w:t>
            </w:r>
            <w:r w:rsidRPr="00195073">
              <w:rPr>
                <w:rFonts w:ascii="Times New Roman" w:eastAsia="Calibri" w:hAnsi="Times New Roman" w:cs="Times New Roman"/>
                <w:sz w:val="24"/>
                <w:szCs w:val="24"/>
              </w:rPr>
              <w:t xml:space="preserve"> </w:t>
            </w:r>
            <w:r w:rsidR="00D76729" w:rsidRPr="00195073">
              <w:rPr>
                <w:rFonts w:ascii="Times New Roman" w:eastAsia="Calibri" w:hAnsi="Times New Roman" w:cs="Times New Roman"/>
                <w:sz w:val="24"/>
                <w:szCs w:val="24"/>
              </w:rPr>
              <w:t xml:space="preserve">Dilema micului contrabandist și Dilema renunțării la copii </w:t>
            </w:r>
          </w:p>
        </w:tc>
        <w:tc>
          <w:tcPr>
            <w:tcW w:w="2977" w:type="dxa"/>
          </w:tcPr>
          <w:p w14:paraId="3CAA2902" w14:textId="77777777" w:rsidR="00153534" w:rsidRPr="00195073" w:rsidRDefault="00153534" w:rsidP="00153534">
            <w:pPr>
              <w:spacing w:before="40" w:after="40" w:line="276" w:lineRule="auto"/>
              <w:jc w:val="center"/>
              <w:rPr>
                <w:rFonts w:ascii="Times New Roman" w:eastAsia="Calibri" w:hAnsi="Times New Roman" w:cs="Times New Roman"/>
                <w:b/>
                <w:bCs/>
                <w:sz w:val="24"/>
                <w:szCs w:val="24"/>
              </w:rPr>
            </w:pPr>
            <w:r w:rsidRPr="00195073">
              <w:rPr>
                <w:rFonts w:ascii="Times New Roman" w:eastAsia="Calibri" w:hAnsi="Times New Roman" w:cs="Times New Roman"/>
                <w:sz w:val="24"/>
                <w:szCs w:val="24"/>
              </w:rPr>
              <w:t>"Deontologic</w:t>
            </w:r>
            <w:r w:rsidRPr="00195073">
              <w:rPr>
                <w:rFonts w:ascii="Times New Roman" w:eastAsia="Calibri" w:hAnsi="Times New Roman" w:cs="Times New Roman"/>
                <w:b/>
                <w:bCs/>
                <w:sz w:val="24"/>
                <w:szCs w:val="24"/>
              </w:rPr>
              <w:t>"</w:t>
            </w:r>
          </w:p>
          <w:p w14:paraId="66F41574" w14:textId="77777777" w:rsidR="00153534" w:rsidRPr="00195073" w:rsidRDefault="00153534" w:rsidP="00153534">
            <w:pPr>
              <w:spacing w:before="40" w:after="40" w:line="276" w:lineRule="auto"/>
              <w:jc w:val="center"/>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versus</w:t>
            </w:r>
          </w:p>
          <w:p w14:paraId="47B35304" w14:textId="3CE7FA47" w:rsidR="007E0292" w:rsidRPr="00195073" w:rsidRDefault="00153534" w:rsidP="00153534">
            <w:pPr>
              <w:spacing w:before="40" w:after="40" w:line="276" w:lineRule="auto"/>
              <w:jc w:val="center"/>
              <w:rPr>
                <w:rFonts w:ascii="Times New Roman" w:eastAsia="Calibri" w:hAnsi="Times New Roman" w:cs="Times New Roman"/>
                <w:sz w:val="24"/>
                <w:szCs w:val="24"/>
              </w:rPr>
            </w:pPr>
            <w:r w:rsidRPr="00195073">
              <w:rPr>
                <w:rFonts w:ascii="Times New Roman" w:eastAsia="Calibri" w:hAnsi="Times New Roman" w:cs="Times New Roman"/>
                <w:sz w:val="24"/>
                <w:szCs w:val="24"/>
              </w:rPr>
              <w:t>"Supraviețuire"</w:t>
            </w:r>
          </w:p>
        </w:tc>
      </w:tr>
    </w:tbl>
    <w:p w14:paraId="0DE0413D" w14:textId="77777777" w:rsidR="00594776" w:rsidRPr="00195073" w:rsidRDefault="00594776" w:rsidP="00594776">
      <w:pPr>
        <w:spacing w:line="360" w:lineRule="auto"/>
        <w:rPr>
          <w:rFonts w:ascii="Times New Roman" w:eastAsia="Calibri" w:hAnsi="Times New Roman" w:cs="Times New Roman"/>
          <w:b/>
          <w:bCs/>
          <w:sz w:val="24"/>
          <w:szCs w:val="24"/>
        </w:rPr>
      </w:pPr>
    </w:p>
    <w:p w14:paraId="6F3367F8" w14:textId="3F62B8B1" w:rsidR="00BC7F3D" w:rsidRPr="00195073" w:rsidRDefault="00E953FF" w:rsidP="00077801">
      <w:pPr>
        <w:spacing w:line="360" w:lineRule="auto"/>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lastRenderedPageBreak/>
        <w:t>Tab</w:t>
      </w:r>
      <w:r w:rsidR="00077801" w:rsidRPr="00195073">
        <w:rPr>
          <w:rFonts w:ascii="Times New Roman" w:eastAsia="Calibri" w:hAnsi="Times New Roman" w:cs="Times New Roman"/>
          <w:b/>
          <w:bCs/>
          <w:sz w:val="24"/>
          <w:szCs w:val="24"/>
        </w:rPr>
        <w:t>e</w:t>
      </w:r>
      <w:r w:rsidRPr="00195073">
        <w:rPr>
          <w:rFonts w:ascii="Times New Roman" w:eastAsia="Calibri" w:hAnsi="Times New Roman" w:cs="Times New Roman"/>
          <w:b/>
          <w:bCs/>
          <w:sz w:val="24"/>
          <w:szCs w:val="24"/>
        </w:rPr>
        <w:t>lul</w:t>
      </w:r>
      <w:r w:rsidR="00077801" w:rsidRPr="00195073">
        <w:rPr>
          <w:rFonts w:ascii="Times New Roman" w:eastAsia="Calibri" w:hAnsi="Times New Roman" w:cs="Times New Roman"/>
          <w:b/>
          <w:bCs/>
          <w:sz w:val="24"/>
          <w:szCs w:val="24"/>
        </w:rPr>
        <w:t xml:space="preserve"> 4</w:t>
      </w:r>
      <w:r w:rsidR="00594776" w:rsidRPr="00195073">
        <w:rPr>
          <w:rFonts w:ascii="Times New Roman" w:eastAsia="Calibri" w:hAnsi="Times New Roman" w:cs="Times New Roman"/>
          <w:b/>
          <w:bCs/>
          <w:sz w:val="24"/>
          <w:szCs w:val="24"/>
        </w:rPr>
        <w:t xml:space="preserve">:  </w:t>
      </w:r>
      <w:r w:rsidR="009E5625" w:rsidRPr="00195073">
        <w:rPr>
          <w:rFonts w:ascii="Times New Roman" w:eastAsia="Calibri" w:hAnsi="Times New Roman" w:cs="Times New Roman"/>
          <w:b/>
          <w:bCs/>
          <w:sz w:val="24"/>
          <w:szCs w:val="24"/>
        </w:rPr>
        <w:t xml:space="preserve">Categorii de dileme morale </w:t>
      </w:r>
      <w:r w:rsidR="000E2552" w:rsidRPr="00195073">
        <w:rPr>
          <w:rFonts w:ascii="Times New Roman" w:eastAsia="Calibri" w:hAnsi="Times New Roman" w:cs="Times New Roman"/>
          <w:b/>
          <w:bCs/>
          <w:sz w:val="24"/>
          <w:szCs w:val="24"/>
        </w:rPr>
        <w:t xml:space="preserve">în perioada Post-Holocaust și soluții ale acestor dileme </w:t>
      </w:r>
    </w:p>
    <w:tbl>
      <w:tblPr>
        <w:tblStyle w:val="ad"/>
        <w:tblW w:w="8506" w:type="dxa"/>
        <w:tblInd w:w="-176" w:type="dxa"/>
        <w:tblLayout w:type="fixed"/>
        <w:tblLook w:val="04A0" w:firstRow="1" w:lastRow="0" w:firstColumn="1" w:lastColumn="0" w:noHBand="0" w:noVBand="1"/>
      </w:tblPr>
      <w:tblGrid>
        <w:gridCol w:w="5529"/>
        <w:gridCol w:w="2977"/>
      </w:tblGrid>
      <w:tr w:rsidR="000E2552" w:rsidRPr="00195073" w14:paraId="593C594D" w14:textId="77777777" w:rsidTr="000B0619">
        <w:tc>
          <w:tcPr>
            <w:tcW w:w="5529" w:type="dxa"/>
            <w:shd w:val="clear" w:color="auto" w:fill="B2A1C7" w:themeFill="accent4" w:themeFillTint="99"/>
          </w:tcPr>
          <w:p w14:paraId="222898BF" w14:textId="02CDDA3D" w:rsidR="000E2552" w:rsidRPr="00195073" w:rsidRDefault="000E2552" w:rsidP="008B2082">
            <w:pPr>
              <w:spacing w:before="40" w:after="40" w:line="276" w:lineRule="auto"/>
              <w:jc w:val="center"/>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Categorii de dileme</w:t>
            </w:r>
          </w:p>
        </w:tc>
        <w:tc>
          <w:tcPr>
            <w:tcW w:w="2977" w:type="dxa"/>
            <w:shd w:val="clear" w:color="auto" w:fill="B2A1C7" w:themeFill="accent4" w:themeFillTint="99"/>
          </w:tcPr>
          <w:p w14:paraId="041A7DAF" w14:textId="77777777" w:rsidR="000E2552" w:rsidRPr="00195073" w:rsidRDefault="000E2552" w:rsidP="00C607A1">
            <w:pPr>
              <w:spacing w:before="40" w:after="40" w:line="276" w:lineRule="auto"/>
              <w:jc w:val="center"/>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Deliberarea morală între cele două soluții</w:t>
            </w:r>
          </w:p>
          <w:p w14:paraId="4E48C863" w14:textId="2E3A0D3C" w:rsidR="000E2552" w:rsidRPr="00195073" w:rsidRDefault="000E2552" w:rsidP="008B2082">
            <w:pPr>
              <w:spacing w:before="40" w:after="40" w:line="276" w:lineRule="auto"/>
              <w:rPr>
                <w:rFonts w:ascii="Times New Roman" w:eastAsia="Calibri" w:hAnsi="Times New Roman" w:cs="Times New Roman"/>
                <w:b/>
                <w:bCs/>
                <w:sz w:val="24"/>
                <w:szCs w:val="24"/>
              </w:rPr>
            </w:pPr>
          </w:p>
        </w:tc>
      </w:tr>
      <w:tr w:rsidR="00594776" w:rsidRPr="00195073" w14:paraId="5CFC2ABC" w14:textId="77777777" w:rsidTr="000B0619">
        <w:tc>
          <w:tcPr>
            <w:tcW w:w="5529" w:type="dxa"/>
          </w:tcPr>
          <w:p w14:paraId="7B3AC8EB" w14:textId="78E7B541" w:rsidR="00594776" w:rsidRPr="00195073" w:rsidRDefault="00594776" w:rsidP="00EC4837">
            <w:pPr>
              <w:spacing w:before="40" w:after="40" w:line="360" w:lineRule="auto"/>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4.</w:t>
            </w:r>
            <w:r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b/>
                <w:bCs/>
                <w:sz w:val="24"/>
                <w:szCs w:val="24"/>
              </w:rPr>
              <w:t>"</w:t>
            </w:r>
            <w:r w:rsidR="00985683" w:rsidRPr="00195073">
              <w:rPr>
                <w:rFonts w:ascii="Times New Roman" w:eastAsia="Calibri" w:hAnsi="Times New Roman" w:cs="Times New Roman"/>
                <w:b/>
                <w:bCs/>
                <w:sz w:val="24"/>
                <w:szCs w:val="24"/>
              </w:rPr>
              <w:t>Percepția comportamentului evreilor față de naziști</w:t>
            </w:r>
            <w:r w:rsidRPr="00195073">
              <w:rPr>
                <w:rFonts w:ascii="Times New Roman" w:eastAsia="Calibri" w:hAnsi="Times New Roman" w:cs="Times New Roman"/>
                <w:b/>
                <w:bCs/>
                <w:sz w:val="24"/>
                <w:szCs w:val="24"/>
              </w:rPr>
              <w:t>":</w:t>
            </w:r>
            <w:r w:rsidR="00EC4837" w:rsidRPr="00195073">
              <w:rPr>
                <w:rFonts w:ascii="Times New Roman" w:eastAsia="Calibri" w:hAnsi="Times New Roman" w:cs="Times New Roman"/>
                <w:sz w:val="24"/>
                <w:szCs w:val="24"/>
              </w:rPr>
              <w:t xml:space="preserve"> Dilema 'a fi ca un miel sacrificat', Dilema ‘Capo', Dilema 'Kastner ' și Dilema rezistenței</w:t>
            </w:r>
            <w:r w:rsidRPr="00195073">
              <w:rPr>
                <w:rFonts w:ascii="Times New Roman" w:eastAsia="Calibri" w:hAnsi="Times New Roman" w:cs="Times New Roman"/>
                <w:sz w:val="24"/>
                <w:szCs w:val="24"/>
              </w:rPr>
              <w:t xml:space="preserve">  </w:t>
            </w:r>
          </w:p>
        </w:tc>
        <w:tc>
          <w:tcPr>
            <w:tcW w:w="2977" w:type="dxa"/>
          </w:tcPr>
          <w:p w14:paraId="193AD96F" w14:textId="144EFEF2" w:rsidR="00594776" w:rsidRPr="00195073" w:rsidRDefault="004E7118" w:rsidP="00594776">
            <w:pPr>
              <w:spacing w:before="40" w:after="40" w:line="360" w:lineRule="auto"/>
              <w:jc w:val="center"/>
              <w:rPr>
                <w:rFonts w:ascii="Times New Roman" w:eastAsia="Calibri" w:hAnsi="Times New Roman" w:cs="Times New Roman"/>
                <w:sz w:val="24"/>
                <w:szCs w:val="24"/>
              </w:rPr>
            </w:pPr>
            <w:r w:rsidRPr="00195073">
              <w:rPr>
                <w:rFonts w:ascii="Times New Roman" w:eastAsia="Calibri" w:hAnsi="Times New Roman" w:cs="Times New Roman"/>
                <w:sz w:val="24"/>
                <w:szCs w:val="24"/>
              </w:rPr>
              <w:t>“Critică</w:t>
            </w:r>
            <w:r w:rsidR="00594776" w:rsidRPr="00195073">
              <w:rPr>
                <w:rFonts w:ascii="Times New Roman" w:eastAsia="Calibri" w:hAnsi="Times New Roman" w:cs="Times New Roman"/>
                <w:sz w:val="24"/>
                <w:szCs w:val="24"/>
              </w:rPr>
              <w:t>”</w:t>
            </w:r>
          </w:p>
          <w:p w14:paraId="01B426C2" w14:textId="77777777" w:rsidR="00594776" w:rsidRPr="00195073" w:rsidRDefault="00594776" w:rsidP="00594776">
            <w:pPr>
              <w:spacing w:before="40" w:after="40" w:line="360" w:lineRule="auto"/>
              <w:jc w:val="center"/>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versus</w:t>
            </w:r>
          </w:p>
          <w:p w14:paraId="773F9320" w14:textId="07BDBFD1" w:rsidR="00594776" w:rsidRPr="00195073" w:rsidRDefault="004E7118" w:rsidP="00594776">
            <w:pPr>
              <w:spacing w:before="40" w:after="40" w:line="360" w:lineRule="auto"/>
              <w:jc w:val="center"/>
              <w:rPr>
                <w:rFonts w:ascii="Times New Roman" w:eastAsia="Calibri" w:hAnsi="Times New Roman" w:cs="Times New Roman"/>
                <w:sz w:val="24"/>
                <w:szCs w:val="24"/>
              </w:rPr>
            </w:pPr>
            <w:r w:rsidRPr="00195073">
              <w:rPr>
                <w:rFonts w:ascii="Times New Roman" w:eastAsia="Calibri" w:hAnsi="Times New Roman" w:cs="Times New Roman"/>
                <w:sz w:val="24"/>
                <w:szCs w:val="24"/>
              </w:rPr>
              <w:t>“Acceptare</w:t>
            </w:r>
            <w:r w:rsidR="00594776" w:rsidRPr="00195073">
              <w:rPr>
                <w:rFonts w:ascii="Times New Roman" w:eastAsia="Calibri" w:hAnsi="Times New Roman" w:cs="Times New Roman"/>
                <w:sz w:val="24"/>
                <w:szCs w:val="24"/>
              </w:rPr>
              <w:t>”</w:t>
            </w:r>
          </w:p>
        </w:tc>
      </w:tr>
      <w:tr w:rsidR="00594776" w:rsidRPr="00195073" w14:paraId="7000BFA7" w14:textId="77777777" w:rsidTr="000B0619">
        <w:tc>
          <w:tcPr>
            <w:tcW w:w="5529" w:type="dxa"/>
          </w:tcPr>
          <w:p w14:paraId="6C21864F" w14:textId="77777777" w:rsidR="00EC4837" w:rsidRPr="00195073" w:rsidRDefault="00594776" w:rsidP="00985683">
            <w:pPr>
              <w:spacing w:before="40" w:after="40" w:line="360" w:lineRule="auto"/>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5</w:t>
            </w:r>
            <w:r w:rsidRPr="00195073">
              <w:rPr>
                <w:rFonts w:ascii="Times New Roman" w:eastAsia="Calibri" w:hAnsi="Times New Roman" w:cs="Times New Roman"/>
                <w:sz w:val="24"/>
                <w:szCs w:val="24"/>
              </w:rPr>
              <w:t xml:space="preserve">. </w:t>
            </w:r>
            <w:r w:rsidR="00985683" w:rsidRPr="00195073">
              <w:rPr>
                <w:rFonts w:ascii="Times New Roman" w:eastAsia="Calibri" w:hAnsi="Times New Roman" w:cs="Times New Roman"/>
                <w:b/>
                <w:bCs/>
                <w:sz w:val="24"/>
                <w:szCs w:val="24"/>
              </w:rPr>
              <w:t>"Considerarea răzbunării și a compromisului</w:t>
            </w:r>
            <w:r w:rsidRPr="00195073">
              <w:rPr>
                <w:rFonts w:ascii="Times New Roman" w:eastAsia="Calibri" w:hAnsi="Times New Roman" w:cs="Times New Roman"/>
                <w:sz w:val="24"/>
                <w:szCs w:val="24"/>
              </w:rPr>
              <w:t xml:space="preserve">": </w:t>
            </w:r>
          </w:p>
          <w:p w14:paraId="510065A8" w14:textId="76666385" w:rsidR="00594776" w:rsidRPr="00195073" w:rsidRDefault="00EC4837" w:rsidP="00985683">
            <w:pPr>
              <w:spacing w:before="40" w:after="40" w:line="360" w:lineRule="auto"/>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Dilema </w:t>
            </w:r>
            <w:r w:rsidR="000C7797" w:rsidRPr="00195073">
              <w:rPr>
                <w:rFonts w:ascii="Times New Roman" w:eastAsia="Calibri" w:hAnsi="Times New Roman" w:cs="Times New Roman"/>
                <w:sz w:val="24"/>
                <w:szCs w:val="24"/>
              </w:rPr>
              <w:t>răzbunătorului și Dilema restituirii plăților</w:t>
            </w:r>
          </w:p>
        </w:tc>
        <w:tc>
          <w:tcPr>
            <w:tcW w:w="2977" w:type="dxa"/>
          </w:tcPr>
          <w:p w14:paraId="1748C56F" w14:textId="4872C8D5" w:rsidR="00594776" w:rsidRPr="00195073" w:rsidRDefault="004E7118" w:rsidP="00594776">
            <w:pPr>
              <w:spacing w:before="40" w:after="40" w:line="360" w:lineRule="auto"/>
              <w:jc w:val="center"/>
              <w:rPr>
                <w:rFonts w:ascii="Times New Roman" w:eastAsia="Calibri" w:hAnsi="Times New Roman" w:cs="Times New Roman"/>
                <w:sz w:val="24"/>
                <w:szCs w:val="24"/>
              </w:rPr>
            </w:pPr>
            <w:r w:rsidRPr="00195073">
              <w:rPr>
                <w:rFonts w:ascii="Times New Roman" w:eastAsia="Calibri" w:hAnsi="Times New Roman" w:cs="Times New Roman"/>
                <w:sz w:val="24"/>
                <w:szCs w:val="24"/>
              </w:rPr>
              <w:t>"Afectiv</w:t>
            </w:r>
            <w:r w:rsidR="00594776"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intuitiv</w:t>
            </w:r>
            <w:r w:rsidR="00594776" w:rsidRPr="00195073">
              <w:rPr>
                <w:rFonts w:ascii="Times New Roman" w:eastAsia="Calibri" w:hAnsi="Times New Roman" w:cs="Times New Roman"/>
                <w:sz w:val="24"/>
                <w:szCs w:val="24"/>
              </w:rPr>
              <w:t>”</w:t>
            </w:r>
          </w:p>
          <w:p w14:paraId="5DCB0046" w14:textId="77777777" w:rsidR="00594776" w:rsidRPr="00195073" w:rsidRDefault="00594776" w:rsidP="00594776">
            <w:pPr>
              <w:spacing w:before="40" w:after="40" w:line="360" w:lineRule="auto"/>
              <w:jc w:val="center"/>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versus</w:t>
            </w:r>
          </w:p>
          <w:p w14:paraId="4FD66C2C" w14:textId="21F4C0BB" w:rsidR="00594776" w:rsidRPr="00195073" w:rsidRDefault="004E7118" w:rsidP="00594776">
            <w:pPr>
              <w:spacing w:before="40" w:after="40" w:line="360" w:lineRule="auto"/>
              <w:jc w:val="center"/>
              <w:rPr>
                <w:rFonts w:ascii="Times New Roman" w:eastAsia="Calibri" w:hAnsi="Times New Roman" w:cs="Times New Roman"/>
                <w:sz w:val="24"/>
                <w:szCs w:val="24"/>
              </w:rPr>
            </w:pPr>
            <w:r w:rsidRPr="00195073">
              <w:rPr>
                <w:rFonts w:ascii="Times New Roman" w:eastAsia="Calibri" w:hAnsi="Times New Roman" w:cs="Times New Roman"/>
                <w:sz w:val="24"/>
                <w:szCs w:val="24"/>
              </w:rPr>
              <w:t>“Rațional-utilitarist</w:t>
            </w:r>
            <w:r w:rsidR="00594776" w:rsidRPr="00195073">
              <w:rPr>
                <w:rFonts w:ascii="Times New Roman" w:eastAsia="Calibri" w:hAnsi="Times New Roman" w:cs="Times New Roman"/>
                <w:sz w:val="24"/>
                <w:szCs w:val="24"/>
              </w:rPr>
              <w:t>”</w:t>
            </w:r>
          </w:p>
        </w:tc>
      </w:tr>
      <w:tr w:rsidR="00594776" w:rsidRPr="00195073" w14:paraId="0909169E" w14:textId="77777777" w:rsidTr="000B0619">
        <w:tc>
          <w:tcPr>
            <w:tcW w:w="5529" w:type="dxa"/>
          </w:tcPr>
          <w:p w14:paraId="67C56A8B" w14:textId="44D629F0" w:rsidR="00594776" w:rsidRPr="00195073" w:rsidRDefault="00594776" w:rsidP="00594776">
            <w:pPr>
              <w:spacing w:before="40" w:after="40" w:line="360" w:lineRule="auto"/>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6. "</w:t>
            </w:r>
            <w:r w:rsidR="00985683" w:rsidRPr="00195073">
              <w:rPr>
                <w:rFonts w:ascii="Times New Roman" w:eastAsia="Calibri" w:hAnsi="Times New Roman" w:cs="Times New Roman"/>
                <w:b/>
                <w:bCs/>
                <w:sz w:val="24"/>
                <w:szCs w:val="24"/>
              </w:rPr>
              <w:t>Percepția Holocaustului ca și eveniment istoric":</w:t>
            </w:r>
          </w:p>
          <w:p w14:paraId="1B954086" w14:textId="789F841F" w:rsidR="00594776" w:rsidRPr="00195073" w:rsidRDefault="000C7797" w:rsidP="00594776">
            <w:pPr>
              <w:spacing w:before="40" w:after="40" w:line="360" w:lineRule="auto"/>
              <w:rPr>
                <w:rFonts w:ascii="Times New Roman" w:eastAsia="Calibri" w:hAnsi="Times New Roman" w:cs="Times New Roman"/>
                <w:sz w:val="24"/>
                <w:szCs w:val="24"/>
              </w:rPr>
            </w:pPr>
            <w:r w:rsidRPr="00195073">
              <w:rPr>
                <w:rFonts w:ascii="Times New Roman" w:eastAsia="Calibri" w:hAnsi="Times New Roman" w:cs="Times New Roman"/>
                <w:bCs/>
                <w:sz w:val="24"/>
                <w:szCs w:val="24"/>
              </w:rPr>
              <w:t xml:space="preserve">Dilema comparației Holocaustului </w:t>
            </w:r>
          </w:p>
        </w:tc>
        <w:tc>
          <w:tcPr>
            <w:tcW w:w="2977" w:type="dxa"/>
          </w:tcPr>
          <w:p w14:paraId="47D908FB" w14:textId="77777777" w:rsidR="00594776" w:rsidRPr="00195073" w:rsidRDefault="00594776" w:rsidP="00594776">
            <w:pPr>
              <w:spacing w:before="40" w:after="40" w:line="360" w:lineRule="auto"/>
              <w:jc w:val="center"/>
              <w:rPr>
                <w:rFonts w:ascii="Times New Roman" w:eastAsia="Calibri" w:hAnsi="Times New Roman" w:cs="Times New Roman"/>
                <w:sz w:val="24"/>
                <w:szCs w:val="24"/>
              </w:rPr>
            </w:pPr>
            <w:r w:rsidRPr="00195073">
              <w:rPr>
                <w:rFonts w:ascii="Times New Roman" w:eastAsia="Calibri" w:hAnsi="Times New Roman" w:cs="Times New Roman"/>
                <w:sz w:val="24"/>
                <w:szCs w:val="24"/>
              </w:rPr>
              <w:t>“Universal"</w:t>
            </w:r>
          </w:p>
          <w:p w14:paraId="6C3A56C7" w14:textId="77777777" w:rsidR="00594776" w:rsidRPr="00195073" w:rsidRDefault="00594776" w:rsidP="00594776">
            <w:pPr>
              <w:spacing w:before="40" w:after="40" w:line="360" w:lineRule="auto"/>
              <w:jc w:val="center"/>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versus</w:t>
            </w:r>
          </w:p>
          <w:p w14:paraId="15200915" w14:textId="53FA009F" w:rsidR="00594776" w:rsidRPr="00195073" w:rsidRDefault="00594776" w:rsidP="004E7118">
            <w:pPr>
              <w:spacing w:before="40" w:after="40" w:line="360" w:lineRule="auto"/>
              <w:jc w:val="center"/>
              <w:rPr>
                <w:rFonts w:ascii="Times New Roman" w:eastAsia="Calibri" w:hAnsi="Times New Roman" w:cs="Times New Roman"/>
                <w:sz w:val="24"/>
                <w:szCs w:val="24"/>
              </w:rPr>
            </w:pPr>
            <w:r w:rsidRPr="00195073">
              <w:rPr>
                <w:rFonts w:ascii="Times New Roman" w:eastAsia="Calibri" w:hAnsi="Times New Roman" w:cs="Times New Roman"/>
                <w:sz w:val="24"/>
                <w:szCs w:val="24"/>
              </w:rPr>
              <w:t>“</w:t>
            </w:r>
            <w:r w:rsidR="004E7118" w:rsidRPr="00195073">
              <w:rPr>
                <w:rFonts w:ascii="Times New Roman" w:eastAsia="Calibri" w:hAnsi="Times New Roman" w:cs="Times New Roman"/>
                <w:sz w:val="24"/>
                <w:szCs w:val="24"/>
              </w:rPr>
              <w:t>specific evreiesc</w:t>
            </w:r>
            <w:r w:rsidRPr="00195073">
              <w:rPr>
                <w:rFonts w:ascii="Times New Roman" w:eastAsia="Calibri" w:hAnsi="Times New Roman" w:cs="Times New Roman"/>
                <w:sz w:val="24"/>
                <w:szCs w:val="24"/>
              </w:rPr>
              <w:t>"</w:t>
            </w:r>
          </w:p>
        </w:tc>
      </w:tr>
    </w:tbl>
    <w:p w14:paraId="3CB5506A" w14:textId="77777777" w:rsidR="007F2B1D" w:rsidRPr="00195073" w:rsidRDefault="007F2B1D" w:rsidP="00F945B1">
      <w:pPr>
        <w:pStyle w:val="2"/>
        <w:spacing w:before="120" w:after="120"/>
        <w:rPr>
          <w:rFonts w:ascii="Times New Roman" w:eastAsia="Calibri" w:hAnsi="Times New Roman"/>
          <w:color w:val="000000" w:themeColor="text1"/>
          <w:sz w:val="24"/>
          <w:szCs w:val="24"/>
        </w:rPr>
      </w:pPr>
      <w:bookmarkStart w:id="46" w:name="_Toc470599535"/>
      <w:bookmarkStart w:id="47" w:name="_Toc422946381"/>
      <w:bookmarkEnd w:id="44"/>
    </w:p>
    <w:p w14:paraId="2C2D81E2" w14:textId="77777777" w:rsidR="00EC4837" w:rsidRPr="00195073" w:rsidRDefault="00EC4837" w:rsidP="00EC4837"/>
    <w:p w14:paraId="6F995A2A" w14:textId="65598AF8" w:rsidR="001619A6" w:rsidRPr="00195073" w:rsidRDefault="00D614AA" w:rsidP="006468F2">
      <w:pPr>
        <w:pStyle w:val="2"/>
        <w:spacing w:before="120" w:after="120"/>
        <w:jc w:val="center"/>
        <w:rPr>
          <w:rFonts w:ascii="Times New Roman" w:eastAsia="Calibri" w:hAnsi="Times New Roman"/>
          <w:color w:val="000000" w:themeColor="text1"/>
          <w:sz w:val="28"/>
          <w:szCs w:val="28"/>
        </w:rPr>
      </w:pPr>
      <w:bookmarkStart w:id="48" w:name="_Toc479927809"/>
      <w:r w:rsidRPr="00195073">
        <w:rPr>
          <w:rFonts w:ascii="Times New Roman" w:eastAsia="Calibri" w:hAnsi="Times New Roman"/>
          <w:color w:val="000000" w:themeColor="text1"/>
          <w:sz w:val="28"/>
          <w:szCs w:val="28"/>
        </w:rPr>
        <w:t>Capitolul</w:t>
      </w:r>
      <w:r w:rsidR="001619A6" w:rsidRPr="00195073">
        <w:rPr>
          <w:rFonts w:ascii="Times New Roman" w:eastAsia="Calibri" w:hAnsi="Times New Roman"/>
          <w:color w:val="000000" w:themeColor="text1"/>
          <w:sz w:val="28"/>
          <w:szCs w:val="28"/>
        </w:rPr>
        <w:t xml:space="preserve"> 3 – Re</w:t>
      </w:r>
      <w:r w:rsidRPr="00195073">
        <w:rPr>
          <w:rFonts w:ascii="Times New Roman" w:eastAsia="Calibri" w:hAnsi="Times New Roman"/>
          <w:color w:val="000000" w:themeColor="text1"/>
          <w:sz w:val="28"/>
          <w:szCs w:val="28"/>
        </w:rPr>
        <w:t>zultate</w:t>
      </w:r>
      <w:bookmarkEnd w:id="48"/>
    </w:p>
    <w:p w14:paraId="58054871" w14:textId="77777777" w:rsidR="00072247" w:rsidRPr="00195073" w:rsidRDefault="00072247" w:rsidP="00072247">
      <w:pPr>
        <w:pStyle w:val="2"/>
        <w:spacing w:before="120" w:after="120"/>
        <w:jc w:val="both"/>
        <w:rPr>
          <w:rFonts w:ascii="Times New Roman" w:eastAsia="Calibri" w:hAnsi="Times New Roman"/>
          <w:color w:val="000000" w:themeColor="text1"/>
          <w:sz w:val="24"/>
          <w:szCs w:val="24"/>
        </w:rPr>
      </w:pPr>
    </w:p>
    <w:p w14:paraId="20C4E0CF" w14:textId="4F4896FD" w:rsidR="00072247" w:rsidRPr="00195073" w:rsidRDefault="00072247" w:rsidP="00072247">
      <w:pPr>
        <w:pStyle w:val="2"/>
        <w:spacing w:before="120" w:after="120"/>
        <w:jc w:val="both"/>
        <w:rPr>
          <w:rFonts w:ascii="Times New Roman" w:eastAsia="Calibri" w:hAnsi="Times New Roman"/>
          <w:color w:val="000000" w:themeColor="text1"/>
          <w:sz w:val="24"/>
          <w:szCs w:val="24"/>
        </w:rPr>
      </w:pPr>
      <w:bookmarkStart w:id="49" w:name="_Toc479927810"/>
      <w:r w:rsidRPr="00195073">
        <w:rPr>
          <w:rFonts w:ascii="Times New Roman" w:eastAsia="Calibri" w:hAnsi="Times New Roman"/>
          <w:color w:val="000000" w:themeColor="text1"/>
          <w:sz w:val="24"/>
          <w:szCs w:val="24"/>
        </w:rPr>
        <w:t>3.1 Studiul</w:t>
      </w:r>
      <w:r w:rsidR="00F945B1" w:rsidRPr="00195073">
        <w:rPr>
          <w:rFonts w:ascii="Times New Roman" w:eastAsia="Calibri" w:hAnsi="Times New Roman"/>
          <w:color w:val="000000" w:themeColor="text1"/>
          <w:sz w:val="24"/>
          <w:szCs w:val="24"/>
        </w:rPr>
        <w:t xml:space="preserve"> 1: </w:t>
      </w:r>
      <w:r w:rsidRPr="00195073">
        <w:rPr>
          <w:rFonts w:ascii="Times New Roman" w:eastAsia="Calibri" w:hAnsi="Times New Roman"/>
          <w:color w:val="000000" w:themeColor="text1"/>
          <w:sz w:val="24"/>
          <w:szCs w:val="24"/>
        </w:rPr>
        <w:t>Atitudinile morale ale elevilor la începutul programului de învățare privind Holocaustul</w:t>
      </w:r>
      <w:bookmarkEnd w:id="49"/>
      <w:r w:rsidRPr="00195073">
        <w:rPr>
          <w:rFonts w:ascii="Times New Roman" w:eastAsia="Calibri" w:hAnsi="Times New Roman"/>
          <w:color w:val="000000" w:themeColor="text1"/>
          <w:sz w:val="24"/>
          <w:szCs w:val="24"/>
        </w:rPr>
        <w:t xml:space="preserve"> </w:t>
      </w:r>
    </w:p>
    <w:bookmarkEnd w:id="46"/>
    <w:p w14:paraId="0552F00D" w14:textId="28FA54DF" w:rsidR="004B6297" w:rsidRPr="00195073" w:rsidRDefault="004B6297" w:rsidP="004B6297">
      <w:pPr>
        <w:spacing w:after="0"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ab/>
      </w:r>
      <w:r w:rsidRPr="00195073">
        <w:rPr>
          <w:rFonts w:ascii="Times New Roman" w:eastAsia="Calibri" w:hAnsi="Times New Roman" w:cs="Times New Roman"/>
          <w:b/>
          <w:sz w:val="24"/>
          <w:szCs w:val="24"/>
        </w:rPr>
        <w:t xml:space="preserve">Scopul acestui studiu </w:t>
      </w:r>
      <w:r w:rsidRPr="00195073">
        <w:rPr>
          <w:rFonts w:ascii="Times New Roman" w:eastAsia="Calibri" w:hAnsi="Times New Roman" w:cs="Times New Roman"/>
          <w:sz w:val="24"/>
          <w:szCs w:val="24"/>
        </w:rPr>
        <w:t xml:space="preserve">a fost de a identifica nivelul de acord sau dezacord față de diferite comportamente morale ale evreilor în perioada Holocaustului și după acesta în rândul elevilor de liceu din Israel, care au participat la Programul de învățare privind Holocaustul. </w:t>
      </w:r>
    </w:p>
    <w:p w14:paraId="7650856E" w14:textId="2696C601" w:rsidR="00D12DD2" w:rsidRPr="00195073" w:rsidRDefault="00B740CE" w:rsidP="00595911">
      <w:pPr>
        <w:spacing w:after="0" w:line="360" w:lineRule="auto"/>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      </w:t>
      </w:r>
    </w:p>
    <w:p w14:paraId="0A1BB963" w14:textId="27C4BA5E" w:rsidR="00B740CE" w:rsidRPr="00195073" w:rsidRDefault="00072247" w:rsidP="00B740CE">
      <w:pPr>
        <w:spacing w:line="360" w:lineRule="auto"/>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Met</w:t>
      </w:r>
      <w:r w:rsidR="00B740CE" w:rsidRPr="00195073">
        <w:rPr>
          <w:rFonts w:ascii="Times New Roman" w:eastAsia="Calibri" w:hAnsi="Times New Roman" w:cs="Times New Roman"/>
          <w:b/>
          <w:bCs/>
          <w:i/>
          <w:iCs/>
          <w:sz w:val="24"/>
          <w:szCs w:val="24"/>
        </w:rPr>
        <w:t>od</w:t>
      </w:r>
      <w:r w:rsidRPr="00195073">
        <w:rPr>
          <w:rFonts w:ascii="Times New Roman" w:eastAsia="Calibri" w:hAnsi="Times New Roman" w:cs="Times New Roman"/>
          <w:b/>
          <w:bCs/>
          <w:i/>
          <w:iCs/>
          <w:sz w:val="24"/>
          <w:szCs w:val="24"/>
        </w:rPr>
        <w:t>a</w:t>
      </w:r>
    </w:p>
    <w:p w14:paraId="0142A6FB" w14:textId="489922D0" w:rsidR="008C3158" w:rsidRPr="00195073" w:rsidRDefault="00FC7681" w:rsidP="008C3158">
      <w:p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   </w:t>
      </w:r>
      <w:r w:rsidR="008C3158" w:rsidRPr="00195073">
        <w:rPr>
          <w:rFonts w:ascii="Times New Roman" w:eastAsia="Calibri" w:hAnsi="Times New Roman" w:cs="Times New Roman"/>
          <w:sz w:val="24"/>
          <w:szCs w:val="24"/>
        </w:rPr>
        <w:t xml:space="preserve">Acest studiu prezintă o analiză statistică a răspunsurilor la Chestinarul Atitudinilor morale. Participanții la cercetare au fost 102 de elevi de liceu evrei, din Israel, dintre care 36 de băieți și 66 de fete. </w:t>
      </w:r>
      <w:r w:rsidR="00FA53BD" w:rsidRPr="00195073">
        <w:rPr>
          <w:rFonts w:ascii="Times New Roman" w:eastAsia="Calibri" w:hAnsi="Times New Roman" w:cs="Times New Roman"/>
          <w:sz w:val="24"/>
          <w:szCs w:val="24"/>
        </w:rPr>
        <w:t xml:space="preserve">Analiza datelor a fost realizată pornind de la răspunsurile oferite de participanți pentru fiecare dintre dilemele morale în etapa de măsurare nr. 1 – Ianuarie 2015, cls. a XI-a, la începutul </w:t>
      </w:r>
      <w:r w:rsidR="000D2C35" w:rsidRPr="00195073">
        <w:rPr>
          <w:rFonts w:ascii="Times New Roman" w:eastAsia="Calibri" w:hAnsi="Times New Roman" w:cs="Times New Roman"/>
          <w:sz w:val="24"/>
          <w:szCs w:val="24"/>
        </w:rPr>
        <w:t xml:space="preserve">studierii Holocaustului în </w:t>
      </w:r>
      <w:r w:rsidR="000D2C35" w:rsidRPr="00195073">
        <w:rPr>
          <w:rFonts w:ascii="Times New Roman" w:eastAsia="Calibri" w:hAnsi="Times New Roman" w:cs="Times New Roman"/>
          <w:sz w:val="24"/>
          <w:szCs w:val="24"/>
        </w:rPr>
        <w:lastRenderedPageBreak/>
        <w:t xml:space="preserve">școală. </w:t>
      </w:r>
      <w:r w:rsidR="00E4671F" w:rsidRPr="00195073">
        <w:rPr>
          <w:rFonts w:ascii="Times New Roman" w:eastAsia="Calibri" w:hAnsi="Times New Roman" w:cs="Times New Roman"/>
          <w:sz w:val="24"/>
          <w:szCs w:val="24"/>
        </w:rPr>
        <w:t xml:space="preserve">Analiza datelor a fost realizată prin intermediul statisticilor descriptive, prezentându-se distribuția răspunsurilor în procente, indexul tendinței centrale – media și indexul tendinței deviante – abaterea standard. </w:t>
      </w:r>
    </w:p>
    <w:p w14:paraId="77DC5195" w14:textId="12EBFDD5" w:rsidR="00494916" w:rsidRPr="00195073" w:rsidRDefault="00072247" w:rsidP="00494916">
      <w:pPr>
        <w:spacing w:before="240" w:after="120" w:line="360" w:lineRule="auto"/>
        <w:jc w:val="both"/>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Rezultate</w:t>
      </w:r>
    </w:p>
    <w:p w14:paraId="5A32C1C8" w14:textId="6407E8B2" w:rsidR="00821BDB" w:rsidRPr="00195073" w:rsidRDefault="00821BDB" w:rsidP="004F5641">
      <w:pPr>
        <w:pStyle w:val="3"/>
        <w:rPr>
          <w:rFonts w:ascii="Times New Roman" w:eastAsia="Calibri" w:hAnsi="Times New Roman"/>
          <w:b w:val="0"/>
          <w:bCs w:val="0"/>
          <w:i/>
          <w:iCs/>
          <w:color w:val="000000" w:themeColor="text1"/>
          <w:sz w:val="24"/>
          <w:szCs w:val="24"/>
        </w:rPr>
      </w:pPr>
      <w:bookmarkStart w:id="50" w:name="_Toc479927811"/>
      <w:r w:rsidRPr="00195073">
        <w:rPr>
          <w:rFonts w:ascii="Times New Roman" w:eastAsia="Calibri" w:hAnsi="Times New Roman"/>
          <w:i/>
          <w:iCs/>
          <w:color w:val="000000" w:themeColor="text1"/>
          <w:sz w:val="24"/>
          <w:szCs w:val="24"/>
        </w:rPr>
        <w:t>3.1.</w:t>
      </w:r>
      <w:r w:rsidR="00853EC5" w:rsidRPr="00195073">
        <w:rPr>
          <w:rFonts w:ascii="Times New Roman" w:eastAsia="Calibri" w:hAnsi="Times New Roman"/>
          <w:i/>
          <w:iCs/>
          <w:color w:val="000000" w:themeColor="text1"/>
          <w:sz w:val="24"/>
          <w:szCs w:val="24"/>
        </w:rPr>
        <w:t xml:space="preserve">1 </w:t>
      </w:r>
      <w:r w:rsidR="00072247" w:rsidRPr="00195073">
        <w:rPr>
          <w:rFonts w:ascii="Times New Roman" w:eastAsia="Calibri" w:hAnsi="Times New Roman"/>
          <w:i/>
          <w:iCs/>
          <w:color w:val="000000" w:themeColor="text1"/>
          <w:sz w:val="24"/>
          <w:szCs w:val="24"/>
        </w:rPr>
        <w:t>Atitudinile morale ale elevilor față de dilemele referitoare la perioada Holocaustului</w:t>
      </w:r>
      <w:r w:rsidRPr="00195073">
        <w:rPr>
          <w:rFonts w:ascii="Times New Roman" w:eastAsia="Calibri" w:hAnsi="Times New Roman"/>
          <w:i/>
          <w:iCs/>
          <w:color w:val="000000" w:themeColor="text1"/>
          <w:sz w:val="24"/>
          <w:szCs w:val="24"/>
        </w:rPr>
        <w:t xml:space="preserve"> (1939-1945)</w:t>
      </w:r>
      <w:bookmarkEnd w:id="50"/>
      <w:r w:rsidRPr="00195073">
        <w:rPr>
          <w:rFonts w:ascii="Times New Roman" w:eastAsia="Calibri" w:hAnsi="Times New Roman"/>
          <w:i/>
          <w:iCs/>
          <w:color w:val="000000" w:themeColor="text1"/>
          <w:sz w:val="24"/>
          <w:szCs w:val="24"/>
        </w:rPr>
        <w:t xml:space="preserve"> </w:t>
      </w:r>
    </w:p>
    <w:p w14:paraId="6840EAD9" w14:textId="23CC5DD3" w:rsidR="005730BF" w:rsidRPr="00195073" w:rsidRDefault="00C3428B" w:rsidP="007E3CAD">
      <w:pPr>
        <w:spacing w:before="240" w:after="120" w:line="360" w:lineRule="auto"/>
        <w:jc w:val="both"/>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Tab</w:t>
      </w:r>
      <w:r w:rsidR="005730BF" w:rsidRPr="00195073">
        <w:rPr>
          <w:rFonts w:ascii="Times New Roman" w:eastAsia="Calibri" w:hAnsi="Times New Roman" w:cs="Times New Roman"/>
          <w:b/>
          <w:bCs/>
          <w:i/>
          <w:iCs/>
          <w:sz w:val="24"/>
          <w:szCs w:val="24"/>
        </w:rPr>
        <w:t>e</w:t>
      </w:r>
      <w:r w:rsidRPr="00195073">
        <w:rPr>
          <w:rFonts w:ascii="Times New Roman" w:eastAsia="Calibri" w:hAnsi="Times New Roman" w:cs="Times New Roman"/>
          <w:b/>
          <w:bCs/>
          <w:i/>
          <w:iCs/>
          <w:sz w:val="24"/>
          <w:szCs w:val="24"/>
        </w:rPr>
        <w:t>lul</w:t>
      </w:r>
      <w:r w:rsidR="00FA132A" w:rsidRPr="00195073">
        <w:rPr>
          <w:rFonts w:ascii="Times New Roman" w:eastAsia="Calibri" w:hAnsi="Times New Roman" w:cs="Times New Roman"/>
          <w:b/>
          <w:bCs/>
          <w:i/>
          <w:iCs/>
          <w:sz w:val="24"/>
          <w:szCs w:val="24"/>
        </w:rPr>
        <w:t xml:space="preserve"> </w:t>
      </w:r>
      <w:r w:rsidR="00077801" w:rsidRPr="00195073">
        <w:rPr>
          <w:rFonts w:ascii="Times New Roman" w:eastAsia="Calibri" w:hAnsi="Times New Roman" w:cs="Times New Roman"/>
          <w:b/>
          <w:bCs/>
          <w:i/>
          <w:iCs/>
          <w:sz w:val="24"/>
          <w:szCs w:val="24"/>
        </w:rPr>
        <w:t xml:space="preserve">5: </w:t>
      </w:r>
      <w:r w:rsidR="007E3CAD" w:rsidRPr="00195073">
        <w:rPr>
          <w:rFonts w:ascii="Times New Roman" w:eastAsia="Calibri" w:hAnsi="Times New Roman" w:cs="Times New Roman"/>
          <w:b/>
          <w:bCs/>
          <w:i/>
          <w:iCs/>
          <w:sz w:val="24"/>
          <w:szCs w:val="24"/>
        </w:rPr>
        <w:t>Rezultatele inițiale privind atitudinile morale față de dilemele din perioada Holocaustului</w:t>
      </w:r>
      <w:r w:rsidR="005730BF" w:rsidRPr="00195073">
        <w:rPr>
          <w:rFonts w:ascii="Times New Roman" w:eastAsia="Calibri" w:hAnsi="Times New Roman" w:cs="Times New Roman"/>
          <w:b/>
          <w:bCs/>
          <w:i/>
          <w:iCs/>
          <w:sz w:val="24"/>
          <w:szCs w:val="24"/>
        </w:rPr>
        <w:t xml:space="preserve"> (1939-1945)</w:t>
      </w:r>
    </w:p>
    <w:tbl>
      <w:tblPr>
        <w:tblStyle w:val="ad"/>
        <w:tblW w:w="9180" w:type="dxa"/>
        <w:tblLook w:val="04A0" w:firstRow="1" w:lastRow="0" w:firstColumn="1" w:lastColumn="0" w:noHBand="0" w:noVBand="1"/>
      </w:tblPr>
      <w:tblGrid>
        <w:gridCol w:w="2840"/>
        <w:gridCol w:w="2841"/>
        <w:gridCol w:w="3499"/>
      </w:tblGrid>
      <w:tr w:rsidR="005730BF" w:rsidRPr="00195073" w14:paraId="5A1FC581" w14:textId="77777777" w:rsidTr="00F55144">
        <w:tc>
          <w:tcPr>
            <w:tcW w:w="2840" w:type="dxa"/>
            <w:shd w:val="clear" w:color="auto" w:fill="CCC0D9" w:themeFill="accent4" w:themeFillTint="66"/>
          </w:tcPr>
          <w:p w14:paraId="1D7E74D4" w14:textId="44C3B26C" w:rsidR="005730BF" w:rsidRPr="00195073" w:rsidRDefault="007E3CAD" w:rsidP="005730BF">
            <w:pPr>
              <w:jc w:val="center"/>
              <w:rPr>
                <w:rFonts w:asciiTheme="majorBidi" w:eastAsia="Times New Roman" w:hAnsiTheme="majorBidi" w:cstheme="majorBidi"/>
                <w:sz w:val="24"/>
                <w:szCs w:val="24"/>
              </w:rPr>
            </w:pPr>
            <w:r w:rsidRPr="00195073">
              <w:rPr>
                <w:rFonts w:asciiTheme="majorBidi" w:eastAsia="Times New Roman" w:hAnsiTheme="majorBidi" w:cstheme="majorBidi"/>
                <w:b/>
                <w:bCs/>
                <w:kern w:val="24"/>
                <w:sz w:val="24"/>
                <w:szCs w:val="24"/>
              </w:rPr>
              <w:t>Dileme</w:t>
            </w:r>
          </w:p>
        </w:tc>
        <w:tc>
          <w:tcPr>
            <w:tcW w:w="2841" w:type="dxa"/>
            <w:shd w:val="clear" w:color="auto" w:fill="CCC0D9" w:themeFill="accent4" w:themeFillTint="66"/>
          </w:tcPr>
          <w:p w14:paraId="1754B55F" w14:textId="728FAB89" w:rsidR="005730BF" w:rsidRPr="00195073" w:rsidRDefault="007E3CAD" w:rsidP="007E3CAD">
            <w:pPr>
              <w:jc w:val="center"/>
              <w:rPr>
                <w:rFonts w:asciiTheme="majorBidi" w:eastAsia="Times New Roman" w:hAnsiTheme="majorBidi" w:cstheme="majorBidi"/>
                <w:b/>
                <w:bCs/>
                <w:kern w:val="24"/>
                <w:sz w:val="24"/>
                <w:szCs w:val="24"/>
              </w:rPr>
            </w:pPr>
            <w:r w:rsidRPr="00195073">
              <w:rPr>
                <w:rFonts w:asciiTheme="majorBidi" w:eastAsia="Times New Roman" w:hAnsiTheme="majorBidi" w:cstheme="majorBidi"/>
                <w:b/>
                <w:bCs/>
                <w:kern w:val="24"/>
                <w:sz w:val="24"/>
                <w:szCs w:val="24"/>
              </w:rPr>
              <w:t>Acord față de soluția morală a supraviețuirii</w:t>
            </w:r>
          </w:p>
        </w:tc>
        <w:tc>
          <w:tcPr>
            <w:tcW w:w="3499" w:type="dxa"/>
            <w:shd w:val="clear" w:color="auto" w:fill="CCC0D9" w:themeFill="accent4" w:themeFillTint="66"/>
          </w:tcPr>
          <w:p w14:paraId="27BEB483" w14:textId="039126F1" w:rsidR="005730BF" w:rsidRPr="00195073" w:rsidRDefault="007E3CAD" w:rsidP="007E3CAD">
            <w:pPr>
              <w:jc w:val="center"/>
              <w:rPr>
                <w:rFonts w:asciiTheme="majorBidi" w:eastAsia="Times New Roman" w:hAnsiTheme="majorBidi" w:cstheme="majorBidi"/>
                <w:b/>
                <w:bCs/>
                <w:kern w:val="24"/>
                <w:sz w:val="24"/>
                <w:szCs w:val="24"/>
              </w:rPr>
            </w:pPr>
            <w:r w:rsidRPr="00195073">
              <w:rPr>
                <w:rFonts w:asciiTheme="majorBidi" w:eastAsia="Times New Roman" w:hAnsiTheme="majorBidi" w:cstheme="majorBidi"/>
                <w:b/>
                <w:bCs/>
                <w:kern w:val="24"/>
                <w:sz w:val="24"/>
                <w:szCs w:val="24"/>
              </w:rPr>
              <w:t>Acord față de soluția morală deontologică</w:t>
            </w:r>
          </w:p>
        </w:tc>
      </w:tr>
      <w:tr w:rsidR="005730BF" w:rsidRPr="00195073" w14:paraId="2585E7F5" w14:textId="77777777" w:rsidTr="005730BF">
        <w:trPr>
          <w:trHeight w:val="624"/>
        </w:trPr>
        <w:tc>
          <w:tcPr>
            <w:tcW w:w="2840" w:type="dxa"/>
          </w:tcPr>
          <w:p w14:paraId="0FE8BD62" w14:textId="032500A9" w:rsidR="005730BF" w:rsidRPr="00195073" w:rsidRDefault="005730BF" w:rsidP="00A91F3A">
            <w:pPr>
              <w:spacing w:before="240" w:after="120" w:line="276" w:lineRule="auto"/>
              <w:rPr>
                <w:rFonts w:ascii="Times New Roman" w:eastAsia="Calibri" w:hAnsi="Times New Roman" w:cs="Times New Roman"/>
                <w:b/>
                <w:bCs/>
                <w:i/>
                <w:iCs/>
                <w:sz w:val="24"/>
                <w:szCs w:val="24"/>
              </w:rPr>
            </w:pPr>
            <w:r w:rsidRPr="00195073">
              <w:rPr>
                <w:rFonts w:asciiTheme="majorBidi" w:eastAsia="Times New Roman" w:hAnsiTheme="majorBidi" w:cstheme="majorBidi"/>
                <w:kern w:val="24"/>
                <w:sz w:val="24"/>
                <w:szCs w:val="24"/>
              </w:rPr>
              <w:t xml:space="preserve">1. </w:t>
            </w:r>
            <w:r w:rsidR="00A91F3A" w:rsidRPr="00195073">
              <w:rPr>
                <w:rFonts w:asciiTheme="majorBidi" w:eastAsia="Times New Roman" w:hAnsiTheme="majorBidi" w:cstheme="majorBidi"/>
                <w:kern w:val="24"/>
                <w:sz w:val="24"/>
                <w:szCs w:val="24"/>
              </w:rPr>
              <w:t>Dilema ‘Judenratului</w:t>
            </w:r>
            <w:r w:rsidRPr="00195073">
              <w:rPr>
                <w:rFonts w:asciiTheme="majorBidi" w:eastAsia="Times New Roman" w:hAnsiTheme="majorBidi" w:cstheme="majorBidi"/>
                <w:kern w:val="24"/>
                <w:sz w:val="24"/>
                <w:szCs w:val="24"/>
              </w:rPr>
              <w:t>’</w:t>
            </w:r>
          </w:p>
        </w:tc>
        <w:tc>
          <w:tcPr>
            <w:tcW w:w="2841" w:type="dxa"/>
            <w:vAlign w:val="center"/>
          </w:tcPr>
          <w:p w14:paraId="6EB61212" w14:textId="7A32659D"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Soluția supraviețuirii</w:t>
            </w:r>
            <w:r w:rsidR="005730BF" w:rsidRPr="00195073">
              <w:rPr>
                <w:rFonts w:asciiTheme="majorBidi" w:eastAsia="Times New Roman" w:hAnsiTheme="majorBidi" w:cstheme="majorBidi"/>
                <w:kern w:val="24"/>
                <w:sz w:val="24"/>
                <w:szCs w:val="24"/>
              </w:rPr>
              <w:t xml:space="preserve"> </w:t>
            </w:r>
            <w:r w:rsidR="005730BF" w:rsidRPr="00195073">
              <w:rPr>
                <w:rFonts w:asciiTheme="majorBidi" w:eastAsiaTheme="minorEastAsia" w:hAnsiTheme="majorBidi" w:cstheme="majorBidi"/>
                <w:b/>
                <w:bCs/>
                <w:color w:val="FF0000"/>
                <w:kern w:val="24"/>
                <w:sz w:val="24"/>
                <w:szCs w:val="24"/>
              </w:rPr>
              <w:t>54%</w:t>
            </w:r>
          </w:p>
        </w:tc>
        <w:tc>
          <w:tcPr>
            <w:tcW w:w="3499" w:type="dxa"/>
          </w:tcPr>
          <w:p w14:paraId="59E02297" w14:textId="77777777" w:rsidR="005730BF" w:rsidRPr="00195073" w:rsidRDefault="005730BF" w:rsidP="00F55144">
            <w:pPr>
              <w:spacing w:line="276" w:lineRule="auto"/>
              <w:rPr>
                <w:rFonts w:asciiTheme="majorBidi" w:eastAsia="Times New Roman" w:hAnsiTheme="majorBidi" w:cstheme="majorBidi"/>
                <w:color w:val="002060"/>
                <w:kern w:val="24"/>
                <w:sz w:val="24"/>
                <w:szCs w:val="24"/>
              </w:rPr>
            </w:pPr>
          </w:p>
          <w:p w14:paraId="069BE3FC" w14:textId="30D9CE2A"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Soluția deontologică</w:t>
            </w:r>
            <w:r w:rsidR="005730BF" w:rsidRPr="00195073">
              <w:rPr>
                <w:rFonts w:asciiTheme="majorBidi" w:eastAsia="Times New Roman" w:hAnsiTheme="majorBidi" w:cstheme="majorBidi"/>
                <w:kern w:val="24"/>
                <w:sz w:val="24"/>
                <w:szCs w:val="24"/>
              </w:rPr>
              <w:t xml:space="preserve"> </w:t>
            </w:r>
            <w:r w:rsidR="005730BF" w:rsidRPr="00195073">
              <w:rPr>
                <w:rFonts w:asciiTheme="majorBidi" w:eastAsiaTheme="minorEastAsia" w:hAnsiTheme="majorBidi" w:cstheme="majorBidi"/>
                <w:b/>
                <w:bCs/>
                <w:color w:val="002060"/>
                <w:kern w:val="24"/>
                <w:sz w:val="24"/>
                <w:szCs w:val="24"/>
              </w:rPr>
              <w:t>31%</w:t>
            </w:r>
          </w:p>
        </w:tc>
      </w:tr>
      <w:tr w:rsidR="005730BF" w:rsidRPr="00195073" w14:paraId="604BE6C8" w14:textId="77777777" w:rsidTr="005730BF">
        <w:trPr>
          <w:trHeight w:val="624"/>
        </w:trPr>
        <w:tc>
          <w:tcPr>
            <w:tcW w:w="2840" w:type="dxa"/>
          </w:tcPr>
          <w:p w14:paraId="1D205854" w14:textId="52124B42" w:rsidR="005730BF" w:rsidRPr="00195073" w:rsidRDefault="00A91F3A"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2. Dilema ‘Sonderkommando</w:t>
            </w:r>
            <w:r w:rsidR="005730BF" w:rsidRPr="00195073">
              <w:rPr>
                <w:rFonts w:asciiTheme="majorBidi" w:eastAsia="Times New Roman" w:hAnsiTheme="majorBidi" w:cstheme="majorBidi"/>
                <w:kern w:val="24"/>
                <w:sz w:val="24"/>
                <w:szCs w:val="24"/>
              </w:rPr>
              <w:t>’</w:t>
            </w:r>
          </w:p>
        </w:tc>
        <w:tc>
          <w:tcPr>
            <w:tcW w:w="2841" w:type="dxa"/>
          </w:tcPr>
          <w:p w14:paraId="7CE95C70" w14:textId="0484C0A0"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Soluția supraviețuirii </w:t>
            </w:r>
            <w:r w:rsidR="005730BF" w:rsidRPr="00195073">
              <w:rPr>
                <w:rFonts w:asciiTheme="majorBidi" w:eastAsiaTheme="minorEastAsia" w:hAnsiTheme="majorBidi" w:cstheme="majorBidi"/>
                <w:b/>
                <w:bCs/>
                <w:color w:val="FF0000"/>
                <w:kern w:val="24"/>
                <w:sz w:val="24"/>
                <w:szCs w:val="24"/>
              </w:rPr>
              <w:t>61%</w:t>
            </w:r>
          </w:p>
        </w:tc>
        <w:tc>
          <w:tcPr>
            <w:tcW w:w="3499" w:type="dxa"/>
          </w:tcPr>
          <w:p w14:paraId="1F8C314C" w14:textId="0D72FF4B"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Soluția deontologică </w:t>
            </w:r>
            <w:r w:rsidR="005730BF" w:rsidRPr="00195073">
              <w:rPr>
                <w:rFonts w:asciiTheme="majorBidi" w:eastAsiaTheme="minorEastAsia" w:hAnsiTheme="majorBidi" w:cstheme="majorBidi"/>
                <w:b/>
                <w:bCs/>
                <w:color w:val="002060"/>
                <w:kern w:val="24"/>
                <w:sz w:val="24"/>
                <w:szCs w:val="24"/>
              </w:rPr>
              <w:t>56%</w:t>
            </w:r>
            <w:r w:rsidR="005730BF" w:rsidRPr="00195073">
              <w:rPr>
                <w:rFonts w:asciiTheme="majorBidi" w:eastAsia="Times New Roman" w:hAnsiTheme="majorBidi" w:cstheme="majorBidi"/>
                <w:color w:val="002060"/>
                <w:kern w:val="24"/>
                <w:sz w:val="24"/>
                <w:szCs w:val="24"/>
              </w:rPr>
              <w:t xml:space="preserve"> </w:t>
            </w:r>
          </w:p>
        </w:tc>
      </w:tr>
      <w:tr w:rsidR="005730BF" w:rsidRPr="00195073" w14:paraId="536CA7F1" w14:textId="77777777" w:rsidTr="005730BF">
        <w:trPr>
          <w:trHeight w:val="624"/>
        </w:trPr>
        <w:tc>
          <w:tcPr>
            <w:tcW w:w="2840" w:type="dxa"/>
          </w:tcPr>
          <w:p w14:paraId="2F6FBA15" w14:textId="698A4EBB" w:rsidR="00A91F3A" w:rsidRPr="00195073" w:rsidRDefault="00A91F3A" w:rsidP="00A91F3A">
            <w:pPr>
              <w:rPr>
                <w:rFonts w:asciiTheme="majorBidi" w:eastAsia="Times New Roman" w:hAnsiTheme="majorBidi" w:cstheme="majorBidi"/>
                <w:kern w:val="24"/>
                <w:sz w:val="24"/>
                <w:szCs w:val="24"/>
              </w:rPr>
            </w:pPr>
            <w:r w:rsidRPr="00195073">
              <w:rPr>
                <w:rFonts w:asciiTheme="majorBidi" w:eastAsia="Times New Roman" w:hAnsiTheme="majorBidi" w:cstheme="majorBidi"/>
                <w:kern w:val="24"/>
                <w:sz w:val="24"/>
                <w:szCs w:val="24"/>
              </w:rPr>
              <w:t>3. Dilema rebelului</w:t>
            </w:r>
          </w:p>
          <w:p w14:paraId="5AE16D02" w14:textId="5389CCA9" w:rsidR="005730BF" w:rsidRPr="00195073" w:rsidRDefault="005730BF" w:rsidP="00A91F3A">
            <w:pPr>
              <w:ind w:left="360"/>
              <w:rPr>
                <w:rFonts w:asciiTheme="majorBidi" w:eastAsia="Times New Roman" w:hAnsiTheme="majorBidi" w:cstheme="majorBidi"/>
                <w:sz w:val="24"/>
                <w:szCs w:val="24"/>
              </w:rPr>
            </w:pPr>
          </w:p>
        </w:tc>
        <w:tc>
          <w:tcPr>
            <w:tcW w:w="2841" w:type="dxa"/>
          </w:tcPr>
          <w:p w14:paraId="151FC437" w14:textId="365EE748"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Soluția supraviețuirii </w:t>
            </w:r>
            <w:r w:rsidR="005730BF" w:rsidRPr="00195073">
              <w:rPr>
                <w:rFonts w:asciiTheme="majorBidi" w:eastAsiaTheme="minorEastAsia" w:hAnsiTheme="majorBidi" w:cstheme="majorBidi"/>
                <w:b/>
                <w:bCs/>
                <w:color w:val="002060"/>
                <w:kern w:val="24"/>
                <w:sz w:val="24"/>
                <w:szCs w:val="24"/>
              </w:rPr>
              <w:t>59%</w:t>
            </w:r>
            <w:r w:rsidR="005730BF" w:rsidRPr="00195073">
              <w:rPr>
                <w:rFonts w:asciiTheme="majorBidi" w:eastAsia="Times New Roman" w:hAnsiTheme="majorBidi" w:cstheme="majorBidi"/>
                <w:color w:val="002060"/>
                <w:kern w:val="24"/>
                <w:sz w:val="24"/>
                <w:szCs w:val="24"/>
              </w:rPr>
              <w:t xml:space="preserve"> </w:t>
            </w:r>
          </w:p>
        </w:tc>
        <w:tc>
          <w:tcPr>
            <w:tcW w:w="3499" w:type="dxa"/>
          </w:tcPr>
          <w:p w14:paraId="7EB72753" w14:textId="39AE535C"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Soluția deontologică </w:t>
            </w:r>
            <w:r w:rsidR="005730BF" w:rsidRPr="00195073">
              <w:rPr>
                <w:rFonts w:asciiTheme="majorBidi" w:eastAsiaTheme="minorEastAsia" w:hAnsiTheme="majorBidi" w:cstheme="majorBidi"/>
                <w:b/>
                <w:bCs/>
                <w:color w:val="FF0000"/>
                <w:kern w:val="24"/>
                <w:sz w:val="24"/>
                <w:szCs w:val="24"/>
              </w:rPr>
              <w:t>68%</w:t>
            </w:r>
          </w:p>
        </w:tc>
      </w:tr>
      <w:tr w:rsidR="005730BF" w:rsidRPr="00195073" w14:paraId="6C3A672F" w14:textId="77777777" w:rsidTr="005730BF">
        <w:trPr>
          <w:trHeight w:val="624"/>
        </w:trPr>
        <w:tc>
          <w:tcPr>
            <w:tcW w:w="2840" w:type="dxa"/>
          </w:tcPr>
          <w:p w14:paraId="0A73AE15" w14:textId="4C372F27" w:rsidR="005730BF" w:rsidRPr="00195073" w:rsidRDefault="00A91F3A" w:rsidP="00A91F3A">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4. Dilema ‘hoțului</w:t>
            </w:r>
            <w:r w:rsidR="005730BF" w:rsidRPr="00195073">
              <w:rPr>
                <w:rFonts w:asciiTheme="majorBidi" w:eastAsia="Times New Roman" w:hAnsiTheme="majorBidi" w:cstheme="majorBidi"/>
                <w:kern w:val="24"/>
                <w:sz w:val="24"/>
                <w:szCs w:val="24"/>
              </w:rPr>
              <w:t>’</w:t>
            </w:r>
          </w:p>
        </w:tc>
        <w:tc>
          <w:tcPr>
            <w:tcW w:w="2841" w:type="dxa"/>
          </w:tcPr>
          <w:p w14:paraId="12EA13D4" w14:textId="101D91E6"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Soluția supraviețuirii </w:t>
            </w:r>
            <w:r w:rsidR="005730BF" w:rsidRPr="00195073">
              <w:rPr>
                <w:rFonts w:asciiTheme="majorBidi" w:eastAsiaTheme="minorEastAsia" w:hAnsiTheme="majorBidi" w:cstheme="majorBidi"/>
                <w:b/>
                <w:bCs/>
                <w:color w:val="002060"/>
                <w:kern w:val="24"/>
                <w:sz w:val="24"/>
                <w:szCs w:val="24"/>
              </w:rPr>
              <w:t>26%</w:t>
            </w:r>
            <w:r w:rsidR="005730BF" w:rsidRPr="00195073">
              <w:rPr>
                <w:rFonts w:asciiTheme="majorBidi" w:eastAsia="Times New Roman" w:hAnsiTheme="majorBidi" w:cstheme="majorBidi"/>
                <w:color w:val="002060"/>
                <w:kern w:val="24"/>
                <w:sz w:val="24"/>
                <w:szCs w:val="24"/>
              </w:rPr>
              <w:t xml:space="preserve"> </w:t>
            </w:r>
          </w:p>
        </w:tc>
        <w:tc>
          <w:tcPr>
            <w:tcW w:w="3499" w:type="dxa"/>
          </w:tcPr>
          <w:p w14:paraId="39076855" w14:textId="50059611"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Soluția deontologică </w:t>
            </w:r>
            <w:r w:rsidR="005730BF" w:rsidRPr="00195073">
              <w:rPr>
                <w:rFonts w:asciiTheme="majorBidi" w:eastAsia="Times New Roman" w:hAnsiTheme="majorBidi" w:cstheme="majorBidi"/>
                <w:b/>
                <w:bCs/>
                <w:color w:val="FF0000"/>
                <w:kern w:val="24"/>
                <w:sz w:val="24"/>
                <w:szCs w:val="24"/>
              </w:rPr>
              <w:t>63%</w:t>
            </w:r>
          </w:p>
        </w:tc>
      </w:tr>
      <w:tr w:rsidR="005730BF" w:rsidRPr="00195073" w14:paraId="465D2581" w14:textId="77777777" w:rsidTr="005730BF">
        <w:trPr>
          <w:trHeight w:val="624"/>
        </w:trPr>
        <w:tc>
          <w:tcPr>
            <w:tcW w:w="2840" w:type="dxa"/>
          </w:tcPr>
          <w:p w14:paraId="17955BE8" w14:textId="777E8B8F" w:rsidR="005730BF" w:rsidRPr="00195073" w:rsidRDefault="00A91F3A" w:rsidP="00A91F3A">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5. Dilema</w:t>
            </w:r>
            <w:r w:rsidR="005730BF" w:rsidRPr="00195073">
              <w:rPr>
                <w:rFonts w:asciiTheme="majorBidi" w:eastAsia="Times New Roman" w:hAnsiTheme="majorBidi" w:cstheme="majorBidi"/>
                <w:kern w:val="24"/>
                <w:sz w:val="24"/>
                <w:szCs w:val="24"/>
              </w:rPr>
              <w:t xml:space="preserve"> ‘</w:t>
            </w:r>
            <w:r w:rsidRPr="00195073">
              <w:rPr>
                <w:rFonts w:asciiTheme="majorBidi" w:eastAsia="Times New Roman" w:hAnsiTheme="majorBidi" w:cstheme="majorBidi"/>
                <w:kern w:val="24"/>
                <w:sz w:val="24"/>
                <w:szCs w:val="24"/>
              </w:rPr>
              <w:t>bebelușului care plânge</w:t>
            </w:r>
            <w:r w:rsidR="005730BF" w:rsidRPr="00195073">
              <w:rPr>
                <w:rFonts w:asciiTheme="majorBidi" w:eastAsia="Times New Roman" w:hAnsiTheme="majorBidi" w:cstheme="majorBidi"/>
                <w:kern w:val="24"/>
                <w:sz w:val="24"/>
                <w:szCs w:val="24"/>
              </w:rPr>
              <w:t>’</w:t>
            </w:r>
          </w:p>
        </w:tc>
        <w:tc>
          <w:tcPr>
            <w:tcW w:w="2841" w:type="dxa"/>
          </w:tcPr>
          <w:p w14:paraId="57F38110" w14:textId="23FF11CA"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Soluția supraviețuirii </w:t>
            </w:r>
            <w:r w:rsidR="005730BF" w:rsidRPr="00195073">
              <w:rPr>
                <w:rFonts w:asciiTheme="majorBidi" w:eastAsiaTheme="minorEastAsia" w:hAnsiTheme="majorBidi" w:cstheme="majorBidi"/>
                <w:b/>
                <w:bCs/>
                <w:color w:val="002060"/>
                <w:kern w:val="24"/>
                <w:sz w:val="24"/>
                <w:szCs w:val="24"/>
              </w:rPr>
              <w:t>38%</w:t>
            </w:r>
            <w:r w:rsidR="005730BF" w:rsidRPr="00195073">
              <w:rPr>
                <w:rFonts w:asciiTheme="majorBidi" w:eastAsia="Times New Roman" w:hAnsiTheme="majorBidi" w:cstheme="majorBidi"/>
                <w:color w:val="002060"/>
                <w:kern w:val="24"/>
                <w:sz w:val="24"/>
                <w:szCs w:val="24"/>
              </w:rPr>
              <w:t xml:space="preserve"> </w:t>
            </w:r>
          </w:p>
        </w:tc>
        <w:tc>
          <w:tcPr>
            <w:tcW w:w="3499" w:type="dxa"/>
          </w:tcPr>
          <w:p w14:paraId="33AB1BFA" w14:textId="16BC4132"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Soluția deontologică </w:t>
            </w:r>
            <w:r w:rsidR="005730BF" w:rsidRPr="00195073">
              <w:rPr>
                <w:rFonts w:asciiTheme="majorBidi" w:eastAsia="Times New Roman" w:hAnsiTheme="majorBidi" w:cstheme="majorBidi"/>
                <w:b/>
                <w:bCs/>
                <w:color w:val="FF0000"/>
                <w:kern w:val="24"/>
                <w:sz w:val="24"/>
                <w:szCs w:val="24"/>
              </w:rPr>
              <w:t>77%</w:t>
            </w:r>
          </w:p>
        </w:tc>
      </w:tr>
      <w:tr w:rsidR="005730BF" w:rsidRPr="00195073" w14:paraId="30BCA553" w14:textId="77777777" w:rsidTr="005730BF">
        <w:trPr>
          <w:trHeight w:val="624"/>
        </w:trPr>
        <w:tc>
          <w:tcPr>
            <w:tcW w:w="2840" w:type="dxa"/>
          </w:tcPr>
          <w:p w14:paraId="7E749DFA" w14:textId="190E401E" w:rsidR="005730BF" w:rsidRPr="00195073" w:rsidRDefault="00A91F3A"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6. Dilema ‘micului contrabandist</w:t>
            </w:r>
            <w:r w:rsidR="005730BF" w:rsidRPr="00195073">
              <w:rPr>
                <w:rFonts w:asciiTheme="majorBidi" w:eastAsia="Times New Roman" w:hAnsiTheme="majorBidi" w:cstheme="majorBidi"/>
                <w:kern w:val="24"/>
                <w:sz w:val="24"/>
                <w:szCs w:val="24"/>
              </w:rPr>
              <w:t>’</w:t>
            </w:r>
          </w:p>
        </w:tc>
        <w:tc>
          <w:tcPr>
            <w:tcW w:w="2841" w:type="dxa"/>
          </w:tcPr>
          <w:p w14:paraId="5ADD7109" w14:textId="1FE65281"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Soluția supraviețuirii </w:t>
            </w:r>
            <w:r w:rsidR="005730BF" w:rsidRPr="00195073">
              <w:rPr>
                <w:rFonts w:asciiTheme="majorBidi" w:eastAsiaTheme="minorEastAsia" w:hAnsiTheme="majorBidi" w:cstheme="majorBidi"/>
                <w:b/>
                <w:bCs/>
                <w:color w:val="FF0000"/>
                <w:kern w:val="24"/>
                <w:sz w:val="24"/>
                <w:szCs w:val="24"/>
              </w:rPr>
              <w:t>66%</w:t>
            </w:r>
          </w:p>
        </w:tc>
        <w:tc>
          <w:tcPr>
            <w:tcW w:w="3499" w:type="dxa"/>
          </w:tcPr>
          <w:p w14:paraId="7C4651CA" w14:textId="1EDD6C59"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Soluția deontologică </w:t>
            </w:r>
            <w:r w:rsidR="005730BF" w:rsidRPr="00195073">
              <w:rPr>
                <w:rFonts w:asciiTheme="majorBidi" w:eastAsiaTheme="minorEastAsia" w:hAnsiTheme="majorBidi" w:cstheme="majorBidi"/>
                <w:b/>
                <w:bCs/>
                <w:color w:val="002060"/>
                <w:kern w:val="24"/>
                <w:sz w:val="24"/>
                <w:szCs w:val="24"/>
              </w:rPr>
              <w:t>45%</w:t>
            </w:r>
            <w:r w:rsidR="005730BF" w:rsidRPr="00195073">
              <w:rPr>
                <w:rFonts w:asciiTheme="majorBidi" w:eastAsia="Times New Roman" w:hAnsiTheme="majorBidi" w:cstheme="majorBidi"/>
                <w:color w:val="002060"/>
                <w:kern w:val="24"/>
                <w:sz w:val="24"/>
                <w:szCs w:val="24"/>
              </w:rPr>
              <w:t xml:space="preserve"> </w:t>
            </w:r>
          </w:p>
        </w:tc>
      </w:tr>
      <w:tr w:rsidR="005730BF" w:rsidRPr="00195073" w14:paraId="75602D40" w14:textId="77777777" w:rsidTr="005730BF">
        <w:trPr>
          <w:trHeight w:val="672"/>
        </w:trPr>
        <w:tc>
          <w:tcPr>
            <w:tcW w:w="2840" w:type="dxa"/>
          </w:tcPr>
          <w:p w14:paraId="501F2D34" w14:textId="37C396CB" w:rsidR="005730BF" w:rsidRPr="00195073" w:rsidRDefault="00A91F3A"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7. Dilema ‘renunțării la copii’</w:t>
            </w:r>
          </w:p>
        </w:tc>
        <w:tc>
          <w:tcPr>
            <w:tcW w:w="2841" w:type="dxa"/>
          </w:tcPr>
          <w:p w14:paraId="57160BBD" w14:textId="7F40F7C0"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Soluția supraviețuirii </w:t>
            </w:r>
            <w:r w:rsidR="005730BF" w:rsidRPr="00195073">
              <w:rPr>
                <w:rFonts w:asciiTheme="majorBidi" w:eastAsia="Times New Roman" w:hAnsiTheme="majorBidi" w:cstheme="majorBidi"/>
                <w:b/>
                <w:bCs/>
                <w:color w:val="FF0000"/>
                <w:kern w:val="24"/>
                <w:sz w:val="24"/>
                <w:szCs w:val="24"/>
              </w:rPr>
              <w:t>84%</w:t>
            </w:r>
          </w:p>
        </w:tc>
        <w:tc>
          <w:tcPr>
            <w:tcW w:w="3499" w:type="dxa"/>
          </w:tcPr>
          <w:p w14:paraId="03CD486D" w14:textId="1A2DE0A2" w:rsidR="005730BF" w:rsidRPr="00195073" w:rsidRDefault="00A37CEE"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Soluția deontologică </w:t>
            </w:r>
            <w:r w:rsidR="005730BF" w:rsidRPr="00195073">
              <w:rPr>
                <w:rFonts w:asciiTheme="majorBidi" w:eastAsiaTheme="minorEastAsia" w:hAnsiTheme="majorBidi" w:cstheme="majorBidi"/>
                <w:b/>
                <w:bCs/>
                <w:color w:val="002060"/>
                <w:kern w:val="24"/>
                <w:sz w:val="24"/>
                <w:szCs w:val="24"/>
              </w:rPr>
              <w:t>30%</w:t>
            </w:r>
            <w:r w:rsidR="005730BF" w:rsidRPr="00195073">
              <w:rPr>
                <w:rFonts w:asciiTheme="majorBidi" w:eastAsia="Times New Roman" w:hAnsiTheme="majorBidi" w:cstheme="majorBidi"/>
                <w:color w:val="002060"/>
                <w:kern w:val="24"/>
                <w:sz w:val="24"/>
                <w:szCs w:val="24"/>
              </w:rPr>
              <w:t xml:space="preserve"> </w:t>
            </w:r>
          </w:p>
        </w:tc>
      </w:tr>
    </w:tbl>
    <w:p w14:paraId="05B4DE2C" w14:textId="147578EF" w:rsidR="002F508E" w:rsidRPr="00195073" w:rsidRDefault="002F508E" w:rsidP="004C2291">
      <w:pPr>
        <w:pStyle w:val="3"/>
        <w:rPr>
          <w:rFonts w:ascii="Times New Roman" w:eastAsia="Calibri" w:hAnsi="Times New Roman"/>
          <w:i/>
          <w:iCs/>
          <w:color w:val="000000" w:themeColor="text1"/>
          <w:sz w:val="24"/>
          <w:szCs w:val="24"/>
        </w:rPr>
      </w:pPr>
      <w:bookmarkStart w:id="51" w:name="_Toc479927812"/>
      <w:bookmarkStart w:id="52" w:name="_Toc470599539"/>
      <w:r w:rsidRPr="00195073">
        <w:rPr>
          <w:rFonts w:ascii="Times New Roman" w:eastAsia="Calibri" w:hAnsi="Times New Roman"/>
          <w:i/>
          <w:iCs/>
          <w:color w:val="000000" w:themeColor="text1"/>
          <w:sz w:val="24"/>
          <w:szCs w:val="24"/>
        </w:rPr>
        <w:t>3.1.</w:t>
      </w:r>
      <w:r w:rsidR="00853EC5" w:rsidRPr="00195073">
        <w:rPr>
          <w:rFonts w:ascii="Times New Roman" w:eastAsia="Calibri" w:hAnsi="Times New Roman"/>
          <w:i/>
          <w:iCs/>
          <w:color w:val="000000" w:themeColor="text1"/>
          <w:sz w:val="24"/>
          <w:szCs w:val="24"/>
        </w:rPr>
        <w:t xml:space="preserve">2 </w:t>
      </w:r>
      <w:r w:rsidR="00072247" w:rsidRPr="00195073">
        <w:rPr>
          <w:rFonts w:ascii="Times New Roman" w:eastAsia="Calibri" w:hAnsi="Times New Roman"/>
          <w:i/>
          <w:iCs/>
          <w:color w:val="000000" w:themeColor="text1"/>
          <w:sz w:val="24"/>
          <w:szCs w:val="24"/>
        </w:rPr>
        <w:t xml:space="preserve">Atitudinile morale inițiale ale elevilor față de dilemele referitoare la perioada post-Holocaust </w:t>
      </w:r>
      <w:r w:rsidRPr="00195073">
        <w:rPr>
          <w:rFonts w:ascii="Times New Roman" w:eastAsia="Calibri" w:hAnsi="Times New Roman"/>
          <w:i/>
          <w:iCs/>
          <w:color w:val="000000" w:themeColor="text1"/>
          <w:sz w:val="24"/>
          <w:szCs w:val="24"/>
        </w:rPr>
        <w:t xml:space="preserve"> (1945-2016)</w:t>
      </w:r>
      <w:bookmarkEnd w:id="51"/>
      <w:r w:rsidRPr="00195073">
        <w:rPr>
          <w:rFonts w:ascii="Times New Roman" w:eastAsia="Calibri" w:hAnsi="Times New Roman"/>
          <w:i/>
          <w:iCs/>
          <w:color w:val="000000" w:themeColor="text1"/>
          <w:sz w:val="24"/>
          <w:szCs w:val="24"/>
        </w:rPr>
        <w:t xml:space="preserve"> </w:t>
      </w:r>
    </w:p>
    <w:p w14:paraId="06BC0372" w14:textId="0E1338DE" w:rsidR="005730BF" w:rsidRPr="00195073" w:rsidRDefault="00076ED6" w:rsidP="005730BF">
      <w:pPr>
        <w:spacing w:before="240" w:after="120" w:line="360" w:lineRule="auto"/>
        <w:jc w:val="both"/>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Tab</w:t>
      </w:r>
      <w:r w:rsidR="005730BF" w:rsidRPr="00195073">
        <w:rPr>
          <w:rFonts w:ascii="Times New Roman" w:eastAsia="Calibri" w:hAnsi="Times New Roman" w:cs="Times New Roman"/>
          <w:b/>
          <w:bCs/>
          <w:i/>
          <w:iCs/>
          <w:sz w:val="24"/>
          <w:szCs w:val="24"/>
        </w:rPr>
        <w:t>e</w:t>
      </w:r>
      <w:r w:rsidRPr="00195073">
        <w:rPr>
          <w:rFonts w:ascii="Times New Roman" w:eastAsia="Calibri" w:hAnsi="Times New Roman" w:cs="Times New Roman"/>
          <w:b/>
          <w:bCs/>
          <w:i/>
          <w:iCs/>
          <w:sz w:val="24"/>
          <w:szCs w:val="24"/>
        </w:rPr>
        <w:t>lul</w:t>
      </w:r>
      <w:r w:rsidR="00077801" w:rsidRPr="00195073">
        <w:rPr>
          <w:rFonts w:ascii="Times New Roman" w:eastAsia="Calibri" w:hAnsi="Times New Roman" w:cs="Times New Roman"/>
          <w:b/>
          <w:bCs/>
          <w:i/>
          <w:iCs/>
          <w:sz w:val="24"/>
          <w:szCs w:val="24"/>
        </w:rPr>
        <w:t xml:space="preserve"> 6: </w:t>
      </w:r>
      <w:r w:rsidR="00F67713" w:rsidRPr="00195073">
        <w:rPr>
          <w:rFonts w:ascii="Times New Roman" w:eastAsia="Calibri" w:hAnsi="Times New Roman" w:cs="Times New Roman"/>
          <w:b/>
          <w:bCs/>
          <w:i/>
          <w:iCs/>
          <w:sz w:val="24"/>
          <w:szCs w:val="24"/>
        </w:rPr>
        <w:t>Rezultate inițiale privind atitudinile morale față de perioada Post-Holocaust</w:t>
      </w:r>
      <w:r w:rsidR="005730BF" w:rsidRPr="00195073">
        <w:rPr>
          <w:rFonts w:ascii="Times New Roman" w:eastAsia="Calibri" w:hAnsi="Times New Roman" w:cs="Times New Roman"/>
          <w:b/>
          <w:bCs/>
          <w:i/>
          <w:iCs/>
          <w:sz w:val="24"/>
          <w:szCs w:val="24"/>
        </w:rPr>
        <w:t xml:space="preserve"> (1945-2016)</w:t>
      </w:r>
    </w:p>
    <w:tbl>
      <w:tblPr>
        <w:tblStyle w:val="ad"/>
        <w:tblW w:w="5380" w:type="pct"/>
        <w:tblLook w:val="04A0" w:firstRow="1" w:lastRow="0" w:firstColumn="1" w:lastColumn="0" w:noHBand="0" w:noVBand="1"/>
      </w:tblPr>
      <w:tblGrid>
        <w:gridCol w:w="2722"/>
        <w:gridCol w:w="3244"/>
        <w:gridCol w:w="3204"/>
      </w:tblGrid>
      <w:tr w:rsidR="00B3261A" w:rsidRPr="00195073" w14:paraId="6E77B276" w14:textId="77777777" w:rsidTr="004C2291">
        <w:tc>
          <w:tcPr>
            <w:tcW w:w="1484" w:type="pct"/>
            <w:shd w:val="clear" w:color="auto" w:fill="CCC0D9" w:themeFill="accent4" w:themeFillTint="66"/>
          </w:tcPr>
          <w:p w14:paraId="75DCEE7F" w14:textId="6FDF1769" w:rsidR="00B3261A" w:rsidRPr="00195073" w:rsidRDefault="00B3261A" w:rsidP="00E346B0">
            <w:pPr>
              <w:jc w:val="center"/>
              <w:rPr>
                <w:rFonts w:asciiTheme="majorBidi" w:eastAsia="Times New Roman" w:hAnsiTheme="majorBidi" w:cstheme="majorBidi"/>
                <w:sz w:val="24"/>
                <w:szCs w:val="24"/>
              </w:rPr>
            </w:pPr>
            <w:r w:rsidRPr="00195073">
              <w:rPr>
                <w:rFonts w:asciiTheme="majorBidi" w:eastAsia="Times New Roman" w:hAnsiTheme="majorBidi" w:cstheme="majorBidi"/>
                <w:b/>
                <w:bCs/>
                <w:kern w:val="24"/>
                <w:sz w:val="24"/>
                <w:szCs w:val="24"/>
              </w:rPr>
              <w:t>Dileme</w:t>
            </w:r>
          </w:p>
        </w:tc>
        <w:tc>
          <w:tcPr>
            <w:tcW w:w="1769" w:type="pct"/>
            <w:shd w:val="clear" w:color="auto" w:fill="CCC0D9" w:themeFill="accent4" w:themeFillTint="66"/>
          </w:tcPr>
          <w:p w14:paraId="37B68648" w14:textId="6A3AB2CD" w:rsidR="00B3261A" w:rsidRPr="00195073" w:rsidRDefault="00B3261A" w:rsidP="00E346B0">
            <w:pPr>
              <w:jc w:val="center"/>
              <w:rPr>
                <w:rFonts w:asciiTheme="majorBidi" w:eastAsia="Times New Roman" w:hAnsiTheme="majorBidi" w:cstheme="majorBidi"/>
                <w:sz w:val="24"/>
                <w:szCs w:val="24"/>
              </w:rPr>
            </w:pPr>
            <w:r w:rsidRPr="00195073">
              <w:rPr>
                <w:rFonts w:asciiTheme="majorBidi" w:eastAsia="Times New Roman" w:hAnsiTheme="majorBidi" w:cstheme="majorBidi"/>
                <w:b/>
                <w:bCs/>
                <w:kern w:val="24"/>
                <w:sz w:val="24"/>
                <w:szCs w:val="24"/>
              </w:rPr>
              <w:t>Acord față de soluția morală a supraviețuirii</w:t>
            </w:r>
          </w:p>
        </w:tc>
        <w:tc>
          <w:tcPr>
            <w:tcW w:w="1747" w:type="pct"/>
            <w:shd w:val="clear" w:color="auto" w:fill="CCC0D9" w:themeFill="accent4" w:themeFillTint="66"/>
          </w:tcPr>
          <w:p w14:paraId="704A53A4" w14:textId="7F1B2395" w:rsidR="00B3261A" w:rsidRPr="00195073" w:rsidRDefault="00B3261A" w:rsidP="00E346B0">
            <w:pPr>
              <w:jc w:val="center"/>
              <w:rPr>
                <w:rFonts w:asciiTheme="majorBidi" w:eastAsia="Times New Roman" w:hAnsiTheme="majorBidi" w:cstheme="majorBidi"/>
                <w:sz w:val="24"/>
                <w:szCs w:val="24"/>
              </w:rPr>
            </w:pPr>
            <w:r w:rsidRPr="00195073">
              <w:rPr>
                <w:rFonts w:asciiTheme="majorBidi" w:eastAsia="Times New Roman" w:hAnsiTheme="majorBidi" w:cstheme="majorBidi"/>
                <w:b/>
                <w:bCs/>
                <w:kern w:val="24"/>
                <w:sz w:val="24"/>
                <w:szCs w:val="24"/>
              </w:rPr>
              <w:t>Acord față de soluția morală deontologică</w:t>
            </w:r>
          </w:p>
        </w:tc>
      </w:tr>
      <w:tr w:rsidR="00F55144" w:rsidRPr="00195073" w14:paraId="07C35761" w14:textId="77777777" w:rsidTr="004C2291">
        <w:trPr>
          <w:trHeight w:val="624"/>
        </w:trPr>
        <w:tc>
          <w:tcPr>
            <w:tcW w:w="1484" w:type="pct"/>
          </w:tcPr>
          <w:p w14:paraId="01064AB0" w14:textId="77469E92" w:rsidR="00F55144" w:rsidRPr="00195073" w:rsidRDefault="00177915" w:rsidP="00177915">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1.Dilema ‘A fi ca un miel sacrificat</w:t>
            </w:r>
            <w:r w:rsidR="00F55144" w:rsidRPr="00195073">
              <w:rPr>
                <w:rFonts w:asciiTheme="majorBidi" w:eastAsiaTheme="minorEastAsia" w:hAnsiTheme="majorBidi" w:cstheme="majorBidi"/>
                <w:kern w:val="24"/>
                <w:sz w:val="24"/>
                <w:szCs w:val="24"/>
              </w:rPr>
              <w:t>’</w:t>
            </w:r>
          </w:p>
        </w:tc>
        <w:tc>
          <w:tcPr>
            <w:tcW w:w="1769" w:type="pct"/>
          </w:tcPr>
          <w:p w14:paraId="696BF21D" w14:textId="5BC586C7" w:rsidR="00F55144" w:rsidRPr="00195073" w:rsidRDefault="00A06337" w:rsidP="00F55144">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Soluția critică</w:t>
            </w:r>
            <w:r w:rsidR="00F55144" w:rsidRPr="00195073">
              <w:rPr>
                <w:rFonts w:asciiTheme="majorBidi" w:eastAsiaTheme="minorEastAsia" w:hAnsiTheme="majorBidi" w:cstheme="majorBidi"/>
                <w:kern w:val="24"/>
                <w:sz w:val="24"/>
                <w:szCs w:val="24"/>
              </w:rPr>
              <w:t xml:space="preserve"> </w:t>
            </w:r>
            <w:r w:rsidR="00F55144" w:rsidRPr="00195073">
              <w:rPr>
                <w:rFonts w:asciiTheme="majorBidi" w:eastAsiaTheme="minorEastAsia" w:hAnsiTheme="majorBidi" w:cstheme="majorBidi"/>
                <w:b/>
                <w:bCs/>
                <w:color w:val="002060"/>
                <w:kern w:val="24"/>
                <w:sz w:val="24"/>
                <w:szCs w:val="24"/>
              </w:rPr>
              <w:t>8%</w:t>
            </w:r>
          </w:p>
        </w:tc>
        <w:tc>
          <w:tcPr>
            <w:tcW w:w="1747" w:type="pct"/>
          </w:tcPr>
          <w:p w14:paraId="6D343ADE" w14:textId="54EFF625" w:rsidR="00F55144" w:rsidRPr="00195073" w:rsidRDefault="002E7EB4" w:rsidP="00F55144">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Soluția acceptării</w:t>
            </w:r>
            <w:r w:rsidR="00F55144" w:rsidRPr="00195073">
              <w:rPr>
                <w:rFonts w:asciiTheme="majorBidi" w:eastAsiaTheme="minorEastAsia" w:hAnsiTheme="majorBidi" w:cstheme="majorBidi"/>
                <w:kern w:val="24"/>
                <w:sz w:val="24"/>
                <w:szCs w:val="24"/>
              </w:rPr>
              <w:t xml:space="preserve"> </w:t>
            </w:r>
            <w:r w:rsidR="00F55144" w:rsidRPr="00195073">
              <w:rPr>
                <w:rFonts w:asciiTheme="majorBidi" w:eastAsiaTheme="minorEastAsia" w:hAnsiTheme="majorBidi" w:cstheme="majorBidi"/>
                <w:b/>
                <w:bCs/>
                <w:color w:val="FF0000"/>
                <w:kern w:val="24"/>
                <w:sz w:val="24"/>
                <w:szCs w:val="24"/>
              </w:rPr>
              <w:t>90%</w:t>
            </w:r>
          </w:p>
        </w:tc>
      </w:tr>
      <w:tr w:rsidR="00F55144" w:rsidRPr="00195073" w14:paraId="7C043067" w14:textId="77777777" w:rsidTr="004C2291">
        <w:trPr>
          <w:trHeight w:val="624"/>
        </w:trPr>
        <w:tc>
          <w:tcPr>
            <w:tcW w:w="1484" w:type="pct"/>
          </w:tcPr>
          <w:p w14:paraId="6BFBDA1C" w14:textId="661EC158" w:rsidR="00F55144" w:rsidRPr="00195073" w:rsidRDefault="00177915" w:rsidP="00F55144">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 xml:space="preserve">2. Dilema </w:t>
            </w:r>
            <w:r w:rsidR="00F55144" w:rsidRPr="00195073">
              <w:rPr>
                <w:rFonts w:asciiTheme="majorBidi" w:eastAsia="Times New Roman" w:hAnsiTheme="majorBidi" w:cstheme="majorBidi"/>
                <w:kern w:val="24"/>
                <w:sz w:val="24"/>
                <w:szCs w:val="24"/>
              </w:rPr>
              <w:t>‘</w:t>
            </w:r>
            <w:r w:rsidRPr="00195073">
              <w:rPr>
                <w:rFonts w:asciiTheme="majorBidi" w:eastAsiaTheme="minorEastAsia" w:hAnsiTheme="majorBidi" w:cstheme="majorBidi"/>
                <w:kern w:val="24"/>
                <w:sz w:val="24"/>
                <w:szCs w:val="24"/>
              </w:rPr>
              <w:t xml:space="preserve">Kapo’ </w:t>
            </w:r>
          </w:p>
        </w:tc>
        <w:tc>
          <w:tcPr>
            <w:tcW w:w="1769" w:type="pct"/>
          </w:tcPr>
          <w:p w14:paraId="37EB5504" w14:textId="61D6C56C" w:rsidR="00F55144" w:rsidRPr="00195073" w:rsidRDefault="00A06337" w:rsidP="00F55144">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 xml:space="preserve">Soluția critică </w:t>
            </w:r>
            <w:r w:rsidR="00F55144" w:rsidRPr="00195073">
              <w:rPr>
                <w:rFonts w:asciiTheme="majorBidi" w:eastAsiaTheme="minorEastAsia" w:hAnsiTheme="majorBidi" w:cstheme="majorBidi"/>
                <w:b/>
                <w:bCs/>
                <w:color w:val="FF0000"/>
                <w:kern w:val="24"/>
                <w:sz w:val="24"/>
                <w:szCs w:val="24"/>
              </w:rPr>
              <w:t>67%</w:t>
            </w:r>
          </w:p>
        </w:tc>
        <w:tc>
          <w:tcPr>
            <w:tcW w:w="1747" w:type="pct"/>
          </w:tcPr>
          <w:p w14:paraId="5A294335" w14:textId="63B467C2" w:rsidR="00F55144" w:rsidRPr="00195073" w:rsidRDefault="002E7EB4" w:rsidP="00F55144">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 xml:space="preserve">Soluția acceptării </w:t>
            </w:r>
            <w:r w:rsidR="00F55144" w:rsidRPr="00195073">
              <w:rPr>
                <w:rFonts w:asciiTheme="majorBidi" w:eastAsiaTheme="minorEastAsia" w:hAnsiTheme="majorBidi" w:cstheme="majorBidi"/>
                <w:b/>
                <w:bCs/>
                <w:color w:val="002060"/>
                <w:kern w:val="24"/>
                <w:sz w:val="24"/>
                <w:szCs w:val="24"/>
              </w:rPr>
              <w:t>24%</w:t>
            </w:r>
            <w:r w:rsidR="00F55144" w:rsidRPr="00195073">
              <w:rPr>
                <w:rFonts w:asciiTheme="majorBidi" w:eastAsiaTheme="minorEastAsia" w:hAnsiTheme="majorBidi" w:cstheme="majorBidi"/>
                <w:color w:val="002060"/>
                <w:kern w:val="24"/>
                <w:sz w:val="24"/>
                <w:szCs w:val="24"/>
              </w:rPr>
              <w:t xml:space="preserve"> </w:t>
            </w:r>
          </w:p>
        </w:tc>
      </w:tr>
      <w:tr w:rsidR="00F55144" w:rsidRPr="00195073" w14:paraId="78B2E5A8" w14:textId="77777777" w:rsidTr="004C2291">
        <w:trPr>
          <w:trHeight w:val="624"/>
        </w:trPr>
        <w:tc>
          <w:tcPr>
            <w:tcW w:w="1484" w:type="pct"/>
          </w:tcPr>
          <w:p w14:paraId="47C1CBB0" w14:textId="4C091E2D" w:rsidR="00F55144" w:rsidRPr="00195073" w:rsidRDefault="00177915" w:rsidP="00177915">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3. Dilema</w:t>
            </w:r>
            <w:r w:rsidR="00F55144" w:rsidRPr="00195073">
              <w:rPr>
                <w:rFonts w:asciiTheme="majorBidi" w:eastAsia="Times New Roman" w:hAnsiTheme="majorBidi" w:cstheme="majorBidi"/>
                <w:kern w:val="24"/>
                <w:sz w:val="24"/>
                <w:szCs w:val="24"/>
              </w:rPr>
              <w:t xml:space="preserve"> ‘</w:t>
            </w:r>
            <w:r w:rsidRPr="00195073">
              <w:rPr>
                <w:rFonts w:asciiTheme="majorBidi" w:eastAsiaTheme="minorEastAsia" w:hAnsiTheme="majorBidi" w:cstheme="majorBidi"/>
                <w:kern w:val="24"/>
                <w:sz w:val="24"/>
                <w:szCs w:val="24"/>
              </w:rPr>
              <w:t>Kastner</w:t>
            </w:r>
            <w:r w:rsidR="00F55144" w:rsidRPr="00195073">
              <w:rPr>
                <w:rFonts w:asciiTheme="majorBidi" w:eastAsiaTheme="minorEastAsia" w:hAnsiTheme="majorBidi" w:cstheme="majorBidi"/>
                <w:kern w:val="24"/>
                <w:sz w:val="24"/>
                <w:szCs w:val="24"/>
              </w:rPr>
              <w:t>’</w:t>
            </w:r>
          </w:p>
        </w:tc>
        <w:tc>
          <w:tcPr>
            <w:tcW w:w="1769" w:type="pct"/>
          </w:tcPr>
          <w:p w14:paraId="70B00AE8" w14:textId="10CD08F6" w:rsidR="00F55144" w:rsidRPr="00195073" w:rsidRDefault="00A06337" w:rsidP="00F55144">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Soluția critică</w:t>
            </w:r>
            <w:r w:rsidR="00F55144" w:rsidRPr="00195073">
              <w:rPr>
                <w:rFonts w:asciiTheme="majorBidi" w:eastAsiaTheme="minorEastAsia" w:hAnsiTheme="majorBidi" w:cstheme="majorBidi"/>
                <w:kern w:val="24"/>
                <w:sz w:val="24"/>
                <w:szCs w:val="24"/>
              </w:rPr>
              <w:t xml:space="preserve"> </w:t>
            </w:r>
            <w:r w:rsidR="00F55144" w:rsidRPr="00195073">
              <w:rPr>
                <w:rFonts w:asciiTheme="majorBidi" w:eastAsiaTheme="minorEastAsia" w:hAnsiTheme="majorBidi" w:cstheme="majorBidi"/>
                <w:b/>
                <w:bCs/>
                <w:color w:val="002060"/>
                <w:kern w:val="24"/>
                <w:sz w:val="24"/>
                <w:szCs w:val="24"/>
              </w:rPr>
              <w:t>21%</w:t>
            </w:r>
          </w:p>
        </w:tc>
        <w:tc>
          <w:tcPr>
            <w:tcW w:w="1747" w:type="pct"/>
          </w:tcPr>
          <w:p w14:paraId="2C9F5CAB" w14:textId="05841F29" w:rsidR="00F55144" w:rsidRPr="00195073" w:rsidRDefault="002E7EB4" w:rsidP="00F55144">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 xml:space="preserve">Soluția acceptării </w:t>
            </w:r>
            <w:r w:rsidR="00F55144" w:rsidRPr="00195073">
              <w:rPr>
                <w:rFonts w:asciiTheme="majorBidi" w:eastAsiaTheme="minorEastAsia" w:hAnsiTheme="majorBidi" w:cstheme="majorBidi"/>
                <w:b/>
                <w:bCs/>
                <w:color w:val="FF0000"/>
                <w:kern w:val="24"/>
                <w:sz w:val="24"/>
                <w:szCs w:val="24"/>
              </w:rPr>
              <w:t>88%</w:t>
            </w:r>
          </w:p>
        </w:tc>
      </w:tr>
      <w:tr w:rsidR="00F55144" w:rsidRPr="00195073" w14:paraId="30B193D8" w14:textId="77777777" w:rsidTr="004C2291">
        <w:trPr>
          <w:trHeight w:val="624"/>
        </w:trPr>
        <w:tc>
          <w:tcPr>
            <w:tcW w:w="1484" w:type="pct"/>
          </w:tcPr>
          <w:p w14:paraId="0221608F" w14:textId="6A79A4F1" w:rsidR="00F55144" w:rsidRPr="00195073" w:rsidRDefault="00C3682B" w:rsidP="00C3682B">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lastRenderedPageBreak/>
              <w:t>4. Dilema</w:t>
            </w:r>
            <w:r w:rsidR="00F55144" w:rsidRPr="00195073">
              <w:rPr>
                <w:rFonts w:asciiTheme="majorBidi" w:eastAsia="Times New Roman" w:hAnsiTheme="majorBidi" w:cstheme="majorBidi"/>
                <w:kern w:val="24"/>
                <w:sz w:val="24"/>
                <w:szCs w:val="24"/>
              </w:rPr>
              <w:t xml:space="preserve"> ‘</w:t>
            </w:r>
            <w:r w:rsidRPr="00195073">
              <w:rPr>
                <w:rFonts w:asciiTheme="majorBidi" w:eastAsiaTheme="minorEastAsia" w:hAnsiTheme="majorBidi" w:cstheme="majorBidi"/>
                <w:kern w:val="24"/>
                <w:sz w:val="24"/>
                <w:szCs w:val="24"/>
              </w:rPr>
              <w:t>rezistenței</w:t>
            </w:r>
            <w:r w:rsidR="00F55144" w:rsidRPr="00195073">
              <w:rPr>
                <w:rFonts w:asciiTheme="majorBidi" w:eastAsiaTheme="minorEastAsia" w:hAnsiTheme="majorBidi" w:cstheme="majorBidi"/>
                <w:kern w:val="24"/>
                <w:sz w:val="24"/>
                <w:szCs w:val="24"/>
              </w:rPr>
              <w:t>’</w:t>
            </w:r>
          </w:p>
        </w:tc>
        <w:tc>
          <w:tcPr>
            <w:tcW w:w="1769" w:type="pct"/>
          </w:tcPr>
          <w:p w14:paraId="5582119C" w14:textId="3456F318" w:rsidR="00F55144" w:rsidRPr="00195073" w:rsidRDefault="00A06337" w:rsidP="00F55144">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Soluția critică</w:t>
            </w:r>
            <w:r w:rsidR="00F55144" w:rsidRPr="00195073">
              <w:rPr>
                <w:rFonts w:asciiTheme="majorBidi" w:eastAsiaTheme="minorEastAsia" w:hAnsiTheme="majorBidi" w:cstheme="majorBidi"/>
                <w:kern w:val="24"/>
                <w:sz w:val="24"/>
                <w:szCs w:val="24"/>
              </w:rPr>
              <w:t xml:space="preserve"> </w:t>
            </w:r>
            <w:r w:rsidR="00F55144" w:rsidRPr="00195073">
              <w:rPr>
                <w:rFonts w:asciiTheme="majorBidi" w:eastAsiaTheme="minorEastAsia" w:hAnsiTheme="majorBidi" w:cstheme="majorBidi"/>
                <w:b/>
                <w:bCs/>
                <w:color w:val="002060"/>
                <w:kern w:val="24"/>
                <w:sz w:val="24"/>
                <w:szCs w:val="24"/>
              </w:rPr>
              <w:t>42%</w:t>
            </w:r>
          </w:p>
        </w:tc>
        <w:tc>
          <w:tcPr>
            <w:tcW w:w="1747" w:type="pct"/>
          </w:tcPr>
          <w:p w14:paraId="79EA6856" w14:textId="3D2742BF" w:rsidR="00F55144" w:rsidRPr="00195073" w:rsidRDefault="002E7EB4" w:rsidP="00F55144">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 xml:space="preserve">Soluția acceptării </w:t>
            </w:r>
            <w:r w:rsidR="00F55144" w:rsidRPr="00195073">
              <w:rPr>
                <w:rFonts w:asciiTheme="majorBidi" w:eastAsiaTheme="minorEastAsia" w:hAnsiTheme="majorBidi" w:cstheme="majorBidi"/>
                <w:b/>
                <w:bCs/>
                <w:color w:val="FF0000"/>
                <w:kern w:val="24"/>
                <w:sz w:val="24"/>
                <w:szCs w:val="24"/>
              </w:rPr>
              <w:t>60%</w:t>
            </w:r>
          </w:p>
        </w:tc>
      </w:tr>
      <w:tr w:rsidR="00F55144" w:rsidRPr="00195073" w14:paraId="0CB3238A" w14:textId="77777777" w:rsidTr="004C2291">
        <w:trPr>
          <w:trHeight w:val="624"/>
        </w:trPr>
        <w:tc>
          <w:tcPr>
            <w:tcW w:w="1484" w:type="pct"/>
          </w:tcPr>
          <w:p w14:paraId="27818ED3" w14:textId="52DEE7AE" w:rsidR="00F55144" w:rsidRPr="00195073" w:rsidRDefault="00C3682B" w:rsidP="00C3682B">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5. Dilema ‘răzbunătorului</w:t>
            </w:r>
            <w:r w:rsidR="00F55144" w:rsidRPr="00195073">
              <w:rPr>
                <w:rFonts w:asciiTheme="majorBidi" w:eastAsiaTheme="minorEastAsia" w:hAnsiTheme="majorBidi" w:cstheme="majorBidi"/>
                <w:kern w:val="24"/>
                <w:sz w:val="24"/>
                <w:szCs w:val="24"/>
              </w:rPr>
              <w:t xml:space="preserve">’ </w:t>
            </w:r>
          </w:p>
        </w:tc>
        <w:tc>
          <w:tcPr>
            <w:tcW w:w="1769" w:type="pct"/>
          </w:tcPr>
          <w:p w14:paraId="305107D3" w14:textId="34C949B5" w:rsidR="00F55144" w:rsidRPr="00195073" w:rsidRDefault="00923F5E" w:rsidP="00F55144">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 xml:space="preserve">Soluția afectiv-intuitivă </w:t>
            </w:r>
            <w:r w:rsidR="00F55144" w:rsidRPr="00195073">
              <w:rPr>
                <w:rFonts w:asciiTheme="majorBidi" w:eastAsiaTheme="minorEastAsia" w:hAnsiTheme="majorBidi" w:cstheme="majorBidi"/>
                <w:b/>
                <w:bCs/>
                <w:color w:val="002060"/>
                <w:kern w:val="24"/>
                <w:sz w:val="24"/>
                <w:szCs w:val="24"/>
              </w:rPr>
              <w:t>50%</w:t>
            </w:r>
          </w:p>
        </w:tc>
        <w:tc>
          <w:tcPr>
            <w:tcW w:w="1747" w:type="pct"/>
          </w:tcPr>
          <w:p w14:paraId="2FA5F4F5" w14:textId="19457185" w:rsidR="00F55144" w:rsidRPr="00195073" w:rsidRDefault="002E7EB4" w:rsidP="00F55144">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 xml:space="preserve">Soluția rațional-utilitaristă </w:t>
            </w:r>
            <w:r w:rsidR="00F55144" w:rsidRPr="00195073">
              <w:rPr>
                <w:rFonts w:asciiTheme="majorBidi" w:eastAsiaTheme="minorEastAsia" w:hAnsiTheme="majorBidi" w:cstheme="majorBidi"/>
                <w:b/>
                <w:bCs/>
                <w:color w:val="FF0000"/>
                <w:kern w:val="24"/>
                <w:sz w:val="24"/>
                <w:szCs w:val="24"/>
              </w:rPr>
              <w:t>63%</w:t>
            </w:r>
          </w:p>
        </w:tc>
      </w:tr>
      <w:tr w:rsidR="00F55144" w:rsidRPr="00195073" w14:paraId="64C304CD" w14:textId="77777777" w:rsidTr="004C2291">
        <w:trPr>
          <w:trHeight w:val="624"/>
        </w:trPr>
        <w:tc>
          <w:tcPr>
            <w:tcW w:w="1484" w:type="pct"/>
          </w:tcPr>
          <w:p w14:paraId="4F671204" w14:textId="7FA63CA4" w:rsidR="00F55144" w:rsidRPr="00195073" w:rsidRDefault="00F55144" w:rsidP="00C3682B">
            <w:pPr>
              <w:spacing w:line="276" w:lineRule="auto"/>
              <w:rPr>
                <w:rFonts w:asciiTheme="majorBidi" w:eastAsia="Times New Roman" w:hAnsiTheme="majorBidi" w:cstheme="majorBidi"/>
                <w:sz w:val="24"/>
                <w:szCs w:val="24"/>
              </w:rPr>
            </w:pPr>
            <w:r w:rsidRPr="00195073">
              <w:rPr>
                <w:rFonts w:asciiTheme="majorBidi" w:eastAsia="Times New Roman" w:hAnsiTheme="majorBidi" w:cstheme="majorBidi"/>
                <w:kern w:val="24"/>
                <w:sz w:val="24"/>
                <w:szCs w:val="24"/>
              </w:rPr>
              <w:t>6.</w:t>
            </w:r>
            <w:r w:rsidRPr="00195073">
              <w:rPr>
                <w:rFonts w:asciiTheme="majorBidi" w:eastAsiaTheme="minorEastAsia" w:hAnsiTheme="majorBidi" w:cstheme="majorBidi"/>
                <w:b/>
                <w:bCs/>
                <w:kern w:val="24"/>
                <w:sz w:val="24"/>
                <w:szCs w:val="24"/>
              </w:rPr>
              <w:t xml:space="preserve"> </w:t>
            </w:r>
            <w:r w:rsidR="00C3682B" w:rsidRPr="00195073">
              <w:rPr>
                <w:rFonts w:asciiTheme="majorBidi" w:eastAsiaTheme="minorEastAsia" w:hAnsiTheme="majorBidi" w:cstheme="majorBidi"/>
                <w:kern w:val="24"/>
                <w:sz w:val="24"/>
                <w:szCs w:val="24"/>
              </w:rPr>
              <w:t>Dilema ‘restituirii plăților</w:t>
            </w:r>
            <w:r w:rsidRPr="00195073">
              <w:rPr>
                <w:rFonts w:asciiTheme="majorBidi" w:eastAsiaTheme="minorEastAsia" w:hAnsiTheme="majorBidi" w:cstheme="majorBidi"/>
                <w:kern w:val="24"/>
                <w:sz w:val="24"/>
                <w:szCs w:val="24"/>
              </w:rPr>
              <w:t xml:space="preserve">’ </w:t>
            </w:r>
            <w:r w:rsidRPr="00195073">
              <w:rPr>
                <w:rFonts w:asciiTheme="majorBidi" w:eastAsia="Times New Roman" w:hAnsiTheme="majorBidi" w:cstheme="majorBidi"/>
                <w:kern w:val="24"/>
                <w:sz w:val="24"/>
                <w:szCs w:val="24"/>
              </w:rPr>
              <w:t xml:space="preserve"> </w:t>
            </w:r>
          </w:p>
        </w:tc>
        <w:tc>
          <w:tcPr>
            <w:tcW w:w="1769" w:type="pct"/>
          </w:tcPr>
          <w:p w14:paraId="402AF5BA" w14:textId="08BD5DC6" w:rsidR="00F55144" w:rsidRPr="00195073" w:rsidRDefault="00923F5E" w:rsidP="00923F5E">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Soluția afectiv-intuitivă</w:t>
            </w:r>
            <w:r w:rsidR="00F55144" w:rsidRPr="00195073">
              <w:rPr>
                <w:rFonts w:asciiTheme="majorBidi" w:eastAsiaTheme="minorEastAsia" w:hAnsiTheme="majorBidi" w:cstheme="majorBidi"/>
                <w:kern w:val="24"/>
                <w:sz w:val="24"/>
                <w:szCs w:val="24"/>
              </w:rPr>
              <w:t xml:space="preserve"> </w:t>
            </w:r>
            <w:r w:rsidR="00F55144" w:rsidRPr="00195073">
              <w:rPr>
                <w:rFonts w:asciiTheme="majorBidi" w:eastAsiaTheme="minorEastAsia" w:hAnsiTheme="majorBidi" w:cstheme="majorBidi"/>
                <w:b/>
                <w:bCs/>
                <w:color w:val="002060"/>
                <w:kern w:val="24"/>
                <w:sz w:val="24"/>
                <w:szCs w:val="24"/>
              </w:rPr>
              <w:t>29%</w:t>
            </w:r>
          </w:p>
        </w:tc>
        <w:tc>
          <w:tcPr>
            <w:tcW w:w="1747" w:type="pct"/>
          </w:tcPr>
          <w:p w14:paraId="4B21A4FB" w14:textId="7896E1EB" w:rsidR="00F55144" w:rsidRPr="00195073" w:rsidRDefault="002E7EB4" w:rsidP="002E7EB4">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 xml:space="preserve">Soluția rațional-utilitaristă </w:t>
            </w:r>
            <w:r w:rsidR="00F55144" w:rsidRPr="00195073">
              <w:rPr>
                <w:rFonts w:asciiTheme="majorBidi" w:eastAsiaTheme="minorEastAsia" w:hAnsiTheme="majorBidi" w:cstheme="majorBidi"/>
                <w:b/>
                <w:bCs/>
                <w:color w:val="FF0000"/>
                <w:kern w:val="24"/>
                <w:sz w:val="24"/>
                <w:szCs w:val="24"/>
              </w:rPr>
              <w:t>93%</w:t>
            </w:r>
          </w:p>
        </w:tc>
      </w:tr>
      <w:tr w:rsidR="00F55144" w:rsidRPr="00195073" w14:paraId="2A99E4F9" w14:textId="77777777" w:rsidTr="004C2291">
        <w:trPr>
          <w:trHeight w:val="672"/>
        </w:trPr>
        <w:tc>
          <w:tcPr>
            <w:tcW w:w="1484" w:type="pct"/>
          </w:tcPr>
          <w:p w14:paraId="289C2196" w14:textId="15F90F76" w:rsidR="002530DF" w:rsidRPr="00195073" w:rsidRDefault="00F55144" w:rsidP="00C3682B">
            <w:pPr>
              <w:spacing w:line="276" w:lineRule="auto"/>
              <w:rPr>
                <w:rFonts w:asciiTheme="majorBidi" w:eastAsiaTheme="minorEastAsia" w:hAnsiTheme="majorBidi" w:cstheme="majorBidi"/>
                <w:kern w:val="24"/>
                <w:sz w:val="24"/>
                <w:szCs w:val="24"/>
              </w:rPr>
            </w:pPr>
            <w:r w:rsidRPr="00195073">
              <w:rPr>
                <w:rFonts w:asciiTheme="majorBidi" w:eastAsiaTheme="minorEastAsia" w:hAnsiTheme="majorBidi" w:cstheme="majorBidi"/>
                <w:kern w:val="24"/>
                <w:sz w:val="24"/>
                <w:szCs w:val="24"/>
              </w:rPr>
              <w:t xml:space="preserve">7. </w:t>
            </w:r>
            <w:r w:rsidR="00C3682B" w:rsidRPr="00195073">
              <w:rPr>
                <w:rFonts w:asciiTheme="majorBidi" w:eastAsiaTheme="minorEastAsia" w:hAnsiTheme="majorBidi" w:cstheme="majorBidi"/>
                <w:kern w:val="24"/>
                <w:sz w:val="24"/>
                <w:szCs w:val="24"/>
              </w:rPr>
              <w:t>Dilema ‘comparației Holocaustului</w:t>
            </w:r>
            <w:r w:rsidRPr="00195073">
              <w:rPr>
                <w:rFonts w:asciiTheme="majorBidi" w:eastAsiaTheme="minorEastAsia" w:hAnsiTheme="majorBidi" w:cstheme="majorBidi"/>
                <w:kern w:val="24"/>
                <w:sz w:val="24"/>
                <w:szCs w:val="24"/>
              </w:rPr>
              <w:t>’</w:t>
            </w:r>
          </w:p>
        </w:tc>
        <w:tc>
          <w:tcPr>
            <w:tcW w:w="1769" w:type="pct"/>
          </w:tcPr>
          <w:p w14:paraId="08C14DAA" w14:textId="47B07B0D" w:rsidR="002530DF" w:rsidRPr="00195073" w:rsidRDefault="00923F5E" w:rsidP="002530DF">
            <w:pPr>
              <w:spacing w:line="276" w:lineRule="auto"/>
              <w:rPr>
                <w:rFonts w:asciiTheme="majorBidi" w:eastAsiaTheme="minorEastAsia" w:hAnsiTheme="majorBidi" w:cstheme="majorBidi"/>
                <w:b/>
                <w:bCs/>
                <w:color w:val="FF0000"/>
                <w:kern w:val="24"/>
                <w:sz w:val="24"/>
                <w:szCs w:val="24"/>
              </w:rPr>
            </w:pPr>
            <w:r w:rsidRPr="00195073">
              <w:rPr>
                <w:rFonts w:asciiTheme="majorBidi" w:eastAsiaTheme="minorEastAsia" w:hAnsiTheme="majorBidi" w:cstheme="majorBidi"/>
                <w:kern w:val="24"/>
                <w:sz w:val="24"/>
                <w:szCs w:val="24"/>
              </w:rPr>
              <w:t>Soluția specifică evreilor</w:t>
            </w:r>
            <w:r w:rsidR="00F55144" w:rsidRPr="00195073">
              <w:rPr>
                <w:rFonts w:asciiTheme="majorBidi" w:eastAsiaTheme="minorEastAsia" w:hAnsiTheme="majorBidi" w:cstheme="majorBidi"/>
                <w:color w:val="002060"/>
                <w:kern w:val="24"/>
                <w:sz w:val="24"/>
                <w:szCs w:val="24"/>
              </w:rPr>
              <w:t xml:space="preserve"> </w:t>
            </w:r>
            <w:r w:rsidR="00F55144" w:rsidRPr="00195073">
              <w:rPr>
                <w:rFonts w:asciiTheme="majorBidi" w:eastAsiaTheme="minorEastAsia" w:hAnsiTheme="majorBidi" w:cstheme="majorBidi"/>
                <w:b/>
                <w:bCs/>
                <w:color w:val="FF0000"/>
                <w:kern w:val="24"/>
                <w:sz w:val="24"/>
                <w:szCs w:val="24"/>
              </w:rPr>
              <w:t>69%</w:t>
            </w:r>
          </w:p>
        </w:tc>
        <w:tc>
          <w:tcPr>
            <w:tcW w:w="1747" w:type="pct"/>
          </w:tcPr>
          <w:p w14:paraId="7ACD21E2" w14:textId="62FD1DD3" w:rsidR="00F55144" w:rsidRPr="00195073" w:rsidRDefault="002E7EB4" w:rsidP="00F55144">
            <w:pPr>
              <w:spacing w:line="276" w:lineRule="auto"/>
              <w:rPr>
                <w:rFonts w:asciiTheme="majorBidi" w:eastAsia="Times New Roman" w:hAnsiTheme="majorBidi" w:cstheme="majorBidi"/>
                <w:sz w:val="24"/>
                <w:szCs w:val="24"/>
              </w:rPr>
            </w:pPr>
            <w:r w:rsidRPr="00195073">
              <w:rPr>
                <w:rFonts w:asciiTheme="majorBidi" w:eastAsiaTheme="minorEastAsia" w:hAnsiTheme="majorBidi" w:cstheme="majorBidi"/>
                <w:kern w:val="24"/>
                <w:sz w:val="24"/>
                <w:szCs w:val="24"/>
              </w:rPr>
              <w:t>Soluția universală</w:t>
            </w:r>
            <w:r w:rsidR="00F55144" w:rsidRPr="00195073">
              <w:rPr>
                <w:rFonts w:asciiTheme="majorBidi" w:eastAsiaTheme="minorEastAsia" w:hAnsiTheme="majorBidi" w:cstheme="majorBidi"/>
                <w:kern w:val="24"/>
                <w:sz w:val="24"/>
                <w:szCs w:val="24"/>
              </w:rPr>
              <w:t xml:space="preserve"> </w:t>
            </w:r>
            <w:r w:rsidR="00F55144" w:rsidRPr="00195073">
              <w:rPr>
                <w:rFonts w:asciiTheme="majorBidi" w:eastAsiaTheme="minorEastAsia" w:hAnsiTheme="majorBidi" w:cstheme="majorBidi"/>
                <w:b/>
                <w:bCs/>
                <w:color w:val="002060"/>
                <w:kern w:val="24"/>
                <w:sz w:val="24"/>
                <w:szCs w:val="24"/>
              </w:rPr>
              <w:t>47%</w:t>
            </w:r>
          </w:p>
        </w:tc>
      </w:tr>
      <w:bookmarkEnd w:id="52"/>
    </w:tbl>
    <w:p w14:paraId="1096C8C8" w14:textId="77777777" w:rsidR="00C3682B" w:rsidRPr="00195073" w:rsidRDefault="00C3682B" w:rsidP="004C2291">
      <w:pPr>
        <w:pStyle w:val="3"/>
        <w:spacing w:after="120"/>
        <w:rPr>
          <w:rFonts w:ascii="Times New Roman" w:eastAsia="Calibri" w:hAnsi="Times New Roman"/>
          <w:i/>
          <w:iCs/>
          <w:color w:val="000000" w:themeColor="text1"/>
          <w:sz w:val="24"/>
          <w:szCs w:val="24"/>
        </w:rPr>
      </w:pPr>
    </w:p>
    <w:p w14:paraId="6CF1E053" w14:textId="5B36F4DA" w:rsidR="00D12DD2" w:rsidRPr="00195073" w:rsidRDefault="00FA132A" w:rsidP="004C2291">
      <w:pPr>
        <w:pStyle w:val="3"/>
        <w:spacing w:after="120"/>
        <w:rPr>
          <w:rFonts w:ascii="Times New Roman" w:eastAsia="Calibri" w:hAnsi="Times New Roman"/>
          <w:i/>
          <w:iCs/>
          <w:color w:val="000000" w:themeColor="text1"/>
          <w:sz w:val="24"/>
          <w:szCs w:val="24"/>
        </w:rPr>
      </w:pPr>
      <w:bookmarkStart w:id="53" w:name="_Toc479927813"/>
      <w:r w:rsidRPr="00195073">
        <w:rPr>
          <w:rFonts w:ascii="Times New Roman" w:eastAsia="Calibri" w:hAnsi="Times New Roman"/>
          <w:i/>
          <w:iCs/>
          <w:color w:val="000000" w:themeColor="text1"/>
          <w:sz w:val="24"/>
          <w:szCs w:val="24"/>
        </w:rPr>
        <w:t>3.1.</w:t>
      </w:r>
      <w:r w:rsidR="00853EC5" w:rsidRPr="00195073">
        <w:rPr>
          <w:rFonts w:ascii="Times New Roman" w:eastAsia="Calibri" w:hAnsi="Times New Roman"/>
          <w:i/>
          <w:iCs/>
          <w:color w:val="000000" w:themeColor="text1"/>
          <w:sz w:val="24"/>
          <w:szCs w:val="24"/>
        </w:rPr>
        <w:t>3</w:t>
      </w:r>
      <w:r w:rsidRPr="00195073">
        <w:rPr>
          <w:rFonts w:ascii="Times New Roman" w:eastAsia="Calibri" w:hAnsi="Times New Roman"/>
          <w:i/>
          <w:iCs/>
          <w:color w:val="000000" w:themeColor="text1"/>
          <w:sz w:val="24"/>
          <w:szCs w:val="24"/>
        </w:rPr>
        <w:t xml:space="preserve"> </w:t>
      </w:r>
      <w:r w:rsidR="002530DF" w:rsidRPr="00195073">
        <w:rPr>
          <w:rFonts w:ascii="Times New Roman" w:eastAsia="Calibri" w:hAnsi="Times New Roman"/>
          <w:i/>
          <w:iCs/>
          <w:color w:val="000000" w:themeColor="text1"/>
          <w:sz w:val="24"/>
          <w:szCs w:val="24"/>
        </w:rPr>
        <w:t>Conclu</w:t>
      </w:r>
      <w:r w:rsidR="00072247" w:rsidRPr="00195073">
        <w:rPr>
          <w:rFonts w:ascii="Times New Roman" w:eastAsia="Calibri" w:hAnsi="Times New Roman"/>
          <w:i/>
          <w:iCs/>
          <w:color w:val="000000" w:themeColor="text1"/>
          <w:sz w:val="24"/>
          <w:szCs w:val="24"/>
        </w:rPr>
        <w:t>zii</w:t>
      </w:r>
      <w:bookmarkEnd w:id="53"/>
    </w:p>
    <w:p w14:paraId="55A27227" w14:textId="7E3B10DD" w:rsidR="00D90393" w:rsidRPr="00195073" w:rsidRDefault="002530DF" w:rsidP="007726C4">
      <w:pPr>
        <w:spacing w:after="0" w:line="360" w:lineRule="auto"/>
        <w:jc w:val="both"/>
        <w:rPr>
          <w:rFonts w:ascii="Times New Roman" w:eastAsia="Calibri" w:hAnsi="Times New Roman"/>
          <w:bCs/>
          <w:color w:val="000000" w:themeColor="text1"/>
          <w:sz w:val="24"/>
          <w:szCs w:val="24"/>
        </w:rPr>
      </w:pPr>
      <w:bookmarkStart w:id="54" w:name="_Toc470599540"/>
      <w:r w:rsidRPr="00195073">
        <w:rPr>
          <w:rFonts w:ascii="Times New Roman" w:eastAsia="Calibri" w:hAnsi="Times New Roman"/>
          <w:b/>
          <w:bCs/>
          <w:color w:val="000000" w:themeColor="text1"/>
          <w:sz w:val="24"/>
          <w:szCs w:val="24"/>
        </w:rPr>
        <w:t xml:space="preserve"> </w:t>
      </w:r>
      <w:r w:rsidR="00D90393" w:rsidRPr="00195073">
        <w:rPr>
          <w:rFonts w:ascii="Times New Roman" w:eastAsia="Calibri" w:hAnsi="Times New Roman"/>
          <w:b/>
          <w:bCs/>
          <w:color w:val="000000" w:themeColor="text1"/>
          <w:sz w:val="24"/>
          <w:szCs w:val="24"/>
        </w:rPr>
        <w:tab/>
      </w:r>
      <w:r w:rsidR="00D90393" w:rsidRPr="00195073">
        <w:rPr>
          <w:rFonts w:ascii="Times New Roman" w:eastAsia="Calibri" w:hAnsi="Times New Roman"/>
          <w:bCs/>
          <w:color w:val="000000" w:themeColor="text1"/>
          <w:sz w:val="24"/>
          <w:szCs w:val="24"/>
        </w:rPr>
        <w:t>În privința dilemelor referitoare la perioada Holocaustului principala conclu</w:t>
      </w:r>
      <w:r w:rsidR="002C0637" w:rsidRPr="00195073">
        <w:rPr>
          <w:rFonts w:ascii="Times New Roman" w:eastAsia="Calibri" w:hAnsi="Times New Roman"/>
          <w:bCs/>
          <w:color w:val="000000" w:themeColor="text1"/>
          <w:sz w:val="24"/>
          <w:szCs w:val="24"/>
        </w:rPr>
        <w:t>z</w:t>
      </w:r>
      <w:r w:rsidR="00D90393" w:rsidRPr="00195073">
        <w:rPr>
          <w:rFonts w:ascii="Times New Roman" w:eastAsia="Calibri" w:hAnsi="Times New Roman"/>
          <w:bCs/>
          <w:color w:val="000000" w:themeColor="text1"/>
          <w:sz w:val="24"/>
          <w:szCs w:val="24"/>
        </w:rPr>
        <w:t xml:space="preserve">ie este că </w:t>
      </w:r>
      <w:r w:rsidR="002C0637" w:rsidRPr="00195073">
        <w:rPr>
          <w:rFonts w:ascii="Times New Roman" w:eastAsia="Calibri" w:hAnsi="Times New Roman"/>
          <w:bCs/>
          <w:color w:val="000000" w:themeColor="text1"/>
          <w:sz w:val="24"/>
          <w:szCs w:val="24"/>
        </w:rPr>
        <w:t xml:space="preserve">în perioada începutului Programului de învățare privind Holocaustul </w:t>
      </w:r>
      <w:r w:rsidR="00373E1D" w:rsidRPr="00195073">
        <w:rPr>
          <w:rFonts w:ascii="Times New Roman" w:eastAsia="Calibri" w:hAnsi="Times New Roman"/>
          <w:bCs/>
          <w:color w:val="000000" w:themeColor="text1"/>
          <w:sz w:val="24"/>
          <w:szCs w:val="24"/>
        </w:rPr>
        <w:t>participanții au fost mai mult de acord cu soluțiile morale convenționale deontologice</w:t>
      </w:r>
      <w:r w:rsidR="00662C7A" w:rsidRPr="00195073">
        <w:rPr>
          <w:rFonts w:ascii="Times New Roman" w:eastAsia="Calibri" w:hAnsi="Times New Roman"/>
          <w:bCs/>
          <w:color w:val="000000" w:themeColor="text1"/>
          <w:sz w:val="24"/>
          <w:szCs w:val="24"/>
        </w:rPr>
        <w:t xml:space="preserve">, pe care le-au perceput ca fiind extreme. </w:t>
      </w:r>
    </w:p>
    <w:p w14:paraId="181BAD0E" w14:textId="1431FFF6" w:rsidR="00662C7A" w:rsidRPr="00195073" w:rsidRDefault="00662C7A" w:rsidP="00D90393">
      <w:pPr>
        <w:spacing w:after="0" w:line="360" w:lineRule="auto"/>
        <w:rPr>
          <w:rFonts w:ascii="Times New Roman" w:eastAsia="Calibri" w:hAnsi="Times New Roman"/>
          <w:bCs/>
          <w:color w:val="000000" w:themeColor="text1"/>
          <w:sz w:val="24"/>
          <w:szCs w:val="24"/>
        </w:rPr>
      </w:pPr>
      <w:r w:rsidRPr="00195073">
        <w:rPr>
          <w:rFonts w:ascii="Times New Roman" w:eastAsia="Calibri" w:hAnsi="Times New Roman"/>
          <w:bCs/>
          <w:color w:val="000000" w:themeColor="text1"/>
          <w:sz w:val="24"/>
          <w:szCs w:val="24"/>
        </w:rPr>
        <w:tab/>
        <w:t xml:space="preserve">Referitor la dilemele corespunzătoare perioadei de după Holocaust, concluzia principală este aceea că în momentul inițial al cercetării participanții au avut tendința să fie mai mult de acord cu atitudinile acceptate mai mult în cadrul discursului actual din Israel în privința rezistenței evreilor în fața naziștilor – respectiv că acest lucru nu ar trebui judecat retrospectiv. </w:t>
      </w:r>
    </w:p>
    <w:p w14:paraId="5A101A4D" w14:textId="7ACA11EF" w:rsidR="002C0637" w:rsidRPr="00195073" w:rsidRDefault="007726C4" w:rsidP="007726C4">
      <w:pPr>
        <w:spacing w:after="0" w:line="360" w:lineRule="auto"/>
        <w:jc w:val="both"/>
        <w:rPr>
          <w:rFonts w:ascii="Times New Roman" w:eastAsia="Calibri" w:hAnsi="Times New Roman"/>
          <w:bCs/>
          <w:color w:val="000000" w:themeColor="text1"/>
          <w:sz w:val="24"/>
          <w:szCs w:val="24"/>
        </w:rPr>
      </w:pPr>
      <w:r w:rsidRPr="00195073">
        <w:rPr>
          <w:rFonts w:ascii="Times New Roman" w:eastAsia="Calibri" w:hAnsi="Times New Roman"/>
          <w:bCs/>
          <w:color w:val="000000" w:themeColor="text1"/>
          <w:sz w:val="24"/>
          <w:szCs w:val="24"/>
        </w:rPr>
        <w:tab/>
        <w:t xml:space="preserve">Este important să menționăm că în cazul tuturor celor șase categorii a existat întotdeauna un nivel înalt al deliberării între cele două opțiuni contradictorii. </w:t>
      </w:r>
    </w:p>
    <w:p w14:paraId="34F0E28E" w14:textId="77777777" w:rsidR="00FA132A" w:rsidRPr="00195073" w:rsidRDefault="00FA132A" w:rsidP="00FA132A"/>
    <w:p w14:paraId="18303270" w14:textId="2F153638" w:rsidR="00D12DD2" w:rsidRPr="00195073" w:rsidRDefault="000079B1" w:rsidP="006575FD">
      <w:pPr>
        <w:pStyle w:val="2"/>
        <w:spacing w:before="120" w:after="120"/>
        <w:rPr>
          <w:rFonts w:ascii="Times New Roman" w:eastAsia="Calibri" w:hAnsi="Times New Roman"/>
          <w:color w:val="000000" w:themeColor="text1"/>
          <w:sz w:val="24"/>
          <w:szCs w:val="24"/>
        </w:rPr>
      </w:pPr>
      <w:bookmarkStart w:id="55" w:name="_Toc479927814"/>
      <w:r w:rsidRPr="00195073">
        <w:rPr>
          <w:rFonts w:ascii="Times New Roman" w:eastAsia="Calibri" w:hAnsi="Times New Roman"/>
          <w:color w:val="000000" w:themeColor="text1"/>
          <w:sz w:val="24"/>
          <w:szCs w:val="24"/>
        </w:rPr>
        <w:t>3.2 Studiul</w:t>
      </w:r>
      <w:r w:rsidR="00930682" w:rsidRPr="00195073">
        <w:rPr>
          <w:rFonts w:ascii="Times New Roman" w:eastAsia="Calibri" w:hAnsi="Times New Roman"/>
          <w:color w:val="000000" w:themeColor="text1"/>
          <w:sz w:val="24"/>
          <w:szCs w:val="24"/>
        </w:rPr>
        <w:t xml:space="preserve"> 2- Evoluția atitudinilor morale</w:t>
      </w:r>
      <w:bookmarkEnd w:id="55"/>
      <w:r w:rsidR="00930682" w:rsidRPr="00195073">
        <w:rPr>
          <w:rFonts w:ascii="Times New Roman" w:eastAsia="Calibri" w:hAnsi="Times New Roman"/>
          <w:color w:val="000000" w:themeColor="text1"/>
          <w:sz w:val="24"/>
          <w:szCs w:val="24"/>
        </w:rPr>
        <w:t xml:space="preserve"> </w:t>
      </w:r>
      <w:bookmarkEnd w:id="54"/>
    </w:p>
    <w:p w14:paraId="3C559CD2" w14:textId="4F42DB28" w:rsidR="00930682" w:rsidRPr="00195073" w:rsidRDefault="00930682" w:rsidP="00930682">
      <w:pPr>
        <w:spacing w:after="0" w:line="360" w:lineRule="auto"/>
        <w:ind w:firstLine="720"/>
        <w:contextualSpacing/>
        <w:jc w:val="both"/>
        <w:rPr>
          <w:rFonts w:ascii="Times New Roman" w:eastAsia="Times New Roman" w:hAnsi="Times New Roman" w:cs="Times New Roman"/>
          <w:sz w:val="24"/>
          <w:szCs w:val="24"/>
        </w:rPr>
      </w:pPr>
      <w:r w:rsidRPr="00195073">
        <w:rPr>
          <w:rFonts w:ascii="Times New Roman" w:eastAsia="Times New Roman" w:hAnsi="Times New Roman" w:cs="Times New Roman"/>
          <w:b/>
          <w:sz w:val="24"/>
          <w:szCs w:val="24"/>
        </w:rPr>
        <w:t xml:space="preserve">Scopul acestui studiu </w:t>
      </w:r>
      <w:r w:rsidRPr="00195073">
        <w:rPr>
          <w:rFonts w:ascii="Times New Roman" w:eastAsia="Times New Roman" w:hAnsi="Times New Roman" w:cs="Times New Roman"/>
          <w:sz w:val="24"/>
          <w:szCs w:val="24"/>
        </w:rPr>
        <w:t xml:space="preserve">a fost de a identifica dacă Programul de învățare privind Holocaustul modifică atitudinile morale ale participanților. </w:t>
      </w:r>
      <w:r w:rsidR="00150AAD" w:rsidRPr="00195073">
        <w:rPr>
          <w:rFonts w:ascii="Times New Roman" w:eastAsia="Times New Roman" w:hAnsi="Times New Roman" w:cs="Times New Roman"/>
          <w:sz w:val="24"/>
          <w:szCs w:val="24"/>
        </w:rPr>
        <w:t xml:space="preserve"> </w:t>
      </w:r>
    </w:p>
    <w:p w14:paraId="0C0BA5CB" w14:textId="52DE7981" w:rsidR="00150AAD" w:rsidRPr="00195073" w:rsidRDefault="00150AAD" w:rsidP="004C2291">
      <w:pPr>
        <w:spacing w:after="0" w:line="360" w:lineRule="auto"/>
        <w:ind w:firstLine="720"/>
        <w:contextualSpacing/>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 xml:space="preserve"> </w:t>
      </w:r>
    </w:p>
    <w:p w14:paraId="35E40B94" w14:textId="41CBA3BF" w:rsidR="00D12DD2" w:rsidRPr="00195073" w:rsidRDefault="00930682" w:rsidP="00D12DD2">
      <w:pPr>
        <w:spacing w:line="360" w:lineRule="auto"/>
        <w:rPr>
          <w:rFonts w:ascii="Times New Roman" w:eastAsia="Calibri" w:hAnsi="Times New Roman" w:cs="Times New Roman"/>
          <w:i/>
          <w:iCs/>
          <w:sz w:val="24"/>
          <w:szCs w:val="24"/>
        </w:rPr>
      </w:pPr>
      <w:r w:rsidRPr="00195073">
        <w:rPr>
          <w:rFonts w:ascii="Times New Roman" w:eastAsia="Calibri" w:hAnsi="Times New Roman" w:cs="Times New Roman"/>
          <w:b/>
          <w:bCs/>
          <w:i/>
          <w:iCs/>
          <w:sz w:val="24"/>
          <w:szCs w:val="24"/>
        </w:rPr>
        <w:t>Metoda</w:t>
      </w:r>
    </w:p>
    <w:p w14:paraId="70912268" w14:textId="42656B28" w:rsidR="00BB5155" w:rsidRPr="00195073" w:rsidRDefault="00BB5155" w:rsidP="00BB5155">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Acest studiu prezintă o analiză statistică a răspunsurilor obținute la chestionarul referitor la atitudinile morale, care a fost completat de către cei 102 participanți în trei momente diferite ale cercetării: </w:t>
      </w:r>
      <w:r w:rsidR="008D70FB" w:rsidRPr="00195073">
        <w:rPr>
          <w:rFonts w:ascii="Times New Roman" w:eastAsia="Calibri" w:hAnsi="Times New Roman" w:cs="Times New Roman"/>
          <w:sz w:val="24"/>
          <w:szCs w:val="24"/>
        </w:rPr>
        <w:t xml:space="preserve">mai întâi în Ianuarie 2015, atunci când erau în clasa a XI-a, la scurt timp după ce au început Programul de învățare privind Holocaustul; apoi în Septembrie 2015 după călătoria în Polonia, la începutul clasei a XII-a și în final, în Ianuarie 2016, la mijlocul clasei a XII-a atunci când Programul de studiu menționat s-a încheiat. </w:t>
      </w:r>
    </w:p>
    <w:p w14:paraId="4BAD36E4" w14:textId="1C615883" w:rsidR="007056DE" w:rsidRPr="00195073" w:rsidRDefault="007056DE" w:rsidP="00737A80">
      <w:pPr>
        <w:spacing w:after="0" w:line="360" w:lineRule="auto"/>
        <w:ind w:firstLine="720"/>
        <w:jc w:val="both"/>
        <w:rPr>
          <w:rFonts w:ascii="Times New Roman" w:eastAsia="Calibri" w:hAnsi="Times New Roman" w:cs="Times New Roman"/>
          <w:bCs/>
          <w:sz w:val="24"/>
          <w:szCs w:val="24"/>
        </w:rPr>
      </w:pPr>
      <w:r w:rsidRPr="00195073">
        <w:rPr>
          <w:rFonts w:ascii="Times New Roman" w:eastAsia="Calibri" w:hAnsi="Times New Roman" w:cs="Times New Roman"/>
          <w:b/>
          <w:bCs/>
          <w:sz w:val="24"/>
          <w:szCs w:val="24"/>
        </w:rPr>
        <w:lastRenderedPageBreak/>
        <w:t xml:space="preserve">Pentru prima parte – </w:t>
      </w:r>
      <w:r w:rsidRPr="00195073">
        <w:rPr>
          <w:rFonts w:ascii="Times New Roman" w:eastAsia="Calibri" w:hAnsi="Times New Roman" w:cs="Times New Roman"/>
          <w:b/>
          <w:bCs/>
          <w:i/>
          <w:iCs/>
          <w:sz w:val="24"/>
          <w:szCs w:val="24"/>
        </w:rPr>
        <w:t>"</w:t>
      </w:r>
      <w:r w:rsidRPr="00195073">
        <w:rPr>
          <w:rFonts w:ascii="Times New Roman" w:eastAsia="Calibri" w:hAnsi="Times New Roman" w:cs="Times New Roman"/>
          <w:b/>
          <w:bCs/>
          <w:i/>
          <w:sz w:val="24"/>
          <w:szCs w:val="24"/>
        </w:rPr>
        <w:t>evoluția  atitudinilor morale referitoare la perioada Holocaustului</w:t>
      </w:r>
      <w:r w:rsidRPr="00195073">
        <w:rPr>
          <w:rFonts w:ascii="Times New Roman" w:eastAsia="Calibri" w:hAnsi="Times New Roman" w:cs="Times New Roman"/>
          <w:b/>
          <w:bCs/>
          <w:i/>
          <w:iCs/>
          <w:sz w:val="24"/>
          <w:szCs w:val="24"/>
        </w:rPr>
        <w:t xml:space="preserve">" </w:t>
      </w:r>
      <w:r w:rsidRPr="00195073">
        <w:rPr>
          <w:rFonts w:ascii="Times New Roman" w:eastAsia="Calibri" w:hAnsi="Times New Roman" w:cs="Times New Roman"/>
          <w:bCs/>
          <w:iCs/>
          <w:sz w:val="24"/>
          <w:szCs w:val="24"/>
        </w:rPr>
        <w:t xml:space="preserve">și pentru </w:t>
      </w:r>
      <w:r w:rsidRPr="00195073">
        <w:rPr>
          <w:rFonts w:ascii="Times New Roman" w:eastAsia="Calibri" w:hAnsi="Times New Roman" w:cs="Times New Roman"/>
          <w:b/>
          <w:bCs/>
          <w:iCs/>
          <w:sz w:val="24"/>
          <w:szCs w:val="24"/>
        </w:rPr>
        <w:t xml:space="preserve">cea de-a doua parte - </w:t>
      </w:r>
      <w:r w:rsidRPr="00195073">
        <w:rPr>
          <w:rFonts w:ascii="Times New Roman" w:eastAsia="Calibri" w:hAnsi="Times New Roman" w:cs="Times New Roman"/>
          <w:b/>
          <w:bCs/>
          <w:i/>
          <w:iCs/>
          <w:sz w:val="24"/>
          <w:szCs w:val="24"/>
        </w:rPr>
        <w:t xml:space="preserve">"evoluția atitudinilor morale în perioada Post-Holocaust", </w:t>
      </w:r>
      <w:r w:rsidRPr="00195073">
        <w:rPr>
          <w:rFonts w:ascii="Times New Roman" w:eastAsia="Calibri" w:hAnsi="Times New Roman" w:cs="Times New Roman"/>
          <w:bCs/>
          <w:iCs/>
          <w:sz w:val="24"/>
          <w:szCs w:val="24"/>
        </w:rPr>
        <w:t xml:space="preserve">analiza datelor s-a realizat pentru întregul eșantion de participanți prin intermediul analizei statistice deductive </w:t>
      </w:r>
      <w:r w:rsidRPr="00195073">
        <w:rPr>
          <w:rFonts w:ascii="Times New Roman" w:eastAsia="Calibri" w:hAnsi="Times New Roman" w:cs="Times New Roman"/>
          <w:sz w:val="24"/>
          <w:szCs w:val="24"/>
        </w:rPr>
        <w:t>"Măsurări repetate"</w:t>
      </w:r>
      <w:r w:rsidR="001C7829"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 xml:space="preserve"> utilizându-se testele ANOVA și testele t Bonferroni. </w:t>
      </w:r>
      <w:r w:rsidRPr="00195073">
        <w:rPr>
          <w:rFonts w:ascii="Times New Roman" w:eastAsia="Calibri" w:hAnsi="Times New Roman" w:cs="Times New Roman"/>
          <w:b/>
          <w:sz w:val="24"/>
          <w:szCs w:val="24"/>
        </w:rPr>
        <w:t xml:space="preserve">Pentru cea de-a treia parte - </w:t>
      </w:r>
      <w:r w:rsidRPr="00195073">
        <w:rPr>
          <w:rFonts w:ascii="Times New Roman" w:eastAsia="Calibri" w:hAnsi="Times New Roman" w:cs="Times New Roman"/>
          <w:b/>
          <w:bCs/>
          <w:i/>
          <w:iCs/>
          <w:sz w:val="24"/>
          <w:szCs w:val="24"/>
        </w:rPr>
        <w:t xml:space="preserve">"Moderatori ai modificării atitudinilor morale" </w:t>
      </w:r>
      <w:r w:rsidRPr="00195073">
        <w:rPr>
          <w:rFonts w:ascii="Times New Roman" w:eastAsia="Calibri" w:hAnsi="Times New Roman" w:cs="Times New Roman"/>
          <w:bCs/>
          <w:iCs/>
          <w:sz w:val="24"/>
          <w:szCs w:val="24"/>
        </w:rPr>
        <w:t xml:space="preserve">statisticile deductive au fost calculate pentru răspunsurile oferite la Chestionarul atitudinilor morale prin </w:t>
      </w:r>
      <w:r w:rsidRPr="00195073">
        <w:rPr>
          <w:rFonts w:ascii="Times New Roman" w:eastAsia="Calibri" w:hAnsi="Times New Roman" w:cs="Times New Roman"/>
          <w:sz w:val="24"/>
          <w:szCs w:val="24"/>
        </w:rPr>
        <w:t xml:space="preserve">"Analiza profilului". </w:t>
      </w:r>
      <w:r w:rsidR="005D03DD" w:rsidRPr="00195073">
        <w:rPr>
          <w:rFonts w:ascii="Times New Roman" w:eastAsia="Calibri" w:hAnsi="Times New Roman" w:cs="Times New Roman"/>
          <w:sz w:val="24"/>
          <w:szCs w:val="24"/>
        </w:rPr>
        <w:t xml:space="preserve"> Acesta reprezintă un tip de test care poate fi realizat pentru analiza diferențelor care rezultă din analiza "Măsurătorilor repetate".  </w:t>
      </w:r>
      <w:r w:rsidR="00737A80" w:rsidRPr="00195073">
        <w:rPr>
          <w:rFonts w:ascii="Times New Roman" w:eastAsia="Calibri" w:hAnsi="Times New Roman" w:cs="Times New Roman"/>
          <w:sz w:val="24"/>
          <w:szCs w:val="24"/>
        </w:rPr>
        <w:t xml:space="preserve">Scopul acestei analize a fost acela de a verifica dacă diferiți Moderatori conduc la existența unor diferențe statistice semnificative ale profilelor participanților. Testele ANOVA și testele t Bonferroni au fost utilizate pentru analize statistice deductive. </w:t>
      </w:r>
    </w:p>
    <w:p w14:paraId="4ECDA824" w14:textId="73776946" w:rsidR="00D12DD2" w:rsidRPr="00195073" w:rsidRDefault="00737A80" w:rsidP="00D12DD2">
      <w:pPr>
        <w:spacing w:before="120" w:line="360" w:lineRule="auto"/>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Rezultate</w:t>
      </w:r>
    </w:p>
    <w:p w14:paraId="42B8535B" w14:textId="103ADF8B" w:rsidR="00D12DD2" w:rsidRPr="00195073" w:rsidRDefault="00D12DD2" w:rsidP="00E66147">
      <w:pPr>
        <w:pStyle w:val="3"/>
        <w:spacing w:before="120" w:after="120" w:line="360" w:lineRule="auto"/>
        <w:rPr>
          <w:rFonts w:ascii="Times New Roman" w:eastAsia="Calibri" w:hAnsi="Times New Roman"/>
          <w:i/>
          <w:iCs/>
          <w:color w:val="000000" w:themeColor="text1"/>
          <w:sz w:val="24"/>
          <w:szCs w:val="24"/>
          <w:rtl/>
        </w:rPr>
      </w:pPr>
      <w:bookmarkStart w:id="56" w:name="_Toc470599542"/>
      <w:bookmarkStart w:id="57" w:name="_Toc479927815"/>
      <w:r w:rsidRPr="00195073">
        <w:rPr>
          <w:rFonts w:ascii="Times New Roman" w:eastAsia="Calibri" w:hAnsi="Times New Roman"/>
          <w:i/>
          <w:iCs/>
          <w:color w:val="000000" w:themeColor="text1"/>
          <w:sz w:val="24"/>
          <w:szCs w:val="24"/>
        </w:rPr>
        <w:t xml:space="preserve">3.2.1 </w:t>
      </w:r>
      <w:bookmarkEnd w:id="56"/>
      <w:r w:rsidR="000F608F" w:rsidRPr="00195073">
        <w:rPr>
          <w:rFonts w:ascii="Times New Roman" w:eastAsia="Calibri" w:hAnsi="Times New Roman"/>
          <w:i/>
          <w:iCs/>
          <w:color w:val="000000" w:themeColor="text1"/>
          <w:sz w:val="24"/>
          <w:szCs w:val="24"/>
        </w:rPr>
        <w:t>Evoluția atitudinilor morale privind perioada Holocaustului</w:t>
      </w:r>
      <w:bookmarkEnd w:id="57"/>
      <w:r w:rsidR="000F608F" w:rsidRPr="00195073">
        <w:rPr>
          <w:rFonts w:ascii="Times New Roman" w:eastAsia="Calibri" w:hAnsi="Times New Roman"/>
          <w:i/>
          <w:iCs/>
          <w:color w:val="000000" w:themeColor="text1"/>
          <w:sz w:val="24"/>
          <w:szCs w:val="24"/>
        </w:rPr>
        <w:t xml:space="preserve"> </w:t>
      </w:r>
    </w:p>
    <w:p w14:paraId="0D8003E4" w14:textId="4823E539" w:rsidR="00C607A1" w:rsidRPr="00195073" w:rsidRDefault="0021473C" w:rsidP="0021473C">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Pentru următoarea analiză a acestei părți, care include cele șapte dileme referitoare la perioada Holocaustului, au fost identificate trei categorii, în raport cu o serie de caracteristici similare: </w:t>
      </w:r>
    </w:p>
    <w:p w14:paraId="3D963F22" w14:textId="77DFB200" w:rsidR="00B166E9" w:rsidRPr="00195073" w:rsidRDefault="00C607A1" w:rsidP="009F4D0B">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Categoria</w:t>
      </w:r>
      <w:r w:rsidR="00D12DD2" w:rsidRPr="00195073">
        <w:rPr>
          <w:rFonts w:ascii="Times New Roman" w:eastAsia="Calibri" w:hAnsi="Times New Roman" w:cs="Times New Roman"/>
          <w:b/>
          <w:bCs/>
          <w:sz w:val="24"/>
          <w:szCs w:val="24"/>
        </w:rPr>
        <w:t xml:space="preserve"> 1</w:t>
      </w:r>
      <w:r w:rsidR="00D12DD2" w:rsidRPr="00195073">
        <w:rPr>
          <w:rFonts w:ascii="Times New Roman" w:eastAsia="Calibri" w:hAnsi="Times New Roman" w:cs="Times New Roman"/>
          <w:sz w:val="24"/>
          <w:szCs w:val="24"/>
        </w:rPr>
        <w:t xml:space="preserve"> </w:t>
      </w:r>
      <w:r w:rsidR="00D83540" w:rsidRPr="00195073">
        <w:rPr>
          <w:rFonts w:ascii="Times New Roman" w:eastAsia="Calibri" w:hAnsi="Times New Roman" w:cs="Times New Roman"/>
          <w:b/>
          <w:bCs/>
          <w:sz w:val="24"/>
          <w:szCs w:val="24"/>
        </w:rPr>
        <w:t>– "Dilemele colaborării</w:t>
      </w:r>
      <w:r w:rsidR="00D12DD2" w:rsidRPr="00195073">
        <w:rPr>
          <w:rFonts w:ascii="Times New Roman" w:eastAsia="Calibri" w:hAnsi="Times New Roman" w:cs="Times New Roman"/>
          <w:b/>
          <w:bCs/>
          <w:sz w:val="24"/>
          <w:szCs w:val="24"/>
        </w:rPr>
        <w:t>":</w:t>
      </w:r>
      <w:r w:rsidR="00D12DD2" w:rsidRPr="00195073">
        <w:rPr>
          <w:rFonts w:ascii="Times New Roman" w:eastAsia="Calibri" w:hAnsi="Times New Roman" w:cs="Times New Roman"/>
          <w:sz w:val="24"/>
          <w:szCs w:val="24"/>
        </w:rPr>
        <w:t xml:space="preserve"> </w:t>
      </w:r>
      <w:r w:rsidR="00E93B38" w:rsidRPr="00195073">
        <w:rPr>
          <w:rFonts w:ascii="Times New Roman" w:eastAsia="Calibri" w:hAnsi="Times New Roman" w:cs="Times New Roman"/>
          <w:sz w:val="24"/>
          <w:szCs w:val="24"/>
        </w:rPr>
        <w:t xml:space="preserve">includ 'dilema Judenrattului', 'dilema Sonderkommando' și 'dilema rebelului'. Deliberarea morală se realizează între soluțiile morale 'deontologice' și cele 'de supraviețuire'. Acestea reprezintă  </w:t>
      </w:r>
      <w:r w:rsidR="00E93B38" w:rsidRPr="00195073">
        <w:rPr>
          <w:rFonts w:ascii="Times New Roman" w:eastAsia="Calibri" w:hAnsi="Times New Roman" w:cs="Times New Roman"/>
          <w:b/>
          <w:bCs/>
          <w:i/>
          <w:iCs/>
          <w:sz w:val="24"/>
          <w:szCs w:val="24"/>
        </w:rPr>
        <w:t xml:space="preserve">"Dilemele colaborării" </w:t>
      </w:r>
      <w:r w:rsidR="00E93B38" w:rsidRPr="00195073">
        <w:rPr>
          <w:rFonts w:ascii="Times New Roman" w:eastAsia="Calibri" w:hAnsi="Times New Roman" w:cs="Times New Roman"/>
          <w:bCs/>
          <w:iCs/>
          <w:sz w:val="24"/>
          <w:szCs w:val="24"/>
        </w:rPr>
        <w:t xml:space="preserve">pentru că întrebarea, a colabora sau nu cu naziștii reprezintă esența diferitelor dileme din cadrul acestei categorii. </w:t>
      </w:r>
    </w:p>
    <w:p w14:paraId="365B37DA" w14:textId="42180321" w:rsidR="00D12DD2" w:rsidRPr="00195073" w:rsidRDefault="009F4D0B" w:rsidP="009F4D0B">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sz w:val="24"/>
          <w:szCs w:val="24"/>
        </w:rPr>
        <w:t xml:space="preserve">Rezultatele </w:t>
      </w:r>
      <w:r w:rsidRPr="00195073">
        <w:rPr>
          <w:rFonts w:ascii="Times New Roman" w:eastAsia="Calibri" w:hAnsi="Times New Roman" w:cs="Times New Roman"/>
          <w:sz w:val="24"/>
          <w:szCs w:val="24"/>
        </w:rPr>
        <w:t>indică faptul că acordul cu soluțiile morale pentru supraviețuire a crescut pe parcursul celor trei etape ale cercetării, dar într-o proporție nesemnificativă</w:t>
      </w:r>
      <w:r w:rsidR="00D12DD2" w:rsidRPr="00195073">
        <w:rPr>
          <w:rFonts w:ascii="Times New Roman" w:eastAsia="Times New Roman" w:hAnsi="Times New Roman" w:cs="Times New Roman"/>
          <w:color w:val="00000A"/>
          <w:sz w:val="24"/>
          <w:szCs w:val="24"/>
        </w:rPr>
        <w:t xml:space="preserve"> (F=1.69, p&gt;0.05). </w:t>
      </w:r>
      <w:r w:rsidRPr="00195073">
        <w:rPr>
          <w:rFonts w:ascii="Times New Roman" w:eastAsia="Times New Roman" w:hAnsi="Times New Roman" w:cs="Times New Roman"/>
          <w:color w:val="00000A"/>
          <w:sz w:val="24"/>
          <w:szCs w:val="24"/>
        </w:rPr>
        <w:t xml:space="preserve">Pe de altă parte, acordul cu soluțiile bazate pe moralitatea deontologică a scăzut pe parcursul celor trei etape de măsurare, în mod semnificativ </w:t>
      </w:r>
      <w:r w:rsidR="00D12DD2" w:rsidRPr="00195073">
        <w:rPr>
          <w:rFonts w:ascii="Times New Roman" w:eastAsia="Times New Roman" w:hAnsi="Times New Roman" w:cs="Times New Roman"/>
          <w:color w:val="00000A"/>
          <w:sz w:val="24"/>
          <w:szCs w:val="24"/>
        </w:rPr>
        <w:t xml:space="preserve">(F=5.32, p&lt;0.01). </w:t>
      </w:r>
    </w:p>
    <w:p w14:paraId="5C9F986D" w14:textId="17593065" w:rsidR="00FD5A09" w:rsidRPr="00195073" w:rsidRDefault="009F4D0B" w:rsidP="0089752F">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Categoria</w:t>
      </w:r>
      <w:r w:rsidR="00D12DD2" w:rsidRPr="00195073">
        <w:rPr>
          <w:rFonts w:ascii="Times New Roman" w:eastAsia="Calibri" w:hAnsi="Times New Roman" w:cs="Times New Roman"/>
          <w:b/>
          <w:bCs/>
          <w:sz w:val="24"/>
          <w:szCs w:val="24"/>
        </w:rPr>
        <w:t xml:space="preserve"> 2</w:t>
      </w:r>
      <w:r w:rsidR="00D12DD2" w:rsidRPr="00195073">
        <w:rPr>
          <w:rFonts w:ascii="Times New Roman" w:eastAsia="Calibri" w:hAnsi="Times New Roman" w:cs="Times New Roman"/>
          <w:sz w:val="24"/>
          <w:szCs w:val="24"/>
        </w:rPr>
        <w:t xml:space="preserve"> – </w:t>
      </w:r>
      <w:r w:rsidR="00492D79" w:rsidRPr="00195073">
        <w:rPr>
          <w:rFonts w:ascii="Times New Roman" w:eastAsia="Calibri" w:hAnsi="Times New Roman" w:cs="Times New Roman"/>
          <w:b/>
          <w:bCs/>
          <w:i/>
          <w:iCs/>
          <w:sz w:val="24"/>
          <w:szCs w:val="24"/>
        </w:rPr>
        <w:t>"Dilemele acute</w:t>
      </w:r>
      <w:r w:rsidR="00D12DD2" w:rsidRPr="00195073">
        <w:rPr>
          <w:rFonts w:ascii="Times New Roman" w:eastAsia="Calibri" w:hAnsi="Times New Roman" w:cs="Times New Roman"/>
          <w:b/>
          <w:bCs/>
          <w:i/>
          <w:iCs/>
          <w:sz w:val="24"/>
          <w:szCs w:val="24"/>
        </w:rPr>
        <w:t>":</w:t>
      </w:r>
      <w:r w:rsidR="00D12DD2" w:rsidRPr="00195073">
        <w:rPr>
          <w:rFonts w:ascii="Times New Roman" w:eastAsia="Calibri" w:hAnsi="Times New Roman" w:cs="Times New Roman"/>
          <w:sz w:val="24"/>
          <w:szCs w:val="24"/>
        </w:rPr>
        <w:t xml:space="preserve"> </w:t>
      </w:r>
      <w:r w:rsidR="00FD5A09" w:rsidRPr="00195073">
        <w:rPr>
          <w:rFonts w:ascii="Times New Roman" w:eastAsia="Calibri" w:hAnsi="Times New Roman" w:cs="Times New Roman"/>
          <w:sz w:val="24"/>
          <w:szCs w:val="24"/>
        </w:rPr>
        <w:t>includ 'dilema bebelușului care plânge'</w:t>
      </w:r>
      <w:r w:rsidR="00F43D63" w:rsidRPr="00195073">
        <w:rPr>
          <w:rFonts w:ascii="Times New Roman" w:eastAsia="Calibri" w:hAnsi="Times New Roman" w:cs="Times New Roman"/>
          <w:sz w:val="24"/>
          <w:szCs w:val="24"/>
        </w:rPr>
        <w:t xml:space="preserve"> și 'dilema hoțului'. Deliberarea morală este prezentă între soluțiile morale 'deontologice' și 'de supraviețuire'. Aceste dileme au fost numite </w:t>
      </w:r>
      <w:r w:rsidR="00F43D63" w:rsidRPr="00195073">
        <w:rPr>
          <w:rFonts w:ascii="Times New Roman" w:eastAsia="Calibri" w:hAnsi="Times New Roman" w:cs="Times New Roman"/>
          <w:b/>
          <w:bCs/>
          <w:i/>
          <w:iCs/>
          <w:sz w:val="24"/>
          <w:szCs w:val="24"/>
        </w:rPr>
        <w:t>"dileme acute</w:t>
      </w:r>
      <w:r w:rsidR="00F43D63" w:rsidRPr="00195073">
        <w:rPr>
          <w:rFonts w:ascii="Times New Roman" w:eastAsia="Calibri" w:hAnsi="Times New Roman" w:cs="Times New Roman"/>
          <w:sz w:val="24"/>
          <w:szCs w:val="24"/>
        </w:rPr>
        <w:t xml:space="preserve">" pentru că individul trebuie să ia rapid o decizie și nu poate reveni asupra </w:t>
      </w:r>
      <w:r w:rsidR="0089752F" w:rsidRPr="00195073">
        <w:rPr>
          <w:rFonts w:ascii="Times New Roman" w:eastAsia="Calibri" w:hAnsi="Times New Roman" w:cs="Times New Roman"/>
          <w:sz w:val="24"/>
          <w:szCs w:val="24"/>
        </w:rPr>
        <w:t>acesteia</w:t>
      </w:r>
      <w:r w:rsidR="00F43D63" w:rsidRPr="00195073">
        <w:rPr>
          <w:rFonts w:ascii="Times New Roman" w:eastAsia="Calibri" w:hAnsi="Times New Roman" w:cs="Times New Roman"/>
          <w:sz w:val="24"/>
          <w:szCs w:val="24"/>
        </w:rPr>
        <w:t xml:space="preserve">. </w:t>
      </w:r>
    </w:p>
    <w:p w14:paraId="47139308" w14:textId="0B529708" w:rsidR="008E5CF1" w:rsidRPr="00195073" w:rsidRDefault="00970EA5" w:rsidP="00900397">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lastRenderedPageBreak/>
        <w:t xml:space="preserve">Rezultatele </w:t>
      </w:r>
      <w:r w:rsidRPr="00195073">
        <w:rPr>
          <w:rFonts w:ascii="Times New Roman" w:eastAsia="Calibri" w:hAnsi="Times New Roman" w:cs="Times New Roman"/>
          <w:bCs/>
          <w:sz w:val="24"/>
          <w:szCs w:val="24"/>
        </w:rPr>
        <w:t xml:space="preserve">indică faptul că măsura acordului față de soluțiile morale de supraviețuire s-a modificat de la </w:t>
      </w:r>
      <w:r w:rsidRPr="00195073">
        <w:rPr>
          <w:rFonts w:ascii="Times New Roman" w:eastAsia="Calibri" w:hAnsi="Times New Roman" w:cs="Times New Roman"/>
          <w:color w:val="000000"/>
          <w:sz w:val="24"/>
          <w:szCs w:val="24"/>
        </w:rPr>
        <w:t xml:space="preserve">"dezacord" în T1 (perioada inițială a studiului) la "nesiguranță" în T2 (în mijlocul programului de învățare) și la "acord" în T3 (finalul programului de studiu). </w:t>
      </w:r>
      <w:r w:rsidR="004D1AC6" w:rsidRPr="00195073">
        <w:rPr>
          <w:rFonts w:ascii="Times New Roman" w:eastAsia="Calibri" w:hAnsi="Times New Roman" w:cs="Times New Roman"/>
          <w:color w:val="000000"/>
          <w:sz w:val="24"/>
          <w:szCs w:val="24"/>
        </w:rPr>
        <w:t xml:space="preserve">Cu toate acestea, creșterea nu a fost una semnificativă </w:t>
      </w:r>
      <w:r w:rsidR="00D12DD2" w:rsidRPr="00195073">
        <w:rPr>
          <w:rFonts w:ascii="Times New Roman" w:eastAsia="Calibri" w:hAnsi="Times New Roman" w:cs="Times New Roman"/>
          <w:sz w:val="24"/>
          <w:szCs w:val="24"/>
        </w:rPr>
        <w:t xml:space="preserve">(F=0.98, p&gt;0.05). </w:t>
      </w:r>
      <w:r w:rsidR="004D1AC6" w:rsidRPr="00195073">
        <w:rPr>
          <w:rFonts w:ascii="Times New Roman" w:eastAsia="Calibri" w:hAnsi="Times New Roman" w:cs="Times New Roman"/>
          <w:sz w:val="24"/>
          <w:szCs w:val="24"/>
        </w:rPr>
        <w:t>În același timp nivelul acordului față de soluțiile bazate pe moralitatea deontologică a scăzut pe parcursul celor trei etape ale măsurării, realizată în această cercetare, într-un mod semnificativ</w:t>
      </w:r>
      <w:r w:rsidR="00D12DD2" w:rsidRPr="00195073">
        <w:rPr>
          <w:rFonts w:ascii="Times New Roman" w:eastAsia="Calibri" w:hAnsi="Times New Roman" w:cs="Times New Roman"/>
          <w:sz w:val="24"/>
          <w:szCs w:val="24"/>
        </w:rPr>
        <w:t xml:space="preserve"> (F=4.64, p&lt;0.05)</w:t>
      </w:r>
      <w:r w:rsidR="004D1AC6" w:rsidRPr="00195073">
        <w:rPr>
          <w:rFonts w:ascii="Times New Roman" w:eastAsia="Calibri" w:hAnsi="Times New Roman" w:cs="Times New Roman"/>
          <w:sz w:val="24"/>
          <w:szCs w:val="24"/>
        </w:rPr>
        <w:t xml:space="preserve">, dar a rămas la nivel de </w:t>
      </w:r>
      <w:r w:rsidR="004D1AC6" w:rsidRPr="00195073">
        <w:rPr>
          <w:rFonts w:ascii="Times New Roman" w:eastAsia="Calibri" w:hAnsi="Times New Roman" w:cs="Times New Roman"/>
          <w:color w:val="000000"/>
          <w:sz w:val="24"/>
          <w:szCs w:val="24"/>
        </w:rPr>
        <w:t xml:space="preserve">"acord". </w:t>
      </w:r>
    </w:p>
    <w:p w14:paraId="2CC118B8" w14:textId="7E575E87" w:rsidR="00CA6F34" w:rsidRPr="00195073" w:rsidRDefault="00D83540" w:rsidP="00CA6F34">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Categoria</w:t>
      </w:r>
      <w:r w:rsidR="00D12DD2" w:rsidRPr="00195073">
        <w:rPr>
          <w:rFonts w:ascii="Times New Roman" w:eastAsia="Calibri" w:hAnsi="Times New Roman" w:cs="Times New Roman"/>
          <w:b/>
          <w:bCs/>
          <w:sz w:val="24"/>
          <w:szCs w:val="24"/>
        </w:rPr>
        <w:t xml:space="preserve"> 3</w:t>
      </w:r>
      <w:r w:rsidR="00D12DD2" w:rsidRPr="00195073">
        <w:rPr>
          <w:rFonts w:ascii="Times New Roman" w:eastAsia="Calibri" w:hAnsi="Times New Roman" w:cs="Times New Roman"/>
          <w:sz w:val="24"/>
          <w:szCs w:val="24"/>
        </w:rPr>
        <w:t xml:space="preserve"> </w:t>
      </w:r>
      <w:r w:rsidR="00D12DD2" w:rsidRPr="00195073">
        <w:rPr>
          <w:rFonts w:ascii="Times New Roman" w:eastAsia="Calibri" w:hAnsi="Times New Roman" w:cs="Times New Roman"/>
          <w:b/>
          <w:bCs/>
          <w:sz w:val="24"/>
          <w:szCs w:val="24"/>
        </w:rPr>
        <w:t xml:space="preserve">– </w:t>
      </w:r>
      <w:r w:rsidRPr="00195073">
        <w:rPr>
          <w:rFonts w:ascii="Times New Roman" w:eastAsia="Calibri" w:hAnsi="Times New Roman" w:cs="Times New Roman"/>
          <w:b/>
          <w:bCs/>
          <w:i/>
          <w:iCs/>
          <w:sz w:val="24"/>
          <w:szCs w:val="24"/>
        </w:rPr>
        <w:t>"Dilemele parentale</w:t>
      </w:r>
      <w:r w:rsidR="00D12DD2" w:rsidRPr="00195073">
        <w:rPr>
          <w:rFonts w:ascii="Times New Roman" w:eastAsia="Calibri" w:hAnsi="Times New Roman" w:cs="Times New Roman"/>
          <w:b/>
          <w:bCs/>
          <w:i/>
          <w:iCs/>
          <w:sz w:val="24"/>
          <w:szCs w:val="24"/>
        </w:rPr>
        <w:t>"</w:t>
      </w:r>
      <w:r w:rsidR="00D12DD2" w:rsidRPr="00195073">
        <w:rPr>
          <w:rFonts w:ascii="Times New Roman" w:eastAsia="Calibri" w:hAnsi="Times New Roman" w:cs="Times New Roman"/>
          <w:i/>
          <w:iCs/>
          <w:sz w:val="24"/>
          <w:szCs w:val="24"/>
        </w:rPr>
        <w:t>:</w:t>
      </w:r>
      <w:r w:rsidR="00CA6F34" w:rsidRPr="00195073">
        <w:rPr>
          <w:rFonts w:ascii="Times New Roman" w:eastAsia="Calibri" w:hAnsi="Times New Roman" w:cs="Times New Roman"/>
          <w:sz w:val="24"/>
          <w:szCs w:val="24"/>
        </w:rPr>
        <w:t xml:space="preserve"> includ </w:t>
      </w:r>
      <w:r w:rsidR="00D12DD2" w:rsidRPr="00195073">
        <w:rPr>
          <w:rFonts w:ascii="Times New Roman" w:eastAsia="Calibri" w:hAnsi="Times New Roman" w:cs="Times New Roman"/>
          <w:sz w:val="24"/>
          <w:szCs w:val="24"/>
        </w:rPr>
        <w:t xml:space="preserve"> '</w:t>
      </w:r>
      <w:r w:rsidR="00CA6F34" w:rsidRPr="00195073">
        <w:rPr>
          <w:rFonts w:ascii="Times New Roman" w:eastAsia="Calibri" w:hAnsi="Times New Roman" w:cs="Times New Roman"/>
          <w:sz w:val="24"/>
          <w:szCs w:val="24"/>
        </w:rPr>
        <w:t>dilema micului contrabandist</w:t>
      </w:r>
      <w:r w:rsidR="00D12DD2" w:rsidRPr="00195073">
        <w:rPr>
          <w:rFonts w:ascii="Times New Roman" w:eastAsia="Calibri" w:hAnsi="Times New Roman" w:cs="Times New Roman"/>
          <w:sz w:val="24"/>
          <w:szCs w:val="24"/>
        </w:rPr>
        <w:t>'</w:t>
      </w:r>
      <w:r w:rsidR="00CA6F34" w:rsidRPr="00195073">
        <w:rPr>
          <w:rFonts w:ascii="Times New Roman" w:eastAsia="Calibri" w:hAnsi="Times New Roman" w:cs="Times New Roman"/>
          <w:sz w:val="24"/>
          <w:szCs w:val="24"/>
        </w:rPr>
        <w:t xml:space="preserve"> și 'dilema renunțării la copii</w:t>
      </w:r>
      <w:r w:rsidR="00D12DD2" w:rsidRPr="00195073">
        <w:rPr>
          <w:rFonts w:ascii="Times New Roman" w:eastAsia="Calibri" w:hAnsi="Times New Roman" w:cs="Times New Roman"/>
          <w:sz w:val="24"/>
          <w:szCs w:val="24"/>
        </w:rPr>
        <w:t>'.</w:t>
      </w:r>
      <w:r w:rsidR="00CA6F34" w:rsidRPr="00195073">
        <w:rPr>
          <w:rFonts w:ascii="Times New Roman" w:eastAsia="Calibri" w:hAnsi="Times New Roman" w:cs="Times New Roman"/>
          <w:sz w:val="24"/>
          <w:szCs w:val="24"/>
        </w:rPr>
        <w:t xml:space="preserve"> Deliberarea morală a fost realizată între soluțiile morale 'deontlogice' și cele 'de supraviețuire'. Principala caracteristică comună a acestei categorii este influența directă a individului – decizia părintelui asupra evoluției copilului său sau copiilor săi. </w:t>
      </w:r>
    </w:p>
    <w:p w14:paraId="759AA4EA" w14:textId="6791999E" w:rsidR="00D12DD2" w:rsidRPr="00195073" w:rsidRDefault="00D12DD2" w:rsidP="00C955C0">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 </w:t>
      </w:r>
      <w:r w:rsidR="00C955C0" w:rsidRPr="00195073">
        <w:rPr>
          <w:rFonts w:ascii="Times New Roman" w:eastAsia="Calibri" w:hAnsi="Times New Roman" w:cs="Times New Roman"/>
          <w:b/>
          <w:sz w:val="24"/>
          <w:szCs w:val="24"/>
        </w:rPr>
        <w:t>Rezultate</w:t>
      </w:r>
      <w:r w:rsidR="001C7829" w:rsidRPr="00195073">
        <w:rPr>
          <w:rFonts w:ascii="Times New Roman" w:eastAsia="Calibri" w:hAnsi="Times New Roman" w:cs="Times New Roman"/>
          <w:b/>
          <w:sz w:val="24"/>
          <w:szCs w:val="24"/>
        </w:rPr>
        <w:t>le</w:t>
      </w:r>
      <w:r w:rsidR="00C955C0" w:rsidRPr="00195073">
        <w:rPr>
          <w:rFonts w:ascii="Times New Roman" w:eastAsia="Calibri" w:hAnsi="Times New Roman" w:cs="Times New Roman"/>
          <w:b/>
          <w:sz w:val="24"/>
          <w:szCs w:val="24"/>
        </w:rPr>
        <w:t xml:space="preserve"> </w:t>
      </w:r>
      <w:r w:rsidR="00C955C0" w:rsidRPr="00195073">
        <w:rPr>
          <w:rFonts w:ascii="Times New Roman" w:eastAsia="Calibri" w:hAnsi="Times New Roman" w:cs="Times New Roman"/>
          <w:sz w:val="24"/>
          <w:szCs w:val="24"/>
        </w:rPr>
        <w:t>indică faptul că nivelul acordului față de soluțiile morale de supraviețuire a crescut pe parcursul celor trei măsurători, dar într-o manieră nesemnificativă</w:t>
      </w:r>
      <w:r w:rsidRPr="00195073">
        <w:rPr>
          <w:rFonts w:ascii="Times New Roman" w:eastAsia="Calibri" w:hAnsi="Times New Roman" w:cs="Times New Roman"/>
          <w:sz w:val="24"/>
          <w:szCs w:val="24"/>
        </w:rPr>
        <w:t xml:space="preserve"> (F=0.47, p&gt;0.05). </w:t>
      </w:r>
      <w:r w:rsidR="00C955C0" w:rsidRPr="00195073">
        <w:rPr>
          <w:rFonts w:ascii="Times New Roman" w:eastAsia="Calibri" w:hAnsi="Times New Roman" w:cs="Times New Roman"/>
          <w:sz w:val="24"/>
          <w:szCs w:val="24"/>
        </w:rPr>
        <w:t xml:space="preserve">Cu toate acestea, nivelul acordului față de soluțiile morale deontologice a scăzut de la </w:t>
      </w:r>
      <w:r w:rsidR="00C955C0" w:rsidRPr="00195073">
        <w:rPr>
          <w:rFonts w:ascii="Times New Roman" w:eastAsia="Calibri" w:hAnsi="Times New Roman" w:cs="Times New Roman"/>
          <w:color w:val="000000"/>
          <w:sz w:val="24"/>
          <w:szCs w:val="24"/>
        </w:rPr>
        <w:t xml:space="preserve">“acord” în T1(perioada inițială a studiului) la “dezacord” în T2 (în mijlocul programului de învățare) și T3 (finalul programului de studiu) într-o manieră semnificativă </w:t>
      </w:r>
      <w:r w:rsidRPr="00195073">
        <w:rPr>
          <w:rFonts w:ascii="Times New Roman" w:eastAsia="Calibri" w:hAnsi="Times New Roman" w:cs="Times New Roman"/>
          <w:sz w:val="24"/>
          <w:szCs w:val="24"/>
        </w:rPr>
        <w:t xml:space="preserve">(F=8.27, p&lt;0.01). </w:t>
      </w:r>
    </w:p>
    <w:p w14:paraId="272B66D5" w14:textId="03597E78" w:rsidR="00C027F5" w:rsidRPr="00195073" w:rsidRDefault="00C027F5" w:rsidP="00703D5C">
      <w:pPr>
        <w:spacing w:after="0" w:line="360" w:lineRule="auto"/>
        <w:ind w:firstLine="720"/>
        <w:jc w:val="both"/>
        <w:rPr>
          <w:rFonts w:ascii="Times New Roman" w:eastAsia="Calibri" w:hAnsi="Times New Roman" w:cs="Times New Roman"/>
          <w:bCs/>
          <w:sz w:val="24"/>
          <w:szCs w:val="24"/>
        </w:rPr>
      </w:pPr>
      <w:r w:rsidRPr="00195073">
        <w:rPr>
          <w:rFonts w:ascii="Times New Roman" w:eastAsia="Calibri" w:hAnsi="Times New Roman" w:cs="Times New Roman"/>
          <w:b/>
          <w:bCs/>
          <w:sz w:val="24"/>
          <w:szCs w:val="24"/>
        </w:rPr>
        <w:t xml:space="preserve">În general </w:t>
      </w:r>
      <w:r w:rsidRPr="00195073">
        <w:rPr>
          <w:rFonts w:ascii="Times New Roman" w:eastAsia="Calibri" w:hAnsi="Times New Roman" w:cs="Times New Roman"/>
          <w:bCs/>
          <w:sz w:val="24"/>
          <w:szCs w:val="24"/>
        </w:rPr>
        <w:t>a existat o creștere nesemnificativă a nivelului de acord al participanților față de soluțiile morale de supraviețuire și o scădere semnificativă la nivelul acordului acestora față de soluțiile</w:t>
      </w:r>
      <w:r w:rsidR="00703D5C" w:rsidRPr="00195073">
        <w:rPr>
          <w:rFonts w:ascii="Times New Roman" w:eastAsia="Calibri" w:hAnsi="Times New Roman" w:cs="Times New Roman"/>
          <w:bCs/>
          <w:sz w:val="24"/>
          <w:szCs w:val="24"/>
        </w:rPr>
        <w:t xml:space="preserve"> morale deontologice. </w:t>
      </w:r>
    </w:p>
    <w:p w14:paraId="494C1D45" w14:textId="77777777" w:rsidR="00E76DCB" w:rsidRPr="00195073" w:rsidRDefault="00E76DCB" w:rsidP="005F5C95">
      <w:pPr>
        <w:spacing w:line="360" w:lineRule="auto"/>
        <w:rPr>
          <w:rFonts w:ascii="Times New Roman" w:eastAsia="Calibri" w:hAnsi="Times New Roman"/>
          <w:b/>
          <w:bCs/>
          <w:i/>
          <w:iCs/>
          <w:color w:val="000000" w:themeColor="text1"/>
          <w:sz w:val="24"/>
          <w:szCs w:val="24"/>
        </w:rPr>
      </w:pPr>
      <w:bookmarkStart w:id="58" w:name="_Toc470599543"/>
    </w:p>
    <w:p w14:paraId="2960091D" w14:textId="047CED1D" w:rsidR="00D12DD2" w:rsidRPr="00195073" w:rsidRDefault="00BE6397" w:rsidP="005F5C95">
      <w:pPr>
        <w:spacing w:line="360" w:lineRule="auto"/>
        <w:rPr>
          <w:rFonts w:ascii="Times New Roman" w:eastAsia="Calibri" w:hAnsi="Times New Roman" w:cs="Times New Roman"/>
          <w:b/>
          <w:bCs/>
          <w:sz w:val="24"/>
          <w:szCs w:val="24"/>
        </w:rPr>
      </w:pPr>
      <w:r w:rsidRPr="00195073">
        <w:rPr>
          <w:rFonts w:ascii="Times New Roman" w:eastAsia="Calibri" w:hAnsi="Times New Roman"/>
          <w:b/>
          <w:bCs/>
          <w:i/>
          <w:iCs/>
          <w:color w:val="000000" w:themeColor="text1"/>
          <w:sz w:val="24"/>
          <w:szCs w:val="24"/>
        </w:rPr>
        <w:t xml:space="preserve">3.2.2 Evoluția atitudinilor morale față de perioada post-Holocaust </w:t>
      </w:r>
      <w:bookmarkEnd w:id="58"/>
    </w:p>
    <w:p w14:paraId="4A89FD4D" w14:textId="6304E4F4" w:rsidR="000578F9" w:rsidRPr="00195073" w:rsidRDefault="00AF4EAF" w:rsidP="00AF4EAF">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Pentru analiza celor șapte dilemele referitoare la perioada post-Holocaust au fost stabilite trei categorii în raport cu o serie de caracteristici similare. </w:t>
      </w:r>
    </w:p>
    <w:p w14:paraId="627825A3" w14:textId="3A1BB3D1" w:rsidR="00AD121C" w:rsidRPr="00195073" w:rsidRDefault="00473FAD" w:rsidP="00EF1E8B">
      <w:pPr>
        <w:spacing w:after="0" w:line="360" w:lineRule="auto"/>
        <w:ind w:firstLine="720"/>
        <w:jc w:val="both"/>
        <w:rPr>
          <w:rFonts w:ascii="Times New Roman" w:eastAsia="Calibri" w:hAnsi="Times New Roman" w:cs="Times New Roman"/>
          <w:b/>
          <w:bCs/>
          <w:i/>
          <w:iCs/>
          <w:sz w:val="24"/>
          <w:szCs w:val="24"/>
        </w:rPr>
      </w:pPr>
      <w:r w:rsidRPr="00195073">
        <w:rPr>
          <w:rFonts w:ascii="Times New Roman" w:eastAsia="Calibri" w:hAnsi="Times New Roman" w:cs="Times New Roman"/>
          <w:b/>
          <w:bCs/>
          <w:sz w:val="24"/>
          <w:szCs w:val="24"/>
        </w:rPr>
        <w:t>Categoria</w:t>
      </w:r>
      <w:r w:rsidR="00D12DD2" w:rsidRPr="00195073">
        <w:rPr>
          <w:rFonts w:ascii="Times New Roman" w:eastAsia="Calibri" w:hAnsi="Times New Roman" w:cs="Times New Roman"/>
          <w:b/>
          <w:bCs/>
          <w:sz w:val="24"/>
          <w:szCs w:val="24"/>
        </w:rPr>
        <w:t xml:space="preserve"> 4</w:t>
      </w:r>
      <w:r w:rsidR="00D12DD2" w:rsidRPr="00195073">
        <w:rPr>
          <w:rFonts w:ascii="Times New Roman" w:eastAsia="Calibri" w:hAnsi="Times New Roman" w:cs="Times New Roman"/>
          <w:sz w:val="24"/>
          <w:szCs w:val="24"/>
        </w:rPr>
        <w:t xml:space="preserve"> – </w:t>
      </w:r>
      <w:r w:rsidR="00D12DD2" w:rsidRPr="00195073">
        <w:rPr>
          <w:rFonts w:ascii="Times New Roman" w:eastAsia="Calibri" w:hAnsi="Times New Roman" w:cs="Times New Roman"/>
          <w:b/>
          <w:bCs/>
          <w:i/>
          <w:iCs/>
          <w:sz w:val="24"/>
          <w:szCs w:val="24"/>
        </w:rPr>
        <w:t>"</w:t>
      </w:r>
      <w:r w:rsidR="00EF1E8B" w:rsidRPr="00195073">
        <w:rPr>
          <w:rFonts w:ascii="Times New Roman" w:eastAsia="Calibri" w:hAnsi="Times New Roman" w:cs="Times New Roman"/>
          <w:b/>
          <w:bCs/>
          <w:i/>
          <w:iCs/>
          <w:sz w:val="24"/>
          <w:szCs w:val="24"/>
        </w:rPr>
        <w:t>Percepția comportamentului evreilor față de nazișt</w:t>
      </w:r>
      <w:r w:rsidR="008A176C" w:rsidRPr="00195073">
        <w:rPr>
          <w:rFonts w:ascii="Times New Roman" w:eastAsia="Calibri" w:hAnsi="Times New Roman" w:cs="Times New Roman"/>
          <w:b/>
          <w:bCs/>
          <w:i/>
          <w:iCs/>
          <w:sz w:val="24"/>
          <w:szCs w:val="24"/>
        </w:rPr>
        <w:t>i</w:t>
      </w:r>
      <w:r w:rsidR="00D12DD2" w:rsidRPr="00195073">
        <w:rPr>
          <w:rFonts w:ascii="Times New Roman" w:eastAsia="Calibri" w:hAnsi="Times New Roman" w:cs="Times New Roman"/>
          <w:b/>
          <w:bCs/>
          <w:i/>
          <w:iCs/>
          <w:sz w:val="24"/>
          <w:szCs w:val="24"/>
        </w:rPr>
        <w:t>":</w:t>
      </w:r>
      <w:r w:rsidR="00EF1E8B" w:rsidRPr="00195073">
        <w:rPr>
          <w:rFonts w:ascii="Times New Roman" w:eastAsia="Calibri" w:hAnsi="Times New Roman" w:cs="Times New Roman"/>
          <w:sz w:val="24"/>
          <w:szCs w:val="24"/>
        </w:rPr>
        <w:t xml:space="preserve"> a inclus  'dilema a fi ca un miel sacrificat', </w:t>
      </w:r>
      <w:r w:rsidR="00D12DD2" w:rsidRPr="00195073">
        <w:rPr>
          <w:rFonts w:ascii="Times New Roman" w:eastAsia="Calibri" w:hAnsi="Times New Roman" w:cs="Times New Roman"/>
          <w:sz w:val="24"/>
          <w:szCs w:val="24"/>
        </w:rPr>
        <w:t xml:space="preserve"> '</w:t>
      </w:r>
      <w:r w:rsidR="00EF1E8B" w:rsidRPr="00195073">
        <w:rPr>
          <w:rFonts w:ascii="Times New Roman" w:eastAsia="Calibri" w:hAnsi="Times New Roman" w:cs="Times New Roman"/>
          <w:sz w:val="24"/>
          <w:szCs w:val="24"/>
        </w:rPr>
        <w:t xml:space="preserve"> dilema Kapo',</w:t>
      </w:r>
      <w:r w:rsidR="00D12DD2" w:rsidRPr="00195073">
        <w:rPr>
          <w:rFonts w:ascii="Times New Roman" w:eastAsia="Calibri" w:hAnsi="Times New Roman" w:cs="Times New Roman"/>
          <w:sz w:val="24"/>
          <w:szCs w:val="24"/>
        </w:rPr>
        <w:t xml:space="preserve"> '</w:t>
      </w:r>
      <w:r w:rsidR="00EF1E8B" w:rsidRPr="00195073">
        <w:rPr>
          <w:rFonts w:ascii="Times New Roman" w:eastAsia="Calibri" w:hAnsi="Times New Roman" w:cs="Times New Roman"/>
          <w:sz w:val="24"/>
          <w:szCs w:val="24"/>
        </w:rPr>
        <w:t>dilema Kastner</w:t>
      </w:r>
      <w:r w:rsidR="00D12DD2" w:rsidRPr="00195073">
        <w:rPr>
          <w:rFonts w:ascii="Times New Roman" w:eastAsia="Calibri" w:hAnsi="Times New Roman" w:cs="Times New Roman"/>
          <w:sz w:val="24"/>
          <w:szCs w:val="24"/>
        </w:rPr>
        <w:t>'</w:t>
      </w:r>
      <w:r w:rsidR="00EF1E8B" w:rsidRPr="00195073">
        <w:rPr>
          <w:rFonts w:ascii="Times New Roman" w:eastAsia="Calibri" w:hAnsi="Times New Roman" w:cs="Times New Roman"/>
          <w:sz w:val="24"/>
          <w:szCs w:val="24"/>
        </w:rPr>
        <w:t xml:space="preserve"> și</w:t>
      </w:r>
      <w:r w:rsidR="00095B2F" w:rsidRPr="00195073">
        <w:rPr>
          <w:rFonts w:ascii="Times New Roman" w:eastAsia="Calibri" w:hAnsi="Times New Roman" w:cs="Times New Roman"/>
          <w:sz w:val="24"/>
          <w:szCs w:val="24"/>
        </w:rPr>
        <w:t xml:space="preserve"> '</w:t>
      </w:r>
      <w:r w:rsidR="00EF1E8B" w:rsidRPr="00195073">
        <w:rPr>
          <w:rFonts w:ascii="Times New Roman" w:eastAsia="Calibri" w:hAnsi="Times New Roman" w:cs="Times New Roman"/>
          <w:sz w:val="24"/>
          <w:szCs w:val="24"/>
        </w:rPr>
        <w:t>dilema rezistenței</w:t>
      </w:r>
      <w:r w:rsidR="00095B2F" w:rsidRPr="00195073">
        <w:rPr>
          <w:rFonts w:ascii="Times New Roman" w:eastAsia="Calibri" w:hAnsi="Times New Roman" w:cs="Times New Roman"/>
          <w:sz w:val="24"/>
          <w:szCs w:val="24"/>
        </w:rPr>
        <w:t xml:space="preserve">'. </w:t>
      </w:r>
      <w:r w:rsidR="00AD121C" w:rsidRPr="00195073">
        <w:rPr>
          <w:rFonts w:ascii="Times New Roman" w:eastAsia="Calibri" w:hAnsi="Times New Roman" w:cs="Times New Roman"/>
          <w:sz w:val="24"/>
          <w:szCs w:val="24"/>
        </w:rPr>
        <w:t xml:space="preserve"> Principala caracteristică a acestei categorii este încercarea de a înțelege și a evalua din multiple perspective modalitatea prin care evreii s-au comportat față de naziști. Deliberarea morală s-a realizat între atitudinile morale </w:t>
      </w:r>
      <w:r w:rsidR="00EF1E8B" w:rsidRPr="00195073">
        <w:rPr>
          <w:rFonts w:ascii="Times New Roman" w:eastAsia="Calibri" w:hAnsi="Times New Roman" w:cs="Times New Roman"/>
          <w:sz w:val="24"/>
          <w:szCs w:val="24"/>
        </w:rPr>
        <w:t xml:space="preserve">“critice” și cele de “acceptare”. </w:t>
      </w:r>
    </w:p>
    <w:p w14:paraId="1C8E6D11" w14:textId="57BF2D9F" w:rsidR="00D12DD2" w:rsidRPr="00195073" w:rsidRDefault="00EF1E8B" w:rsidP="00EF1E8B">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sz w:val="24"/>
          <w:szCs w:val="24"/>
        </w:rPr>
        <w:lastRenderedPageBreak/>
        <w:t xml:space="preserve">Rezultatele </w:t>
      </w:r>
      <w:r w:rsidRPr="00195073">
        <w:rPr>
          <w:rFonts w:ascii="Times New Roman" w:eastAsia="Calibri" w:hAnsi="Times New Roman" w:cs="Times New Roman"/>
          <w:sz w:val="24"/>
          <w:szCs w:val="24"/>
        </w:rPr>
        <w:t>indică faptul că nivelul dezacordului față de soluțiile morale  'critice' a crescut pe parcursul etapelor de măsurare într-o manieră nesemnificativă</w:t>
      </w:r>
      <w:r w:rsidR="00D12DD2" w:rsidRPr="00195073">
        <w:rPr>
          <w:rFonts w:ascii="Times New Roman" w:eastAsia="Calibri" w:hAnsi="Times New Roman" w:cs="Times New Roman"/>
          <w:sz w:val="24"/>
          <w:szCs w:val="24"/>
        </w:rPr>
        <w:t xml:space="preserve"> (F=0.71, p&gt;0.05, d'=0.14). </w:t>
      </w:r>
      <w:r w:rsidRPr="00195073">
        <w:rPr>
          <w:rFonts w:ascii="Times New Roman" w:eastAsia="Calibri" w:hAnsi="Times New Roman" w:cs="Times New Roman"/>
          <w:sz w:val="24"/>
          <w:szCs w:val="24"/>
        </w:rPr>
        <w:t>Simultan, nivelul acordului față de soluțiile morale de  'acceptare' a scăzut, de asemenea</w:t>
      </w:r>
      <w:r w:rsidR="001C7829"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 xml:space="preserve"> în mod nesemnificativ</w:t>
      </w:r>
      <w:r w:rsidR="00D12DD2" w:rsidRPr="00195073">
        <w:rPr>
          <w:rFonts w:ascii="Times New Roman" w:eastAsia="Calibri" w:hAnsi="Times New Roman" w:cs="Times New Roman"/>
          <w:sz w:val="24"/>
          <w:szCs w:val="24"/>
        </w:rPr>
        <w:t xml:space="preserve"> (F=1.72, p&gt;0.05). </w:t>
      </w:r>
    </w:p>
    <w:p w14:paraId="4E6ABC7F" w14:textId="612B87F3" w:rsidR="00425ED5" w:rsidRPr="00195073" w:rsidRDefault="00B166F8" w:rsidP="00425ED5">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Categoria</w:t>
      </w:r>
      <w:r w:rsidR="00D12DD2" w:rsidRPr="00195073">
        <w:rPr>
          <w:rFonts w:ascii="Times New Roman" w:eastAsia="Calibri" w:hAnsi="Times New Roman" w:cs="Times New Roman"/>
          <w:b/>
          <w:bCs/>
          <w:sz w:val="24"/>
          <w:szCs w:val="24"/>
        </w:rPr>
        <w:t xml:space="preserve"> 5 – </w:t>
      </w:r>
      <w:r w:rsidR="00B90D8C" w:rsidRPr="00195073">
        <w:rPr>
          <w:rFonts w:ascii="Times New Roman" w:eastAsia="Calibri" w:hAnsi="Times New Roman" w:cs="Times New Roman"/>
          <w:b/>
          <w:bCs/>
          <w:i/>
          <w:iCs/>
          <w:sz w:val="24"/>
          <w:szCs w:val="24"/>
        </w:rPr>
        <w:t>"Considerarea răzbunării și a compromisului</w:t>
      </w:r>
      <w:r w:rsidR="00D12DD2" w:rsidRPr="00195073">
        <w:rPr>
          <w:rFonts w:ascii="Times New Roman" w:eastAsia="Calibri" w:hAnsi="Times New Roman" w:cs="Times New Roman"/>
          <w:b/>
          <w:bCs/>
          <w:i/>
          <w:iCs/>
          <w:sz w:val="24"/>
          <w:szCs w:val="24"/>
        </w:rPr>
        <w:t>":</w:t>
      </w:r>
      <w:r w:rsidR="00D12DD2" w:rsidRPr="00195073">
        <w:rPr>
          <w:rFonts w:ascii="Times New Roman" w:eastAsia="Calibri" w:hAnsi="Times New Roman" w:cs="Times New Roman"/>
          <w:i/>
          <w:iCs/>
          <w:sz w:val="24"/>
          <w:szCs w:val="24"/>
        </w:rPr>
        <w:t xml:space="preserve"> </w:t>
      </w:r>
      <w:r w:rsidR="00B90D8C" w:rsidRPr="00195073">
        <w:rPr>
          <w:rFonts w:ascii="Times New Roman" w:eastAsia="Calibri" w:hAnsi="Times New Roman" w:cs="Times New Roman"/>
          <w:sz w:val="24"/>
          <w:szCs w:val="24"/>
        </w:rPr>
        <w:t>include 'dilem</w:t>
      </w:r>
      <w:r w:rsidR="00D12DD2" w:rsidRPr="00195073">
        <w:rPr>
          <w:rFonts w:ascii="Times New Roman" w:eastAsia="Calibri" w:hAnsi="Times New Roman" w:cs="Times New Roman"/>
          <w:sz w:val="24"/>
          <w:szCs w:val="24"/>
        </w:rPr>
        <w:t>a</w:t>
      </w:r>
      <w:r w:rsidR="00B90D8C" w:rsidRPr="00195073">
        <w:rPr>
          <w:rFonts w:ascii="Times New Roman" w:eastAsia="Calibri" w:hAnsi="Times New Roman" w:cs="Times New Roman"/>
          <w:sz w:val="24"/>
          <w:szCs w:val="24"/>
        </w:rPr>
        <w:t xml:space="preserve"> răzbunătorului' și 'dile</w:t>
      </w:r>
      <w:r w:rsidR="00D12DD2" w:rsidRPr="00195073">
        <w:rPr>
          <w:rFonts w:ascii="Times New Roman" w:eastAsia="Calibri" w:hAnsi="Times New Roman" w:cs="Times New Roman"/>
          <w:sz w:val="24"/>
          <w:szCs w:val="24"/>
        </w:rPr>
        <w:t>ma</w:t>
      </w:r>
      <w:r w:rsidR="00B90D8C" w:rsidRPr="00195073">
        <w:rPr>
          <w:rFonts w:ascii="Times New Roman" w:eastAsia="Calibri" w:hAnsi="Times New Roman" w:cs="Times New Roman"/>
          <w:sz w:val="24"/>
          <w:szCs w:val="24"/>
        </w:rPr>
        <w:t xml:space="preserve"> restituirii plăților</w:t>
      </w:r>
      <w:r w:rsidR="00D12DD2" w:rsidRPr="00195073">
        <w:rPr>
          <w:rFonts w:ascii="Times New Roman" w:eastAsia="Calibri" w:hAnsi="Times New Roman" w:cs="Times New Roman"/>
          <w:sz w:val="24"/>
          <w:szCs w:val="24"/>
        </w:rPr>
        <w:t xml:space="preserve">'. </w:t>
      </w:r>
      <w:r w:rsidR="00425ED5" w:rsidRPr="00195073">
        <w:rPr>
          <w:rFonts w:ascii="Times New Roman" w:eastAsia="Calibri" w:hAnsi="Times New Roman" w:cs="Times New Roman"/>
          <w:sz w:val="24"/>
          <w:szCs w:val="24"/>
        </w:rPr>
        <w:t xml:space="preserve"> Caracteristica comună a acestor dileme din cadrul categoriei nr. 5 se referă la modul de gândire al evreilor și la deciziile acestora privind modalitatea în care să se raporteze în perioada post-Holocaust la crimele anterioare comise de naziști. Deliberarea morală s-a realizat de această dată între soluții morale  "afectiv-intuitive” și cele “rațional-utilitariste”.</w:t>
      </w:r>
    </w:p>
    <w:p w14:paraId="17B83775" w14:textId="526A24FE" w:rsidR="005F5C95" w:rsidRPr="00195073" w:rsidRDefault="007B7186" w:rsidP="00195006">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 xml:space="preserve">Rezultatele </w:t>
      </w:r>
      <w:r w:rsidRPr="00195073">
        <w:rPr>
          <w:rFonts w:ascii="Times New Roman" w:eastAsia="Calibri" w:hAnsi="Times New Roman" w:cs="Times New Roman"/>
          <w:bCs/>
          <w:sz w:val="24"/>
          <w:szCs w:val="24"/>
        </w:rPr>
        <w:t xml:space="preserve">arată că nivelul de </w:t>
      </w:r>
      <w:r w:rsidRPr="00195073">
        <w:rPr>
          <w:rFonts w:ascii="Times New Roman" w:eastAsia="Calibri" w:hAnsi="Times New Roman" w:cs="Times New Roman"/>
          <w:sz w:val="24"/>
          <w:szCs w:val="24"/>
        </w:rPr>
        <w:t>“acord” al participanților față de soluțiile morale afectiv-intuitive a scăzut</w:t>
      </w:r>
      <w:r w:rsidR="000031AC" w:rsidRPr="00195073">
        <w:rPr>
          <w:rFonts w:ascii="Times New Roman" w:eastAsia="Calibri" w:hAnsi="Times New Roman" w:cs="Times New Roman"/>
          <w:sz w:val="24"/>
          <w:szCs w:val="24"/>
        </w:rPr>
        <w:t xml:space="preserve"> semnificativ</w:t>
      </w:r>
      <w:r w:rsidRPr="00195073">
        <w:rPr>
          <w:rFonts w:ascii="Times New Roman" w:eastAsia="Calibri" w:hAnsi="Times New Roman" w:cs="Times New Roman"/>
          <w:sz w:val="24"/>
          <w:szCs w:val="24"/>
        </w:rPr>
        <w:t xml:space="preserve"> pe parcursul celor trei </w:t>
      </w:r>
      <w:r w:rsidR="000031AC" w:rsidRPr="00195073">
        <w:rPr>
          <w:rFonts w:ascii="Times New Roman" w:eastAsia="Calibri" w:hAnsi="Times New Roman" w:cs="Times New Roman"/>
          <w:sz w:val="24"/>
          <w:szCs w:val="24"/>
        </w:rPr>
        <w:t>etape de măsurare</w:t>
      </w:r>
      <w:r w:rsidR="00D12DD2" w:rsidRPr="00195073">
        <w:rPr>
          <w:rFonts w:ascii="Times New Roman" w:eastAsia="Calibri" w:hAnsi="Times New Roman" w:cs="Times New Roman"/>
          <w:sz w:val="24"/>
          <w:szCs w:val="24"/>
        </w:rPr>
        <w:t xml:space="preserve"> (F=5.13, p&lt;0.01). </w:t>
      </w:r>
      <w:r w:rsidR="00195006" w:rsidRPr="00195073">
        <w:rPr>
          <w:rFonts w:ascii="Times New Roman" w:eastAsia="Calibri" w:hAnsi="Times New Roman" w:cs="Times New Roman"/>
          <w:sz w:val="24"/>
          <w:szCs w:val="24"/>
        </w:rPr>
        <w:t xml:space="preserve">De asemenea, nivelul “acordului” față de soluțiile morale rațional-utilitariste a crescut pe parcursul celor trei timpi de măsurare, dar într-o manieră nesemnificativă </w:t>
      </w:r>
      <w:r w:rsidR="00D12DD2" w:rsidRPr="00195073">
        <w:rPr>
          <w:rFonts w:ascii="Times New Roman" w:eastAsia="Calibri" w:hAnsi="Times New Roman" w:cs="Times New Roman"/>
          <w:sz w:val="24"/>
          <w:szCs w:val="24"/>
        </w:rPr>
        <w:t>(F=1.74, p&gt;0.05).</w:t>
      </w:r>
    </w:p>
    <w:p w14:paraId="77FDC6B4" w14:textId="448719B0" w:rsidR="00386B78" w:rsidRPr="00195073" w:rsidRDefault="005F5C95" w:rsidP="0024446F">
      <w:pPr>
        <w:spacing w:after="0"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        </w:t>
      </w:r>
      <w:r w:rsidR="00C735E0" w:rsidRPr="00195073">
        <w:rPr>
          <w:rFonts w:ascii="Times New Roman" w:eastAsia="Calibri" w:hAnsi="Times New Roman" w:cs="Times New Roman"/>
          <w:b/>
          <w:bCs/>
          <w:sz w:val="24"/>
          <w:szCs w:val="24"/>
        </w:rPr>
        <w:t>Categoria</w:t>
      </w:r>
      <w:r w:rsidR="00D12DD2" w:rsidRPr="00195073">
        <w:rPr>
          <w:rFonts w:ascii="Times New Roman" w:eastAsia="Calibri" w:hAnsi="Times New Roman" w:cs="Times New Roman"/>
          <w:b/>
          <w:bCs/>
          <w:sz w:val="24"/>
          <w:szCs w:val="24"/>
        </w:rPr>
        <w:t xml:space="preserve"> 6 – </w:t>
      </w:r>
      <w:r w:rsidR="008B0031" w:rsidRPr="00195073">
        <w:rPr>
          <w:rFonts w:ascii="Times New Roman" w:eastAsia="Calibri" w:hAnsi="Times New Roman" w:cs="Times New Roman"/>
          <w:b/>
          <w:bCs/>
          <w:i/>
          <w:iCs/>
          <w:sz w:val="24"/>
          <w:szCs w:val="24"/>
        </w:rPr>
        <w:t>"Percepția Holocaustului ca și eveniment istoric</w:t>
      </w:r>
      <w:r w:rsidR="00D12DD2" w:rsidRPr="00195073">
        <w:rPr>
          <w:rFonts w:ascii="Times New Roman" w:eastAsia="Calibri" w:hAnsi="Times New Roman" w:cs="Times New Roman"/>
          <w:b/>
          <w:bCs/>
          <w:i/>
          <w:iCs/>
          <w:sz w:val="24"/>
          <w:szCs w:val="24"/>
        </w:rPr>
        <w:t>"</w:t>
      </w:r>
      <w:r w:rsidR="00D12DD2" w:rsidRPr="00195073">
        <w:rPr>
          <w:rFonts w:ascii="Times New Roman" w:eastAsia="Calibri" w:hAnsi="Times New Roman" w:cs="Times New Roman"/>
          <w:b/>
          <w:bCs/>
          <w:sz w:val="24"/>
          <w:szCs w:val="24"/>
        </w:rPr>
        <w:t>:</w:t>
      </w:r>
      <w:r w:rsidR="008B0031" w:rsidRPr="00195073">
        <w:rPr>
          <w:rFonts w:ascii="Times New Roman" w:eastAsia="Calibri" w:hAnsi="Times New Roman" w:cs="Times New Roman"/>
          <w:sz w:val="24"/>
          <w:szCs w:val="24"/>
        </w:rPr>
        <w:t xml:space="preserve"> include</w:t>
      </w:r>
      <w:r w:rsidR="00386B78" w:rsidRPr="00195073">
        <w:rPr>
          <w:rFonts w:ascii="Times New Roman" w:eastAsia="Calibri" w:hAnsi="Times New Roman" w:cs="Times New Roman"/>
          <w:sz w:val="24"/>
          <w:szCs w:val="24"/>
        </w:rPr>
        <w:t xml:space="preserve"> 'dilem</w:t>
      </w:r>
      <w:r w:rsidR="00D12DD2" w:rsidRPr="00195073">
        <w:rPr>
          <w:rFonts w:ascii="Times New Roman" w:eastAsia="Calibri" w:hAnsi="Times New Roman" w:cs="Times New Roman"/>
          <w:sz w:val="24"/>
          <w:szCs w:val="24"/>
        </w:rPr>
        <w:t>a</w:t>
      </w:r>
      <w:r w:rsidR="00386B78" w:rsidRPr="00195073">
        <w:rPr>
          <w:rFonts w:ascii="Times New Roman" w:eastAsia="Calibri" w:hAnsi="Times New Roman" w:cs="Times New Roman"/>
          <w:sz w:val="24"/>
          <w:szCs w:val="24"/>
        </w:rPr>
        <w:t xml:space="preserve"> comparației Holocaustului'.  Punctul central al acestei dileme se referă la realizarea, respectiv nerealizarea comparației dintre Holocaustul evreiesc și alte genociduri care au avut loc de-a lungul timpului. Deliberarea morală s-a realizat între soluții morale “universale” și cele “specific evreiești”. </w:t>
      </w:r>
    </w:p>
    <w:p w14:paraId="1A95B3B6" w14:textId="78DA4DD2" w:rsidR="00D12DD2" w:rsidRPr="00195073" w:rsidRDefault="00BB1155" w:rsidP="00BB1155">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 xml:space="preserve">Rezultatele </w:t>
      </w:r>
      <w:r w:rsidRPr="00195073">
        <w:rPr>
          <w:rFonts w:ascii="Times New Roman" w:eastAsia="Calibri" w:hAnsi="Times New Roman" w:cs="Times New Roman"/>
          <w:bCs/>
          <w:sz w:val="24"/>
          <w:szCs w:val="24"/>
        </w:rPr>
        <w:t xml:space="preserve">ilustrează faptul că nivelul acordului față de soluțiile morale </w:t>
      </w:r>
      <w:r w:rsidRPr="00195073">
        <w:rPr>
          <w:rFonts w:ascii="Times New Roman" w:eastAsia="Calibri" w:hAnsi="Times New Roman" w:cs="Times New Roman"/>
          <w:sz w:val="24"/>
          <w:szCs w:val="24"/>
        </w:rPr>
        <w:t>'universale' a scăzut pe parcursul efectuării cercetării în mod semnificativ</w:t>
      </w:r>
      <w:r w:rsidR="00D12DD2" w:rsidRPr="00195073">
        <w:rPr>
          <w:rFonts w:ascii="Times New Roman" w:eastAsia="Calibri" w:hAnsi="Times New Roman" w:cs="Times New Roman"/>
          <w:sz w:val="24"/>
          <w:szCs w:val="24"/>
        </w:rPr>
        <w:t xml:space="preserve"> (F=6.41, p&lt;0.01). </w:t>
      </w:r>
      <w:r w:rsidRPr="00195073">
        <w:rPr>
          <w:rFonts w:ascii="Times New Roman" w:eastAsia="Calibri" w:hAnsi="Times New Roman" w:cs="Times New Roman"/>
          <w:sz w:val="24"/>
          <w:szCs w:val="24"/>
        </w:rPr>
        <w:t>De asemenea, nivelul de “acord” față de soluțiile morale specific evreiești a scăzut pe parcursul celor trei etape ale cercetării, dar într-un mod nesemnificativ</w:t>
      </w:r>
      <w:r w:rsidR="00D12DD2" w:rsidRPr="00195073">
        <w:rPr>
          <w:rFonts w:ascii="Times New Roman" w:eastAsia="Calibri" w:hAnsi="Times New Roman" w:cs="Times New Roman"/>
          <w:sz w:val="24"/>
          <w:szCs w:val="24"/>
        </w:rPr>
        <w:t xml:space="preserve"> </w:t>
      </w:r>
      <w:r w:rsidR="00D12DD2" w:rsidRPr="00195073">
        <w:rPr>
          <w:rFonts w:ascii="Times New Roman" w:eastAsia="Calibri" w:hAnsi="Times New Roman" w:cs="Times New Roman"/>
          <w:color w:val="000000"/>
          <w:sz w:val="24"/>
          <w:szCs w:val="24"/>
        </w:rPr>
        <w:t>(</w:t>
      </w:r>
      <w:r w:rsidR="00D12DD2" w:rsidRPr="00195073">
        <w:rPr>
          <w:rFonts w:ascii="Times New Roman" w:eastAsia="Calibri" w:hAnsi="Times New Roman" w:cs="Times New Roman"/>
          <w:sz w:val="24"/>
          <w:szCs w:val="24"/>
        </w:rPr>
        <w:t xml:space="preserve">F=0.01, p&gt;0.05). </w:t>
      </w:r>
    </w:p>
    <w:p w14:paraId="7C1C1ABD" w14:textId="2383DB58" w:rsidR="00D12DD2" w:rsidRPr="00195073" w:rsidRDefault="00D12DD2" w:rsidP="00E66147">
      <w:pPr>
        <w:pStyle w:val="3"/>
        <w:spacing w:before="120" w:after="120" w:line="360" w:lineRule="auto"/>
        <w:rPr>
          <w:rFonts w:ascii="Times New Roman" w:eastAsia="Calibri" w:hAnsi="Times New Roman"/>
          <w:i/>
          <w:iCs/>
          <w:color w:val="000000" w:themeColor="text1"/>
          <w:sz w:val="24"/>
          <w:szCs w:val="24"/>
        </w:rPr>
      </w:pPr>
      <w:bookmarkStart w:id="59" w:name="_Toc470599544"/>
      <w:bookmarkStart w:id="60" w:name="_Toc479927816"/>
      <w:r w:rsidRPr="00195073">
        <w:rPr>
          <w:rFonts w:ascii="Times New Roman" w:eastAsia="Calibri" w:hAnsi="Times New Roman"/>
          <w:i/>
          <w:iCs/>
          <w:color w:val="000000" w:themeColor="text1"/>
          <w:sz w:val="24"/>
          <w:szCs w:val="24"/>
        </w:rPr>
        <w:t>3.2.</w:t>
      </w:r>
      <w:r w:rsidR="00481902" w:rsidRPr="00195073">
        <w:rPr>
          <w:rFonts w:ascii="Times New Roman" w:eastAsia="Calibri" w:hAnsi="Times New Roman"/>
          <w:i/>
          <w:iCs/>
          <w:color w:val="000000" w:themeColor="text1"/>
          <w:sz w:val="24"/>
          <w:szCs w:val="24"/>
        </w:rPr>
        <w:t>2</w:t>
      </w:r>
      <w:r w:rsidRPr="00195073">
        <w:rPr>
          <w:rFonts w:ascii="Times New Roman" w:eastAsia="Calibri" w:hAnsi="Times New Roman"/>
          <w:i/>
          <w:iCs/>
          <w:color w:val="000000" w:themeColor="text1"/>
          <w:sz w:val="24"/>
          <w:szCs w:val="24"/>
        </w:rPr>
        <w:t xml:space="preserve"> </w:t>
      </w:r>
      <w:bookmarkEnd w:id="59"/>
      <w:r w:rsidR="00AD121C" w:rsidRPr="00195073">
        <w:rPr>
          <w:rFonts w:ascii="Times New Roman" w:eastAsia="Calibri" w:hAnsi="Times New Roman"/>
          <w:i/>
          <w:iCs/>
          <w:color w:val="000000" w:themeColor="text1"/>
          <w:sz w:val="24"/>
          <w:szCs w:val="24"/>
        </w:rPr>
        <w:t>Mediatorii schimbării atitudinilor morale</w:t>
      </w:r>
      <w:bookmarkEnd w:id="60"/>
    </w:p>
    <w:p w14:paraId="3E810730" w14:textId="511194E0" w:rsidR="00F44F02" w:rsidRPr="00195073" w:rsidRDefault="004C7FD9" w:rsidP="00973C7C">
      <w:pPr>
        <w:spacing w:after="0" w:line="360" w:lineRule="auto"/>
        <w:contextualSpacing/>
        <w:jc w:val="both"/>
        <w:rPr>
          <w:rFonts w:ascii="Times New Roman" w:eastAsia="Times New Roman" w:hAnsi="Times New Roman" w:cs="Times New Roman"/>
          <w:bCs/>
          <w:sz w:val="24"/>
          <w:szCs w:val="24"/>
        </w:rPr>
      </w:pPr>
      <w:r w:rsidRPr="00195073">
        <w:rPr>
          <w:rFonts w:ascii="Times New Roman" w:eastAsia="Times New Roman" w:hAnsi="Times New Roman" w:cs="Times New Roman"/>
          <w:b/>
          <w:bCs/>
          <w:sz w:val="24"/>
          <w:szCs w:val="24"/>
        </w:rPr>
        <w:tab/>
        <w:t xml:space="preserve">Obiectivul acestui studiu </w:t>
      </w:r>
      <w:r w:rsidRPr="00195073">
        <w:rPr>
          <w:rFonts w:ascii="Times New Roman" w:eastAsia="Times New Roman" w:hAnsi="Times New Roman" w:cs="Times New Roman"/>
          <w:bCs/>
          <w:sz w:val="24"/>
          <w:szCs w:val="24"/>
        </w:rPr>
        <w:t>a fost de a verifica dacă schimbarea atitudinilor morale ale participanților</w:t>
      </w:r>
      <w:r w:rsidR="00A0039D" w:rsidRPr="00195073">
        <w:rPr>
          <w:rFonts w:ascii="Times New Roman" w:eastAsia="Times New Roman" w:hAnsi="Times New Roman" w:cs="Times New Roman"/>
          <w:bCs/>
          <w:sz w:val="24"/>
          <w:szCs w:val="24"/>
        </w:rPr>
        <w:t>,</w:t>
      </w:r>
      <w:r w:rsidRPr="00195073">
        <w:rPr>
          <w:rFonts w:ascii="Times New Roman" w:eastAsia="Times New Roman" w:hAnsi="Times New Roman" w:cs="Times New Roman"/>
          <w:bCs/>
          <w:sz w:val="24"/>
          <w:szCs w:val="24"/>
        </w:rPr>
        <w:t xml:space="preserve"> în timpul Programului de învățare privind Holocaustul</w:t>
      </w:r>
      <w:r w:rsidR="00A0039D" w:rsidRPr="00195073">
        <w:rPr>
          <w:rFonts w:ascii="Times New Roman" w:eastAsia="Times New Roman" w:hAnsi="Times New Roman" w:cs="Times New Roman"/>
          <w:bCs/>
          <w:sz w:val="24"/>
          <w:szCs w:val="24"/>
        </w:rPr>
        <w:t>,</w:t>
      </w:r>
      <w:r w:rsidRPr="00195073">
        <w:rPr>
          <w:rFonts w:ascii="Times New Roman" w:eastAsia="Times New Roman" w:hAnsi="Times New Roman" w:cs="Times New Roman"/>
          <w:bCs/>
          <w:sz w:val="24"/>
          <w:szCs w:val="24"/>
        </w:rPr>
        <w:t xml:space="preserve"> </w:t>
      </w:r>
      <w:r w:rsidR="00F44F02" w:rsidRPr="00195073">
        <w:rPr>
          <w:rFonts w:ascii="Times New Roman" w:eastAsia="Times New Roman" w:hAnsi="Times New Roman" w:cs="Times New Roman"/>
          <w:bCs/>
          <w:sz w:val="24"/>
          <w:szCs w:val="24"/>
        </w:rPr>
        <w:t>este influențată de factori precum</w:t>
      </w:r>
      <w:r w:rsidR="00A0039D" w:rsidRPr="00195073">
        <w:rPr>
          <w:rFonts w:ascii="Times New Roman" w:eastAsia="Times New Roman" w:hAnsi="Times New Roman" w:cs="Times New Roman"/>
          <w:bCs/>
          <w:sz w:val="24"/>
          <w:szCs w:val="24"/>
        </w:rPr>
        <w:t>: genul, existența în familie a unor persoane care sunt victime ale Holocaustului,</w:t>
      </w:r>
      <w:r w:rsidR="00973C7C" w:rsidRPr="00195073">
        <w:rPr>
          <w:rFonts w:ascii="Times New Roman" w:eastAsia="Times New Roman" w:hAnsi="Times New Roman" w:cs="Times New Roman"/>
          <w:bCs/>
          <w:sz w:val="24"/>
          <w:szCs w:val="24"/>
        </w:rPr>
        <w:t xml:space="preserve"> participarea la călătoria în Polonia și vizitarea unor obiective memoriale. </w:t>
      </w:r>
    </w:p>
    <w:p w14:paraId="1DB9CD1A" w14:textId="32265F70" w:rsidR="00973C7C" w:rsidRPr="00195073" w:rsidRDefault="00973C7C" w:rsidP="00973C7C">
      <w:pPr>
        <w:spacing w:after="0" w:line="360" w:lineRule="auto"/>
        <w:contextualSpacing/>
        <w:jc w:val="both"/>
        <w:rPr>
          <w:rFonts w:ascii="Times New Roman" w:eastAsia="Times New Roman" w:hAnsi="Times New Roman" w:cs="Times New Roman"/>
          <w:bCs/>
          <w:sz w:val="24"/>
          <w:szCs w:val="24"/>
        </w:rPr>
      </w:pPr>
      <w:r w:rsidRPr="00195073">
        <w:rPr>
          <w:rFonts w:ascii="Times New Roman" w:eastAsia="Times New Roman" w:hAnsi="Times New Roman" w:cs="Times New Roman"/>
          <w:bCs/>
          <w:sz w:val="24"/>
          <w:szCs w:val="24"/>
        </w:rPr>
        <w:lastRenderedPageBreak/>
        <w:tab/>
        <w:t xml:space="preserve">Vom prezenta în această parte doar </w:t>
      </w:r>
      <w:r w:rsidR="00F12105" w:rsidRPr="00195073">
        <w:rPr>
          <w:rFonts w:ascii="Times New Roman" w:eastAsia="Times New Roman" w:hAnsi="Times New Roman" w:cs="Times New Roman"/>
          <w:bCs/>
          <w:sz w:val="24"/>
          <w:szCs w:val="24"/>
        </w:rPr>
        <w:t xml:space="preserve">cele trei rezultate semnificative privind influența mediatorilor schimbării asupra evoluției atitudinilor morale ale participanților pe parcursul celor trei etape ale cercetării. </w:t>
      </w:r>
    </w:p>
    <w:p w14:paraId="0684E636" w14:textId="63674F48" w:rsidR="00F12105" w:rsidRPr="00195073" w:rsidRDefault="00150AAD" w:rsidP="00F12105">
      <w:pPr>
        <w:spacing w:after="0" w:line="360" w:lineRule="auto"/>
        <w:contextualSpacing/>
        <w:rPr>
          <w:rFonts w:ascii="Times New Roman" w:eastAsia="Calibri" w:hAnsi="Times New Roman" w:cs="Times New Roman"/>
          <w:b/>
          <w:bCs/>
          <w:sz w:val="24"/>
          <w:szCs w:val="24"/>
        </w:rPr>
      </w:pPr>
      <w:r w:rsidRPr="00195073">
        <w:rPr>
          <w:rFonts w:ascii="Times New Roman" w:eastAsia="Times New Roman" w:hAnsi="Times New Roman" w:cs="Times New Roman"/>
          <w:b/>
          <w:bCs/>
          <w:sz w:val="24"/>
          <w:szCs w:val="24"/>
        </w:rPr>
        <w:t xml:space="preserve">        </w:t>
      </w:r>
      <w:r w:rsidR="00F12105" w:rsidRPr="00195073">
        <w:rPr>
          <w:rFonts w:ascii="Times New Roman" w:eastAsia="Calibri" w:hAnsi="Times New Roman" w:cs="Times New Roman"/>
          <w:sz w:val="24"/>
          <w:szCs w:val="24"/>
        </w:rPr>
        <w:t xml:space="preserve"> </w:t>
      </w:r>
      <w:r w:rsidR="00F12105" w:rsidRPr="00195073">
        <w:rPr>
          <w:rFonts w:ascii="Times New Roman" w:eastAsia="Calibri" w:hAnsi="Times New Roman" w:cs="Times New Roman"/>
          <w:b/>
          <w:bCs/>
          <w:sz w:val="24"/>
          <w:szCs w:val="24"/>
        </w:rPr>
        <w:t xml:space="preserve">I. O persoană din familie a fost victimă sau supraviețuitor al Holocaustului ca și mediator: </w:t>
      </w:r>
    </w:p>
    <w:p w14:paraId="2AF09A35" w14:textId="73F8F3A8" w:rsidR="00CA62E5" w:rsidRPr="00195073" w:rsidRDefault="00D12DD2" w:rsidP="00A24103">
      <w:pPr>
        <w:spacing w:after="0" w:line="360" w:lineRule="auto"/>
        <w:contextualSpacing/>
        <w:jc w:val="both"/>
        <w:rPr>
          <w:rFonts w:ascii="Times New Roman" w:eastAsia="Calibri" w:hAnsi="Times New Roman" w:cs="Times New Roman"/>
          <w:bCs/>
          <w:iCs/>
          <w:sz w:val="24"/>
          <w:szCs w:val="24"/>
        </w:rPr>
      </w:pPr>
      <w:r w:rsidRPr="00195073">
        <w:rPr>
          <w:rFonts w:ascii="Times New Roman" w:eastAsia="Calibri" w:hAnsi="Times New Roman" w:cs="Times New Roman"/>
          <w:b/>
          <w:bCs/>
          <w:sz w:val="24"/>
          <w:szCs w:val="24"/>
        </w:rPr>
        <w:t xml:space="preserve"> </w:t>
      </w:r>
      <w:r w:rsidR="00CA62E5" w:rsidRPr="00195073">
        <w:rPr>
          <w:rFonts w:ascii="Times New Roman" w:eastAsia="Calibri" w:hAnsi="Times New Roman" w:cs="Times New Roman"/>
          <w:b/>
          <w:bCs/>
          <w:sz w:val="24"/>
          <w:szCs w:val="24"/>
        </w:rPr>
        <w:tab/>
        <w:t>În cadrul</w:t>
      </w:r>
      <w:r w:rsidR="005F5C95" w:rsidRPr="00195073">
        <w:rPr>
          <w:rFonts w:ascii="Times New Roman" w:eastAsia="Calibri" w:hAnsi="Times New Roman" w:cs="Times New Roman"/>
          <w:b/>
          <w:bCs/>
          <w:sz w:val="24"/>
          <w:szCs w:val="24"/>
        </w:rPr>
        <w:t xml:space="preserve"> </w:t>
      </w:r>
      <w:r w:rsidR="00F12105" w:rsidRPr="00195073">
        <w:rPr>
          <w:rFonts w:ascii="Times New Roman" w:eastAsia="Calibri" w:hAnsi="Times New Roman" w:cs="Times New Roman"/>
          <w:b/>
          <w:bCs/>
          <w:sz w:val="24"/>
          <w:szCs w:val="24"/>
        </w:rPr>
        <w:t>categor</w:t>
      </w:r>
      <w:r w:rsidR="00CA62E5" w:rsidRPr="00195073">
        <w:rPr>
          <w:rFonts w:ascii="Times New Roman" w:eastAsia="Calibri" w:hAnsi="Times New Roman" w:cs="Times New Roman"/>
          <w:b/>
          <w:bCs/>
          <w:sz w:val="24"/>
          <w:szCs w:val="24"/>
        </w:rPr>
        <w:t>iei</w:t>
      </w:r>
      <w:r w:rsidRPr="00195073">
        <w:rPr>
          <w:rFonts w:ascii="Times New Roman" w:eastAsia="Calibri" w:hAnsi="Times New Roman" w:cs="Times New Roman"/>
          <w:b/>
          <w:bCs/>
          <w:sz w:val="24"/>
          <w:szCs w:val="24"/>
        </w:rPr>
        <w:t xml:space="preserve"> 4</w:t>
      </w:r>
      <w:r w:rsidRPr="00195073">
        <w:rPr>
          <w:rFonts w:ascii="Times New Roman" w:eastAsia="Calibri" w:hAnsi="Times New Roman" w:cs="Times New Roman"/>
          <w:sz w:val="24"/>
          <w:szCs w:val="24"/>
        </w:rPr>
        <w:t xml:space="preserve"> – </w:t>
      </w:r>
      <w:r w:rsidR="008A176C" w:rsidRPr="00195073">
        <w:rPr>
          <w:rFonts w:ascii="Times New Roman" w:eastAsia="Calibri" w:hAnsi="Times New Roman" w:cs="Times New Roman"/>
          <w:b/>
          <w:bCs/>
          <w:i/>
          <w:iCs/>
          <w:sz w:val="24"/>
          <w:szCs w:val="24"/>
        </w:rPr>
        <w:t>"Percepția comportamentului evreilor față de naziști</w:t>
      </w:r>
      <w:r w:rsidRPr="00195073">
        <w:rPr>
          <w:rFonts w:ascii="Times New Roman" w:eastAsia="Calibri" w:hAnsi="Times New Roman" w:cs="Times New Roman"/>
          <w:b/>
          <w:bCs/>
          <w:i/>
          <w:iCs/>
          <w:sz w:val="24"/>
          <w:szCs w:val="24"/>
        </w:rPr>
        <w:t>"</w:t>
      </w:r>
      <w:r w:rsidR="00CA62E5" w:rsidRPr="00195073">
        <w:rPr>
          <w:rFonts w:ascii="Times New Roman" w:eastAsia="Calibri" w:hAnsi="Times New Roman" w:cs="Times New Roman"/>
          <w:bCs/>
          <w:iCs/>
          <w:sz w:val="24"/>
          <w:szCs w:val="24"/>
        </w:rPr>
        <w:t xml:space="preserve"> </w:t>
      </w:r>
      <w:r w:rsidR="007438C8" w:rsidRPr="00195073">
        <w:rPr>
          <w:rFonts w:ascii="Times New Roman" w:eastAsia="Calibri" w:hAnsi="Times New Roman" w:cs="Times New Roman"/>
          <w:bCs/>
          <w:iCs/>
          <w:sz w:val="24"/>
          <w:szCs w:val="24"/>
        </w:rPr>
        <w:t xml:space="preserve">a fost identificat un efect semnificativ </w:t>
      </w:r>
      <w:r w:rsidR="00A24103" w:rsidRPr="00195073">
        <w:rPr>
          <w:rFonts w:ascii="Times New Roman" w:eastAsia="Calibri" w:hAnsi="Times New Roman" w:cs="Times New Roman"/>
          <w:sz w:val="24"/>
          <w:szCs w:val="24"/>
        </w:rPr>
        <w:t xml:space="preserve">(F=3.156, p&lt;0.05) </w:t>
      </w:r>
      <w:r w:rsidR="007438C8" w:rsidRPr="00195073">
        <w:rPr>
          <w:rFonts w:ascii="Times New Roman" w:eastAsia="Calibri" w:hAnsi="Times New Roman" w:cs="Times New Roman"/>
          <w:bCs/>
          <w:iCs/>
          <w:sz w:val="24"/>
          <w:szCs w:val="24"/>
        </w:rPr>
        <w:t>a</w:t>
      </w:r>
      <w:r w:rsidR="00A24103" w:rsidRPr="00195073">
        <w:rPr>
          <w:rFonts w:ascii="Times New Roman" w:eastAsia="Calibri" w:hAnsi="Times New Roman" w:cs="Times New Roman"/>
          <w:bCs/>
          <w:iCs/>
          <w:sz w:val="24"/>
          <w:szCs w:val="24"/>
        </w:rPr>
        <w:t>l</w:t>
      </w:r>
      <w:r w:rsidR="007438C8" w:rsidRPr="00195073">
        <w:rPr>
          <w:rFonts w:ascii="Times New Roman" w:eastAsia="Calibri" w:hAnsi="Times New Roman" w:cs="Times New Roman"/>
          <w:bCs/>
          <w:iCs/>
          <w:sz w:val="24"/>
          <w:szCs w:val="24"/>
        </w:rPr>
        <w:t xml:space="preserve"> interacținii între Programul de învățare privind Holocaustul și mediatorul </w:t>
      </w:r>
      <w:r w:rsidR="007438C8" w:rsidRPr="00195073">
        <w:rPr>
          <w:rFonts w:ascii="Times New Roman" w:eastAsia="Calibri" w:hAnsi="Times New Roman" w:cs="Times New Roman"/>
          <w:sz w:val="24"/>
          <w:szCs w:val="24"/>
        </w:rPr>
        <w:t>'a avea sau a nu avea un membru al familiei care este victimă sau supraviețuitor al Holocaustului'</w:t>
      </w:r>
      <w:r w:rsidR="00A24103" w:rsidRPr="00195073">
        <w:rPr>
          <w:rFonts w:ascii="Times New Roman" w:eastAsia="Calibri" w:hAnsi="Times New Roman" w:cs="Times New Roman"/>
          <w:sz w:val="24"/>
          <w:szCs w:val="24"/>
        </w:rPr>
        <w:t xml:space="preserve">, în cadrul evoluției soluțiilor morale către “acord”, respectiv  'acceptare'. Acordul față de soluția morală a 'acceptării' în rândul participanților care au rude care au fost supraviețuitori sau victime ale Holocaustului a scăzut în mod semnificativ de-a lungul timpului. </w:t>
      </w:r>
    </w:p>
    <w:p w14:paraId="09BDA847" w14:textId="312A8496" w:rsidR="00D12DD2" w:rsidRPr="00195073" w:rsidRDefault="00A47DF9" w:rsidP="00D12DD2">
      <w:pPr>
        <w:tabs>
          <w:tab w:val="left" w:pos="1803"/>
        </w:tabs>
        <w:spacing w:line="360" w:lineRule="auto"/>
        <w:textAlignment w:val="center"/>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II. Gen</w:t>
      </w:r>
      <w:r w:rsidR="00D817C2" w:rsidRPr="00195073">
        <w:rPr>
          <w:rFonts w:ascii="Times New Roman" w:eastAsia="Calibri" w:hAnsi="Times New Roman" w:cs="Times New Roman"/>
          <w:b/>
          <w:bCs/>
          <w:sz w:val="24"/>
          <w:szCs w:val="24"/>
        </w:rPr>
        <w:t>ul ca și mediator</w:t>
      </w:r>
      <w:r w:rsidR="00076A38" w:rsidRPr="00195073">
        <w:rPr>
          <w:rFonts w:ascii="Times New Roman" w:eastAsia="Calibri" w:hAnsi="Times New Roman" w:cs="Times New Roman"/>
          <w:b/>
          <w:bCs/>
          <w:sz w:val="24"/>
          <w:szCs w:val="24"/>
        </w:rPr>
        <w:t>:</w:t>
      </w:r>
    </w:p>
    <w:p w14:paraId="3B400785" w14:textId="20611128" w:rsidR="00540500" w:rsidRPr="00195073" w:rsidRDefault="00076A38" w:rsidP="00540500">
      <w:pPr>
        <w:spacing w:after="0" w:line="360" w:lineRule="auto"/>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 xml:space="preserve">          </w:t>
      </w:r>
      <w:r w:rsidR="00540500" w:rsidRPr="00195073">
        <w:rPr>
          <w:rFonts w:ascii="Times New Roman" w:eastAsia="Calibri" w:hAnsi="Times New Roman" w:cs="Times New Roman"/>
          <w:b/>
          <w:bCs/>
          <w:sz w:val="24"/>
          <w:szCs w:val="24"/>
        </w:rPr>
        <w:t>La categoria</w:t>
      </w:r>
      <w:r w:rsidRPr="00195073">
        <w:rPr>
          <w:rFonts w:ascii="Times New Roman" w:eastAsia="Calibri" w:hAnsi="Times New Roman" w:cs="Times New Roman"/>
          <w:b/>
          <w:bCs/>
          <w:sz w:val="24"/>
          <w:szCs w:val="24"/>
        </w:rPr>
        <w:t xml:space="preserve"> 5- </w:t>
      </w:r>
      <w:r w:rsidR="00540500" w:rsidRPr="00195073">
        <w:rPr>
          <w:rFonts w:ascii="Times New Roman" w:eastAsia="Calibri" w:hAnsi="Times New Roman" w:cs="Times New Roman"/>
          <w:b/>
          <w:bCs/>
          <w:i/>
          <w:iCs/>
          <w:sz w:val="24"/>
          <w:szCs w:val="24"/>
        </w:rPr>
        <w:t>"Considerarea răzbunării și a compromisului</w:t>
      </w:r>
      <w:r w:rsidRPr="00195073">
        <w:rPr>
          <w:rFonts w:ascii="Times New Roman" w:eastAsia="Calibri" w:hAnsi="Times New Roman" w:cs="Times New Roman"/>
          <w:b/>
          <w:bCs/>
          <w:i/>
          <w:iCs/>
          <w:sz w:val="24"/>
          <w:szCs w:val="24"/>
        </w:rPr>
        <w:t>"</w:t>
      </w:r>
      <w:r w:rsidR="00540500" w:rsidRPr="00195073">
        <w:rPr>
          <w:rFonts w:ascii="Times New Roman" w:eastAsia="Calibri" w:hAnsi="Times New Roman" w:cs="Times New Roman"/>
          <w:bCs/>
          <w:i/>
          <w:sz w:val="24"/>
          <w:szCs w:val="24"/>
        </w:rPr>
        <w:t xml:space="preserve"> </w:t>
      </w:r>
      <w:r w:rsidR="00540500" w:rsidRPr="00195073">
        <w:rPr>
          <w:rFonts w:ascii="Times New Roman" w:eastAsia="Calibri" w:hAnsi="Times New Roman" w:cs="Times New Roman"/>
          <w:bCs/>
          <w:sz w:val="24"/>
          <w:szCs w:val="24"/>
        </w:rPr>
        <w:t>a existat un efect de interacțiune semnificativ</w:t>
      </w:r>
      <w:r w:rsidR="00D12DD2" w:rsidRPr="00195073">
        <w:rPr>
          <w:rFonts w:ascii="Times New Roman" w:eastAsia="Calibri" w:hAnsi="Times New Roman" w:cs="Times New Roman"/>
          <w:sz w:val="24"/>
          <w:szCs w:val="24"/>
        </w:rPr>
        <w:t xml:space="preserve"> (F=5.45, p&lt;0.01) </w:t>
      </w:r>
      <w:r w:rsidR="00540500" w:rsidRPr="00195073">
        <w:rPr>
          <w:rFonts w:ascii="Times New Roman" w:eastAsia="Calibri" w:hAnsi="Times New Roman" w:cs="Times New Roman"/>
          <w:sz w:val="24"/>
          <w:szCs w:val="24"/>
        </w:rPr>
        <w:t xml:space="preserve">între Programul de învățare privind Holocaustul și genul participanților, în cadrul evoluției acordului către soluțiile morale 'afectiv-intuitive'. Nivelul acordului față de soluțiile morale 'afectiv-intuitive' în rândul grupului de fete a scăzut în mod semnificativ de-a lungul timpului și s-a modificat de la "acord" la "dezacord". </w:t>
      </w:r>
    </w:p>
    <w:p w14:paraId="715900DE" w14:textId="4B1B77EC" w:rsidR="00434E15" w:rsidRPr="00195073" w:rsidRDefault="00076A38" w:rsidP="006F12F8">
      <w:pPr>
        <w:spacing w:after="0" w:line="360" w:lineRule="auto"/>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 xml:space="preserve">         </w:t>
      </w:r>
      <w:r w:rsidR="00434E15" w:rsidRPr="00195073">
        <w:rPr>
          <w:rFonts w:ascii="Times New Roman" w:eastAsia="Calibri" w:hAnsi="Times New Roman" w:cs="Times New Roman"/>
          <w:b/>
          <w:bCs/>
          <w:sz w:val="24"/>
          <w:szCs w:val="24"/>
        </w:rPr>
        <w:t xml:space="preserve">La </w:t>
      </w:r>
      <w:r w:rsidRPr="00195073">
        <w:rPr>
          <w:rFonts w:ascii="Times New Roman" w:eastAsia="Calibri" w:hAnsi="Times New Roman" w:cs="Times New Roman"/>
          <w:b/>
          <w:bCs/>
          <w:sz w:val="24"/>
          <w:szCs w:val="24"/>
        </w:rPr>
        <w:t xml:space="preserve"> </w:t>
      </w:r>
      <w:r w:rsidR="00434E15" w:rsidRPr="00195073">
        <w:rPr>
          <w:rFonts w:ascii="Times New Roman" w:eastAsia="Calibri" w:hAnsi="Times New Roman" w:cs="Times New Roman"/>
          <w:b/>
          <w:bCs/>
          <w:sz w:val="24"/>
          <w:szCs w:val="24"/>
        </w:rPr>
        <w:t>categoria</w:t>
      </w:r>
      <w:r w:rsidR="00D12DD2" w:rsidRPr="00195073">
        <w:rPr>
          <w:rFonts w:ascii="Times New Roman" w:eastAsia="Calibri" w:hAnsi="Times New Roman" w:cs="Times New Roman"/>
          <w:b/>
          <w:bCs/>
          <w:sz w:val="24"/>
          <w:szCs w:val="24"/>
        </w:rPr>
        <w:t xml:space="preserve"> 6 – </w:t>
      </w:r>
      <w:r w:rsidR="00D12DD2" w:rsidRPr="00195073">
        <w:rPr>
          <w:rFonts w:ascii="Times New Roman" w:eastAsia="Calibri" w:hAnsi="Times New Roman" w:cs="Times New Roman"/>
          <w:b/>
          <w:bCs/>
          <w:i/>
          <w:iCs/>
          <w:sz w:val="24"/>
          <w:szCs w:val="24"/>
        </w:rPr>
        <w:t>"</w:t>
      </w:r>
      <w:r w:rsidR="00434E15" w:rsidRPr="00195073">
        <w:rPr>
          <w:rFonts w:ascii="Times New Roman" w:eastAsia="Calibri" w:hAnsi="Times New Roman" w:cs="Times New Roman"/>
          <w:b/>
          <w:bCs/>
          <w:i/>
          <w:iCs/>
          <w:sz w:val="24"/>
          <w:szCs w:val="24"/>
        </w:rPr>
        <w:t>Percepția Holocaustului ca și eveniment istoric"</w:t>
      </w:r>
      <w:r w:rsidR="00434E15" w:rsidRPr="00195073">
        <w:rPr>
          <w:rFonts w:ascii="Times New Roman" w:eastAsia="Calibri" w:hAnsi="Times New Roman" w:cs="Times New Roman"/>
          <w:b/>
          <w:bCs/>
          <w:iCs/>
          <w:sz w:val="24"/>
          <w:szCs w:val="24"/>
        </w:rPr>
        <w:t xml:space="preserve"> </w:t>
      </w:r>
      <w:r w:rsidR="00434E15" w:rsidRPr="00195073">
        <w:rPr>
          <w:rFonts w:ascii="Times New Roman" w:eastAsia="Calibri" w:hAnsi="Times New Roman" w:cs="Times New Roman"/>
          <w:bCs/>
          <w:iCs/>
          <w:sz w:val="24"/>
          <w:szCs w:val="24"/>
        </w:rPr>
        <w:t>a fost identificat un efect de interacțiune semnificativ</w:t>
      </w:r>
      <w:r w:rsidR="00D12DD2" w:rsidRPr="00195073">
        <w:rPr>
          <w:rFonts w:ascii="Times New Roman" w:eastAsia="Calibri" w:hAnsi="Times New Roman" w:cs="Times New Roman"/>
          <w:sz w:val="24"/>
          <w:szCs w:val="24"/>
        </w:rPr>
        <w:t xml:space="preserve"> (F=3.223, p-0.01) </w:t>
      </w:r>
      <w:r w:rsidR="00434E15" w:rsidRPr="00195073">
        <w:rPr>
          <w:rFonts w:ascii="Times New Roman" w:eastAsia="Calibri" w:hAnsi="Times New Roman" w:cs="Times New Roman"/>
          <w:sz w:val="24"/>
          <w:szCs w:val="24"/>
        </w:rPr>
        <w:t xml:space="preserve">între Programul de învățare privind Holocaustul și genul participanților în cadrul evoluției acordului către soluțiile morale 'specifice evreilor'. </w:t>
      </w:r>
      <w:r w:rsidR="009541BA" w:rsidRPr="00195073">
        <w:rPr>
          <w:rFonts w:ascii="Times New Roman" w:eastAsia="Calibri" w:hAnsi="Times New Roman" w:cs="Times New Roman"/>
          <w:sz w:val="24"/>
          <w:szCs w:val="24"/>
        </w:rPr>
        <w:t xml:space="preserve">Decalajul existent la nivelul măsurii acordului față de soluțiile morale 'specifice evreilor' între fete și băieți a devenit semnificativ mai redus pe parcursul cercetării. </w:t>
      </w:r>
    </w:p>
    <w:p w14:paraId="6AB96B9D" w14:textId="3A186C66" w:rsidR="002F508E" w:rsidRPr="00195073" w:rsidRDefault="002F508E" w:rsidP="004C2291">
      <w:pPr>
        <w:pStyle w:val="3"/>
        <w:spacing w:after="120"/>
        <w:rPr>
          <w:rFonts w:ascii="Times New Roman" w:eastAsia="Calibri" w:hAnsi="Times New Roman"/>
          <w:b w:val="0"/>
          <w:bCs w:val="0"/>
          <w:i/>
          <w:iCs/>
          <w:color w:val="000000" w:themeColor="text1"/>
          <w:sz w:val="24"/>
          <w:szCs w:val="24"/>
        </w:rPr>
      </w:pPr>
      <w:bookmarkStart w:id="61" w:name="_Toc479927817"/>
      <w:r w:rsidRPr="00195073">
        <w:rPr>
          <w:rFonts w:ascii="Times New Roman" w:eastAsia="Calibri" w:hAnsi="Times New Roman"/>
          <w:i/>
          <w:iCs/>
          <w:color w:val="000000" w:themeColor="text1"/>
          <w:sz w:val="24"/>
          <w:szCs w:val="24"/>
        </w:rPr>
        <w:t>3.2.</w:t>
      </w:r>
      <w:r w:rsidR="00481902" w:rsidRPr="00195073">
        <w:rPr>
          <w:rFonts w:ascii="Times New Roman" w:eastAsia="Calibri" w:hAnsi="Times New Roman"/>
          <w:i/>
          <w:iCs/>
          <w:color w:val="000000" w:themeColor="text1"/>
          <w:sz w:val="24"/>
          <w:szCs w:val="24"/>
        </w:rPr>
        <w:t>3</w:t>
      </w:r>
      <w:r w:rsidR="00853EC5" w:rsidRPr="00195073">
        <w:rPr>
          <w:rFonts w:ascii="Times New Roman" w:eastAsia="Calibri" w:hAnsi="Times New Roman"/>
          <w:i/>
          <w:iCs/>
          <w:color w:val="000000" w:themeColor="text1"/>
          <w:sz w:val="24"/>
          <w:szCs w:val="24"/>
        </w:rPr>
        <w:t xml:space="preserve"> </w:t>
      </w:r>
      <w:r w:rsidRPr="00195073">
        <w:rPr>
          <w:rFonts w:ascii="Times New Roman" w:eastAsia="Calibri" w:hAnsi="Times New Roman"/>
          <w:i/>
          <w:iCs/>
          <w:color w:val="000000" w:themeColor="text1"/>
          <w:sz w:val="24"/>
          <w:szCs w:val="24"/>
        </w:rPr>
        <w:t>Conclu</w:t>
      </w:r>
      <w:r w:rsidR="001A6620" w:rsidRPr="00195073">
        <w:rPr>
          <w:rFonts w:ascii="Times New Roman" w:eastAsia="Calibri" w:hAnsi="Times New Roman"/>
          <w:i/>
          <w:iCs/>
          <w:color w:val="000000" w:themeColor="text1"/>
          <w:sz w:val="24"/>
          <w:szCs w:val="24"/>
        </w:rPr>
        <w:t>zii</w:t>
      </w:r>
      <w:bookmarkEnd w:id="61"/>
    </w:p>
    <w:p w14:paraId="19E0C5AE" w14:textId="20F2945A" w:rsidR="00434E15" w:rsidRPr="00195073" w:rsidRDefault="00434E15" w:rsidP="00434E15">
      <w:pPr>
        <w:spacing w:line="360" w:lineRule="auto"/>
        <w:jc w:val="both"/>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 xml:space="preserve">Concluzii privind evoluția atitudinilor morale referitoare la perioada Holocaustului </w:t>
      </w:r>
    </w:p>
    <w:p w14:paraId="6D966BB7" w14:textId="2E092464" w:rsidR="00B314E0" w:rsidRPr="00195073" w:rsidRDefault="00B314E0" w:rsidP="00746964">
      <w:pPr>
        <w:spacing w:line="360" w:lineRule="auto"/>
        <w:jc w:val="both"/>
        <w:rPr>
          <w:rFonts w:ascii="Times New Roman" w:eastAsia="Calibri" w:hAnsi="Times New Roman" w:cs="Times New Roman"/>
          <w:sz w:val="24"/>
          <w:szCs w:val="24"/>
        </w:rPr>
      </w:pPr>
      <w:r w:rsidRPr="00195073">
        <w:rPr>
          <w:rFonts w:ascii="Times New Roman" w:eastAsia="Calibri" w:hAnsi="Times New Roman"/>
          <w:b/>
          <w:bCs/>
          <w:color w:val="000000" w:themeColor="text1"/>
          <w:sz w:val="24"/>
          <w:szCs w:val="24"/>
        </w:rPr>
        <w:tab/>
      </w:r>
      <w:r w:rsidRPr="00195073">
        <w:rPr>
          <w:rFonts w:ascii="Times New Roman" w:eastAsia="Calibri" w:hAnsi="Times New Roman"/>
          <w:bCs/>
          <w:color w:val="000000" w:themeColor="text1"/>
          <w:sz w:val="24"/>
          <w:szCs w:val="24"/>
        </w:rPr>
        <w:t xml:space="preserve">Procesul de învățare a condus la creșterea frecvenței cu care participanții au manifestat acordul față de soluțiile morale de supraviețuire, respectiv scăderea acordului față de soluțiile morale deontologice. </w:t>
      </w:r>
      <w:r w:rsidR="00746964" w:rsidRPr="00195073">
        <w:rPr>
          <w:rFonts w:ascii="Times New Roman" w:eastAsia="Calibri" w:hAnsi="Times New Roman"/>
          <w:bCs/>
          <w:color w:val="000000" w:themeColor="text1"/>
          <w:sz w:val="24"/>
          <w:szCs w:val="24"/>
        </w:rPr>
        <w:t xml:space="preserve">Pe parcursul acestui proces s-a observat că participanților le-a fost mai ușor să renunțe la acordul față de soluțiile </w:t>
      </w:r>
      <w:r w:rsidR="00746964" w:rsidRPr="00195073">
        <w:rPr>
          <w:rFonts w:ascii="Times New Roman" w:eastAsia="Calibri" w:hAnsi="Times New Roman"/>
          <w:bCs/>
          <w:color w:val="000000" w:themeColor="text1"/>
          <w:sz w:val="24"/>
          <w:szCs w:val="24"/>
        </w:rPr>
        <w:lastRenderedPageBreak/>
        <w:t>morale deontologice d</w:t>
      </w:r>
      <w:r w:rsidR="00A47DF9" w:rsidRPr="00195073">
        <w:rPr>
          <w:rFonts w:ascii="Times New Roman" w:eastAsia="Calibri" w:hAnsi="Times New Roman"/>
          <w:bCs/>
          <w:color w:val="000000" w:themeColor="text1"/>
          <w:sz w:val="24"/>
          <w:szCs w:val="24"/>
        </w:rPr>
        <w:t>ecât să manifeste în continuare</w:t>
      </w:r>
      <w:r w:rsidR="00746964" w:rsidRPr="00195073">
        <w:rPr>
          <w:rFonts w:ascii="Times New Roman" w:eastAsia="Calibri" w:hAnsi="Times New Roman"/>
          <w:bCs/>
          <w:color w:val="000000" w:themeColor="text1"/>
          <w:sz w:val="24"/>
          <w:szCs w:val="24"/>
        </w:rPr>
        <w:t xml:space="preserve"> acordul față de soluțiile morale de supraviețuire. </w:t>
      </w:r>
      <w:r w:rsidRPr="00195073">
        <w:rPr>
          <w:rFonts w:ascii="Times New Roman" w:eastAsia="Calibri" w:hAnsi="Times New Roman"/>
          <w:bCs/>
          <w:color w:val="000000" w:themeColor="text1"/>
          <w:sz w:val="24"/>
          <w:szCs w:val="24"/>
        </w:rPr>
        <w:t xml:space="preserve"> </w:t>
      </w:r>
      <w:r w:rsidR="00284C37" w:rsidRPr="00195073">
        <w:rPr>
          <w:rFonts w:ascii="Times New Roman" w:eastAsia="Calibri" w:hAnsi="Times New Roman"/>
          <w:b/>
          <w:bCs/>
          <w:color w:val="000000" w:themeColor="text1"/>
          <w:sz w:val="24"/>
          <w:szCs w:val="24"/>
        </w:rPr>
        <w:t xml:space="preserve"> </w:t>
      </w:r>
      <w:r w:rsidRPr="00195073">
        <w:rPr>
          <w:rFonts w:ascii="Times New Roman" w:eastAsia="Calibri" w:hAnsi="Times New Roman" w:cs="Times New Roman"/>
          <w:sz w:val="24"/>
          <w:szCs w:val="24"/>
        </w:rPr>
        <w:t xml:space="preserve">   </w:t>
      </w:r>
    </w:p>
    <w:p w14:paraId="696A0369" w14:textId="3FC673DD" w:rsidR="00284C37" w:rsidRPr="00195073" w:rsidRDefault="001D2D40" w:rsidP="00284C37">
      <w:pPr>
        <w:spacing w:line="360" w:lineRule="auto"/>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 xml:space="preserve">Concluzii privind evoluția atitudinilor morale referitoare la perioada </w:t>
      </w:r>
      <w:r w:rsidR="00284C37" w:rsidRPr="00195073">
        <w:rPr>
          <w:rFonts w:ascii="Times New Roman" w:eastAsia="Calibri" w:hAnsi="Times New Roman"/>
          <w:b/>
          <w:bCs/>
          <w:color w:val="000000" w:themeColor="text1"/>
          <w:sz w:val="24"/>
          <w:szCs w:val="24"/>
        </w:rPr>
        <w:t>Pos</w:t>
      </w:r>
      <w:r w:rsidRPr="00195073">
        <w:rPr>
          <w:rFonts w:ascii="Times New Roman" w:eastAsia="Calibri" w:hAnsi="Times New Roman"/>
          <w:b/>
          <w:bCs/>
          <w:color w:val="000000" w:themeColor="text1"/>
          <w:sz w:val="24"/>
          <w:szCs w:val="24"/>
        </w:rPr>
        <w:t>t- Holocaust</w:t>
      </w:r>
    </w:p>
    <w:p w14:paraId="4626E8A8" w14:textId="2F1D9AE0" w:rsidR="00855922" w:rsidRPr="00195073" w:rsidRDefault="00855922" w:rsidP="00CA3D6B">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Procesul de învățare i-a determinat pe participanți să: </w:t>
      </w:r>
    </w:p>
    <w:p w14:paraId="1DCB569F" w14:textId="38B31669" w:rsidR="00855922" w:rsidRPr="00195073" w:rsidRDefault="00855922" w:rsidP="00CA3D6B">
      <w:pPr>
        <w:pStyle w:val="a5"/>
        <w:numPr>
          <w:ilvl w:val="0"/>
          <w:numId w:val="8"/>
        </w:num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Treacă la o acceptare mai puternică a modului “pasiv” </w:t>
      </w:r>
      <w:r w:rsidR="003E24F3" w:rsidRPr="00195073">
        <w:rPr>
          <w:rFonts w:ascii="Times New Roman" w:eastAsia="Calibri" w:hAnsi="Times New Roman" w:cs="Times New Roman"/>
          <w:sz w:val="24"/>
          <w:szCs w:val="24"/>
        </w:rPr>
        <w:t xml:space="preserve">în care evreii au făcut față provocărilor morale ale Holocaustului. </w:t>
      </w:r>
      <w:r w:rsidRPr="00195073">
        <w:rPr>
          <w:rFonts w:ascii="Times New Roman" w:eastAsia="Calibri" w:hAnsi="Times New Roman" w:cs="Times New Roman"/>
          <w:sz w:val="24"/>
          <w:szCs w:val="24"/>
        </w:rPr>
        <w:t xml:space="preserve"> </w:t>
      </w:r>
    </w:p>
    <w:p w14:paraId="496F8BE4" w14:textId="4D24A75F" w:rsidR="003E24F3" w:rsidRPr="00195073" w:rsidRDefault="003E24F3" w:rsidP="00CA3D6B">
      <w:pPr>
        <w:pStyle w:val="a5"/>
        <w:numPr>
          <w:ilvl w:val="0"/>
          <w:numId w:val="8"/>
        </w:num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Adopte atitudini morale mai 'rațional- utilitariste' față de nelămurirea privind modalitatea de abordare a crimelor comise anterior de naziști. </w:t>
      </w:r>
    </w:p>
    <w:p w14:paraId="63DEDA0F" w14:textId="29D492C8" w:rsidR="00CA3D6B" w:rsidRPr="00195073" w:rsidRDefault="00CA3D6B" w:rsidP="00CA3D6B">
      <w:pPr>
        <w:pStyle w:val="a5"/>
        <w:numPr>
          <w:ilvl w:val="0"/>
          <w:numId w:val="8"/>
        </w:num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Schimbe susținerea unor 'soluții morale universale' într-o susținere a 'soluțiilor morale specifice evreilor'. </w:t>
      </w:r>
    </w:p>
    <w:p w14:paraId="5B0FC20B" w14:textId="0C831D03" w:rsidR="00CA3D6B" w:rsidRPr="00195073" w:rsidRDefault="00CA3D6B" w:rsidP="0003673B">
      <w:pPr>
        <w:spacing w:before="120" w:line="360" w:lineRule="auto"/>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 xml:space="preserve">Concluzii privind efectul diferiților mediatori asupra atitudinilor morale ale participanților </w:t>
      </w:r>
    </w:p>
    <w:p w14:paraId="4018E6B2" w14:textId="655B2A8D" w:rsidR="0003673B" w:rsidRPr="00195073" w:rsidRDefault="00927969" w:rsidP="006F18E1">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Procesul de învățare a determinat</w:t>
      </w:r>
      <w:r w:rsidR="0003673B" w:rsidRPr="00195073">
        <w:rPr>
          <w:rFonts w:ascii="Times New Roman" w:eastAsia="Calibri" w:hAnsi="Times New Roman" w:cs="Times New Roman"/>
          <w:sz w:val="24"/>
          <w:szCs w:val="24"/>
        </w:rPr>
        <w:t>:</w:t>
      </w:r>
    </w:p>
    <w:p w14:paraId="74BC5D45" w14:textId="3D5282FD" w:rsidR="0026471A" w:rsidRPr="00195073" w:rsidRDefault="0026471A" w:rsidP="006F18E1">
      <w:pPr>
        <w:pStyle w:val="a5"/>
        <w:numPr>
          <w:ilvl w:val="0"/>
          <w:numId w:val="10"/>
        </w:num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Reducerea tendinței inițiale </w:t>
      </w:r>
      <w:r w:rsidR="00962B55" w:rsidRPr="00195073">
        <w:rPr>
          <w:rFonts w:ascii="Times New Roman" w:eastAsia="Calibri" w:hAnsi="Times New Roman" w:cs="Times New Roman"/>
          <w:sz w:val="24"/>
          <w:szCs w:val="24"/>
        </w:rPr>
        <w:t xml:space="preserve">în raport cu criteriul existenței unor membrii ai familiei care au fost supraviețuitori sau victime ale Holocaustului de a accepta comportamentul “pasiv” al evreilor față de naziști. </w:t>
      </w:r>
    </w:p>
    <w:p w14:paraId="2178034C" w14:textId="0CD33005" w:rsidR="00962B55" w:rsidRPr="00195073" w:rsidRDefault="00962B55" w:rsidP="006F18E1">
      <w:pPr>
        <w:pStyle w:val="a5"/>
        <w:numPr>
          <w:ilvl w:val="0"/>
          <w:numId w:val="10"/>
        </w:num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Creșterea nivelului de dezacord la fete față de ideea uciderii criminalilor naziști ca și act de răzbunare. </w:t>
      </w:r>
    </w:p>
    <w:p w14:paraId="1CE5DC67" w14:textId="074A2DA9" w:rsidR="00962B55" w:rsidRPr="00195073" w:rsidRDefault="00962B55" w:rsidP="006F18E1">
      <w:pPr>
        <w:pStyle w:val="a5"/>
        <w:numPr>
          <w:ilvl w:val="0"/>
          <w:numId w:val="10"/>
        </w:num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Creșterea nivelului de acord la băieți, respectiv scăderea acestui nivel la fete, față de 'soluțiile specifice evreilor' care prezintă Holocaustul ca și eveniment istoric unic 'doar pentru evrei'. </w:t>
      </w:r>
    </w:p>
    <w:p w14:paraId="2EF3F471" w14:textId="7003BF03" w:rsidR="006F18E1" w:rsidRPr="00195073" w:rsidRDefault="006F18E1" w:rsidP="006F18E1">
      <w:pPr>
        <w:numPr>
          <w:ilvl w:val="0"/>
          <w:numId w:val="6"/>
        </w:num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Călătoria în Polonia nu a avut un efect semnificativ asupra atitudinilor morale ale participanților. </w:t>
      </w:r>
    </w:p>
    <w:p w14:paraId="2C17BA2F" w14:textId="3B7907CF" w:rsidR="00D12DD2" w:rsidRPr="00195073" w:rsidRDefault="002B0D4E" w:rsidP="003E7259">
      <w:pPr>
        <w:pStyle w:val="2"/>
        <w:spacing w:before="120" w:after="120"/>
        <w:rPr>
          <w:rFonts w:ascii="Times New Roman" w:eastAsia="Calibri" w:hAnsi="Times New Roman"/>
          <w:color w:val="000000" w:themeColor="text1"/>
          <w:sz w:val="24"/>
          <w:szCs w:val="24"/>
          <w:rtl/>
        </w:rPr>
      </w:pPr>
      <w:bookmarkStart w:id="62" w:name="_Toc470599548"/>
      <w:bookmarkStart w:id="63" w:name="_Toc479927818"/>
      <w:r w:rsidRPr="00195073">
        <w:rPr>
          <w:rFonts w:ascii="Times New Roman" w:eastAsia="Calibri" w:hAnsi="Times New Roman"/>
          <w:color w:val="000000" w:themeColor="text1"/>
          <w:sz w:val="24"/>
          <w:szCs w:val="24"/>
        </w:rPr>
        <w:t>3.3 Studiul</w:t>
      </w:r>
      <w:r w:rsidR="00D12DD2" w:rsidRPr="00195073">
        <w:rPr>
          <w:rFonts w:ascii="Times New Roman" w:eastAsia="Calibri" w:hAnsi="Times New Roman"/>
          <w:color w:val="000000" w:themeColor="text1"/>
          <w:sz w:val="24"/>
          <w:szCs w:val="24"/>
        </w:rPr>
        <w:t xml:space="preserve"> 3 </w:t>
      </w:r>
      <w:r w:rsidR="00DF6464" w:rsidRPr="00195073">
        <w:rPr>
          <w:rFonts w:ascii="Times New Roman" w:eastAsia="Calibri" w:hAnsi="Times New Roman"/>
          <w:color w:val="000000" w:themeColor="text1"/>
          <w:sz w:val="24"/>
          <w:szCs w:val="24"/>
        </w:rPr>
        <w:t>–</w:t>
      </w:r>
      <w:r w:rsidR="00D12DD2" w:rsidRPr="00195073">
        <w:rPr>
          <w:rFonts w:ascii="Times New Roman" w:eastAsia="Calibri" w:hAnsi="Times New Roman"/>
          <w:color w:val="000000" w:themeColor="text1"/>
          <w:sz w:val="24"/>
          <w:szCs w:val="24"/>
        </w:rPr>
        <w:t xml:space="preserve"> </w:t>
      </w:r>
      <w:r w:rsidR="00DF6464" w:rsidRPr="00195073">
        <w:rPr>
          <w:rFonts w:ascii="Times New Roman" w:eastAsia="Calibri" w:hAnsi="Times New Roman"/>
          <w:color w:val="000000" w:themeColor="text1"/>
          <w:sz w:val="24"/>
          <w:szCs w:val="24"/>
        </w:rPr>
        <w:t xml:space="preserve">Influențele </w:t>
      </w:r>
      <w:bookmarkEnd w:id="62"/>
      <w:r w:rsidR="00DF6464" w:rsidRPr="00195073">
        <w:rPr>
          <w:rFonts w:ascii="Times New Roman" w:eastAsia="Calibri" w:hAnsi="Times New Roman"/>
          <w:color w:val="000000" w:themeColor="text1"/>
          <w:sz w:val="24"/>
          <w:szCs w:val="24"/>
        </w:rPr>
        <w:t>percepute și lecțiile învățate</w:t>
      </w:r>
      <w:bookmarkEnd w:id="63"/>
      <w:r w:rsidR="00DF6464" w:rsidRPr="00195073">
        <w:rPr>
          <w:rFonts w:ascii="Times New Roman" w:eastAsia="Calibri" w:hAnsi="Times New Roman"/>
          <w:color w:val="000000" w:themeColor="text1"/>
          <w:sz w:val="24"/>
          <w:szCs w:val="24"/>
        </w:rPr>
        <w:t xml:space="preserve"> </w:t>
      </w:r>
    </w:p>
    <w:p w14:paraId="254E5533" w14:textId="7539FD90" w:rsidR="00D12DD2" w:rsidRPr="00195073" w:rsidRDefault="00D12DD2" w:rsidP="00E66147">
      <w:pPr>
        <w:pStyle w:val="3"/>
        <w:spacing w:before="120" w:after="120" w:line="360" w:lineRule="auto"/>
        <w:rPr>
          <w:rFonts w:ascii="Times New Roman" w:eastAsia="Calibri" w:hAnsi="Times New Roman"/>
          <w:i/>
          <w:iCs/>
          <w:color w:val="000000" w:themeColor="text1"/>
          <w:sz w:val="24"/>
          <w:szCs w:val="24"/>
        </w:rPr>
      </w:pPr>
      <w:bookmarkStart w:id="64" w:name="_Toc470599549"/>
      <w:bookmarkStart w:id="65" w:name="_Toc472069721"/>
      <w:bookmarkStart w:id="66" w:name="_Toc479927819"/>
      <w:r w:rsidRPr="00195073">
        <w:rPr>
          <w:rFonts w:ascii="Times New Roman" w:eastAsia="Calibri" w:hAnsi="Times New Roman"/>
          <w:i/>
          <w:iCs/>
          <w:color w:val="000000" w:themeColor="text1"/>
          <w:sz w:val="24"/>
          <w:szCs w:val="24"/>
        </w:rPr>
        <w:t>Introduc</w:t>
      </w:r>
      <w:bookmarkEnd w:id="64"/>
      <w:bookmarkEnd w:id="65"/>
      <w:r w:rsidR="002B0D4E" w:rsidRPr="00195073">
        <w:rPr>
          <w:rFonts w:ascii="Times New Roman" w:eastAsia="Calibri" w:hAnsi="Times New Roman"/>
          <w:i/>
          <w:iCs/>
          <w:color w:val="000000" w:themeColor="text1"/>
          <w:sz w:val="24"/>
          <w:szCs w:val="24"/>
        </w:rPr>
        <w:t>ere</w:t>
      </w:r>
      <w:bookmarkEnd w:id="66"/>
    </w:p>
    <w:p w14:paraId="10786BEC" w14:textId="5108DFD7" w:rsidR="00D72E27" w:rsidRPr="00195073" w:rsidRDefault="00D72E27" w:rsidP="00D72E27">
      <w:pPr>
        <w:spacing w:after="0" w:line="360" w:lineRule="auto"/>
        <w:ind w:firstLine="720"/>
        <w:jc w:val="both"/>
        <w:rPr>
          <w:rFonts w:ascii="Times New Roman" w:eastAsia="Calibri" w:hAnsi="Times New Roman" w:cs="Times New Roman"/>
          <w:bCs/>
          <w:sz w:val="24"/>
          <w:szCs w:val="24"/>
        </w:rPr>
      </w:pPr>
      <w:r w:rsidRPr="00195073">
        <w:rPr>
          <w:rFonts w:ascii="Times New Roman" w:eastAsia="Calibri" w:hAnsi="Times New Roman" w:cs="Times New Roman"/>
          <w:b/>
          <w:bCs/>
          <w:sz w:val="24"/>
          <w:szCs w:val="24"/>
        </w:rPr>
        <w:t xml:space="preserve">Primul obiectiv </w:t>
      </w:r>
      <w:r w:rsidRPr="00195073">
        <w:rPr>
          <w:rFonts w:ascii="Times New Roman" w:eastAsia="Calibri" w:hAnsi="Times New Roman" w:cs="Times New Roman"/>
          <w:bCs/>
          <w:sz w:val="24"/>
          <w:szCs w:val="24"/>
        </w:rPr>
        <w:t xml:space="preserve">al acestui studiu a fost identificarea modului în care factorii sociali și educaționali au fost percepuți de către participanți ca influențându-le atitudinile morale. </w:t>
      </w:r>
    </w:p>
    <w:p w14:paraId="5C802CD8" w14:textId="58227F32" w:rsidR="00D72E27" w:rsidRPr="00195073" w:rsidRDefault="00D72E27" w:rsidP="00D72E27">
      <w:pPr>
        <w:spacing w:after="0" w:line="360" w:lineRule="auto"/>
        <w:ind w:firstLine="720"/>
        <w:jc w:val="both"/>
        <w:rPr>
          <w:rFonts w:ascii="Times New Roman" w:eastAsia="Calibri" w:hAnsi="Times New Roman" w:cs="Times New Roman"/>
          <w:bCs/>
          <w:sz w:val="24"/>
          <w:szCs w:val="24"/>
        </w:rPr>
      </w:pPr>
      <w:r w:rsidRPr="00195073">
        <w:rPr>
          <w:rFonts w:ascii="Times New Roman" w:eastAsia="Calibri" w:hAnsi="Times New Roman" w:cs="Times New Roman"/>
          <w:b/>
          <w:sz w:val="24"/>
          <w:szCs w:val="24"/>
        </w:rPr>
        <w:lastRenderedPageBreak/>
        <w:t xml:space="preserve">Cel de-al doilea obiectiv </w:t>
      </w:r>
      <w:r w:rsidRPr="00195073">
        <w:rPr>
          <w:rFonts w:ascii="Times New Roman" w:eastAsia="Calibri" w:hAnsi="Times New Roman" w:cs="Times New Roman"/>
          <w:sz w:val="24"/>
          <w:szCs w:val="24"/>
        </w:rPr>
        <w:t xml:space="preserve">al acestui studiu a fost identificarea lecțiilor morale pe care participanții consideră că le-au învățat ca urmare a parcurgerii Programului de Învățare privind Holocaustul. </w:t>
      </w:r>
    </w:p>
    <w:p w14:paraId="0C5562EE" w14:textId="21111147" w:rsidR="00D12DD2" w:rsidRPr="00195073" w:rsidRDefault="00D12DD2" w:rsidP="00DF6464">
      <w:pPr>
        <w:spacing w:line="360" w:lineRule="auto"/>
        <w:ind w:firstLine="720"/>
        <w:rPr>
          <w:rFonts w:ascii="Times New Roman" w:eastAsia="Calibri" w:hAnsi="Times New Roman" w:cs="Times New Roman"/>
          <w:b/>
          <w:bCs/>
          <w:i/>
          <w:iCs/>
          <w:sz w:val="24"/>
          <w:szCs w:val="24"/>
        </w:rPr>
      </w:pPr>
      <w:r w:rsidRPr="00195073">
        <w:rPr>
          <w:rFonts w:ascii="Times New Roman" w:eastAsia="Calibri" w:hAnsi="Times New Roman" w:cs="Times New Roman"/>
          <w:sz w:val="24"/>
          <w:szCs w:val="24"/>
        </w:rPr>
        <w:t xml:space="preserve"> </w:t>
      </w:r>
      <w:r w:rsidR="00D61AAC" w:rsidRPr="00195073">
        <w:rPr>
          <w:rFonts w:ascii="Times New Roman" w:eastAsia="Calibri" w:hAnsi="Times New Roman" w:cs="Times New Roman"/>
          <w:b/>
          <w:bCs/>
          <w:i/>
          <w:iCs/>
          <w:sz w:val="24"/>
          <w:szCs w:val="24"/>
        </w:rPr>
        <w:t>Metoda</w:t>
      </w:r>
    </w:p>
    <w:p w14:paraId="36A5C81F" w14:textId="284BAD42" w:rsidR="0094305E" w:rsidRPr="00195073" w:rsidRDefault="00FA0A21" w:rsidP="00F02182">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Acest studiu include prezentarea și interpretarea rezultatelor obținute ca urmare a completării de către participanți a Chestionarului privind factorii pe care i-au perceput ca fiind relevanți și lecțiile pe care le-au învățat. La chestionar au răspuns 102 participanți, în Ianuarie 2016, când aceștia se aflau la mijlocul clasei a XII-a, la finalul  Programului de învățare privind Holocaustul. Chestinarul factorilor relevanți percepuți și al lecțiilor învățate pe care participanții l-au completat</w:t>
      </w:r>
      <w:r w:rsidR="00A91BCA" w:rsidRPr="00195073">
        <w:rPr>
          <w:rFonts w:ascii="Times New Roman" w:eastAsia="Calibri" w:hAnsi="Times New Roman" w:cs="Times New Roman"/>
          <w:sz w:val="24"/>
          <w:szCs w:val="24"/>
        </w:rPr>
        <w:t xml:space="preserve"> a fost structurat în două părți: Partea A</w:t>
      </w:r>
      <w:r w:rsidR="00CE73B7" w:rsidRPr="00195073">
        <w:rPr>
          <w:rFonts w:ascii="Times New Roman" w:eastAsia="Calibri" w:hAnsi="Times New Roman" w:cs="Times New Roman"/>
          <w:sz w:val="24"/>
          <w:szCs w:val="24"/>
        </w:rPr>
        <w:t>,</w:t>
      </w:r>
      <w:r w:rsidR="00A91BCA" w:rsidRPr="00195073">
        <w:rPr>
          <w:rFonts w:ascii="Times New Roman" w:eastAsia="Calibri" w:hAnsi="Times New Roman" w:cs="Times New Roman"/>
          <w:sz w:val="24"/>
          <w:szCs w:val="24"/>
        </w:rPr>
        <w:t xml:space="preserve"> care </w:t>
      </w:r>
      <w:r w:rsidR="00CE73B7" w:rsidRPr="00195073">
        <w:rPr>
          <w:rFonts w:ascii="Times New Roman" w:eastAsia="Calibri" w:hAnsi="Times New Roman" w:cs="Times New Roman"/>
          <w:sz w:val="24"/>
          <w:szCs w:val="24"/>
        </w:rPr>
        <w:t>a cuprins</w:t>
      </w:r>
      <w:r w:rsidR="006B539E" w:rsidRPr="00195073">
        <w:rPr>
          <w:rFonts w:ascii="Times New Roman" w:eastAsia="Calibri" w:hAnsi="Times New Roman" w:cs="Times New Roman"/>
          <w:sz w:val="24"/>
          <w:szCs w:val="24"/>
        </w:rPr>
        <w:t xml:space="preserve"> referir</w:t>
      </w:r>
      <w:r w:rsidR="00CE73B7" w:rsidRPr="00195073">
        <w:rPr>
          <w:rFonts w:ascii="Times New Roman" w:eastAsia="Calibri" w:hAnsi="Times New Roman" w:cs="Times New Roman"/>
          <w:sz w:val="24"/>
          <w:szCs w:val="24"/>
        </w:rPr>
        <w:t>i</w:t>
      </w:r>
      <w:r w:rsidR="006B539E" w:rsidRPr="00195073">
        <w:rPr>
          <w:rFonts w:ascii="Times New Roman" w:eastAsia="Calibri" w:hAnsi="Times New Roman" w:cs="Times New Roman"/>
          <w:sz w:val="24"/>
          <w:szCs w:val="24"/>
        </w:rPr>
        <w:t xml:space="preserve"> la diferiți factori pe care participanții i-ar fi putut considera ca având influență</w:t>
      </w:r>
      <w:r w:rsidR="00CE73B7" w:rsidRPr="00195073">
        <w:rPr>
          <w:rFonts w:ascii="Times New Roman" w:eastAsia="Calibri" w:hAnsi="Times New Roman" w:cs="Times New Roman"/>
          <w:sz w:val="24"/>
          <w:szCs w:val="24"/>
        </w:rPr>
        <w:t xml:space="preserve"> semnificativă</w:t>
      </w:r>
      <w:r w:rsidR="006B539E" w:rsidRPr="00195073">
        <w:rPr>
          <w:rFonts w:ascii="Times New Roman" w:eastAsia="Calibri" w:hAnsi="Times New Roman" w:cs="Times New Roman"/>
          <w:sz w:val="24"/>
          <w:szCs w:val="24"/>
        </w:rPr>
        <w:t xml:space="preserve"> asupra atitudinilor lor morale față de modalitățile în care evreii au făcut față dilemelor privind perioada Holocaust</w:t>
      </w:r>
      <w:r w:rsidR="00A47DF9" w:rsidRPr="00195073">
        <w:rPr>
          <w:rFonts w:ascii="Times New Roman" w:eastAsia="Calibri" w:hAnsi="Times New Roman" w:cs="Times New Roman"/>
          <w:sz w:val="24"/>
          <w:szCs w:val="24"/>
        </w:rPr>
        <w:t xml:space="preserve">ului și perioada post-Holocaust; </w:t>
      </w:r>
      <w:r w:rsidR="00CE73B7" w:rsidRPr="00195073">
        <w:rPr>
          <w:rFonts w:ascii="Times New Roman" w:eastAsia="Calibri" w:hAnsi="Times New Roman" w:cs="Times New Roman"/>
          <w:sz w:val="24"/>
          <w:szCs w:val="24"/>
        </w:rPr>
        <w:t>Partea B a făcut referire la lecțiile morale</w:t>
      </w:r>
      <w:r w:rsidR="00A47DF9" w:rsidRPr="00195073">
        <w:rPr>
          <w:rFonts w:ascii="Times New Roman" w:eastAsia="Calibri" w:hAnsi="Times New Roman" w:cs="Times New Roman"/>
          <w:sz w:val="24"/>
          <w:szCs w:val="24"/>
        </w:rPr>
        <w:t xml:space="preserve"> </w:t>
      </w:r>
      <w:r w:rsidR="00CE73B7" w:rsidRPr="00195073">
        <w:rPr>
          <w:rFonts w:ascii="Times New Roman" w:eastAsia="Calibri" w:hAnsi="Times New Roman" w:cs="Times New Roman"/>
          <w:sz w:val="24"/>
          <w:szCs w:val="24"/>
        </w:rPr>
        <w:t xml:space="preserve">pe care participanții consideră că le-au învățat pe parcursul Programului de învățare privind Holocaustul. Diferitele influențe și lecții au fost mai întâi analizate separat de fiecare item, iar apoi au fost incluse în categorii în raport cu o serie de caracteristici similare, cu scopul de a realiza o analiză mai aprofundată a informațiilor obținute. </w:t>
      </w:r>
    </w:p>
    <w:p w14:paraId="08BAB920" w14:textId="544828CD" w:rsidR="00BB703A" w:rsidRPr="00195073" w:rsidRDefault="007830ED" w:rsidP="00816F80">
      <w:pPr>
        <w:spacing w:after="0"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Influențele percepute au fost derivate din cadrul domeniilor principale ale vieții participanților. Lecțiile morale au fost structurate în raport cu discursul evreiesc-israelian privind Holocaustul și pot fi identificate în literatură, presă scrisă, televiziune, filme și, în principal, în învățarea </w:t>
      </w:r>
      <w:r w:rsidR="00BB703A" w:rsidRPr="00195073">
        <w:rPr>
          <w:rFonts w:ascii="Times New Roman" w:eastAsia="Calibri" w:hAnsi="Times New Roman" w:cs="Times New Roman"/>
          <w:color w:val="000000"/>
          <w:sz w:val="24"/>
          <w:szCs w:val="24"/>
        </w:rPr>
        <w:t xml:space="preserve">realizată în școală. </w:t>
      </w:r>
    </w:p>
    <w:p w14:paraId="6F523030" w14:textId="075679EC" w:rsidR="00816F80" w:rsidRPr="00195073" w:rsidRDefault="00816F80" w:rsidP="000B353B">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Pentru analiza datelor s-au utilizat mai întâi statisticile descriptive pentru a ilustra distribuția (procentuală) a factorilor considerați relevanți de către participanți pentru atitudinile lor morale și, de asemenea, pentru a ilustra, </w:t>
      </w:r>
      <w:r w:rsidR="00281106" w:rsidRPr="00195073">
        <w:rPr>
          <w:rFonts w:ascii="Times New Roman" w:eastAsia="Calibri" w:hAnsi="Times New Roman" w:cs="Times New Roman"/>
          <w:sz w:val="24"/>
          <w:szCs w:val="24"/>
        </w:rPr>
        <w:t>nivelul acordului acestora față de diferitele lecții, analizând itemii la nivel individual. În plus, pentru răspunsurile la fiecare item al chestionarului s-a calculat indexul tendinței centrale (media) și indexul tendinței deviante (AS, abaterea standard). De asemenea, s-au utilizat statisticile comparative deductive, utilizând testele t. Acest lucru a fost realizat în vederea identificării diferențelor semnificative între posibilii mediatori (genul participanților, existența unor rude care au avut legătură directă cu Holocaustul și participarea la călătoria în Polonia) și modul în care aceștia au influențat categoriile de factori percepuți ca fiind influenți</w:t>
      </w:r>
      <w:r w:rsidR="00527E83" w:rsidRPr="00195073">
        <w:rPr>
          <w:rFonts w:ascii="Times New Roman" w:eastAsia="Calibri" w:hAnsi="Times New Roman" w:cs="Times New Roman"/>
          <w:sz w:val="24"/>
          <w:szCs w:val="24"/>
        </w:rPr>
        <w:t xml:space="preserve">, categorii care au fost realizate în urma </w:t>
      </w:r>
      <w:r w:rsidR="00527E83" w:rsidRPr="00195073">
        <w:rPr>
          <w:rFonts w:ascii="Times New Roman" w:eastAsia="Calibri" w:hAnsi="Times New Roman" w:cs="Times New Roman"/>
          <w:sz w:val="24"/>
          <w:szCs w:val="24"/>
        </w:rPr>
        <w:lastRenderedPageBreak/>
        <w:t xml:space="preserve">centralizării itemilor </w:t>
      </w:r>
      <w:r w:rsidR="00831818" w:rsidRPr="00195073">
        <w:rPr>
          <w:rFonts w:ascii="Times New Roman" w:eastAsia="Calibri" w:hAnsi="Times New Roman" w:cs="Times New Roman"/>
          <w:sz w:val="24"/>
          <w:szCs w:val="24"/>
        </w:rPr>
        <w:t xml:space="preserve">individuali. </w:t>
      </w:r>
      <w:r w:rsidR="000B353B" w:rsidRPr="00195073">
        <w:rPr>
          <w:rFonts w:ascii="Times New Roman" w:eastAsia="Calibri" w:hAnsi="Times New Roman" w:cs="Times New Roman"/>
          <w:sz w:val="24"/>
          <w:szCs w:val="24"/>
        </w:rPr>
        <w:t xml:space="preserve">Aceeași acțiune a fost realizată și în cazul </w:t>
      </w:r>
      <w:r w:rsidR="00FA05B4" w:rsidRPr="00195073">
        <w:rPr>
          <w:rFonts w:ascii="Times New Roman" w:eastAsia="Calibri" w:hAnsi="Times New Roman" w:cs="Times New Roman"/>
          <w:sz w:val="24"/>
          <w:szCs w:val="24"/>
        </w:rPr>
        <w:t xml:space="preserve">categoriilor de lecții. Efectul </w:t>
      </w:r>
      <w:r w:rsidR="00071B0D" w:rsidRPr="00195073">
        <w:rPr>
          <w:rFonts w:ascii="Times New Roman" w:eastAsia="Calibri" w:hAnsi="Times New Roman" w:cs="Times New Roman"/>
          <w:sz w:val="24"/>
          <w:szCs w:val="24"/>
        </w:rPr>
        <w:t>de dimensiune d al lui Cohen a fost calculat în vederea măsurării efectului mărimii diferențelor semnificative.</w:t>
      </w:r>
    </w:p>
    <w:p w14:paraId="3CBB3BA3" w14:textId="62EC911D" w:rsidR="00D12DD2" w:rsidRPr="00195073" w:rsidRDefault="002443C6" w:rsidP="003E7259">
      <w:pPr>
        <w:spacing w:before="120" w:after="120" w:line="360" w:lineRule="auto"/>
        <w:jc w:val="both"/>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Rezultate</w:t>
      </w:r>
    </w:p>
    <w:p w14:paraId="75EBAE8F" w14:textId="69D2E89C" w:rsidR="00D12DD2" w:rsidRPr="00195073" w:rsidRDefault="00061729" w:rsidP="00E66147">
      <w:pPr>
        <w:pStyle w:val="3"/>
        <w:spacing w:before="120" w:after="120" w:line="360" w:lineRule="auto"/>
        <w:rPr>
          <w:rFonts w:ascii="Times New Roman" w:eastAsia="Calibri" w:hAnsi="Times New Roman"/>
          <w:i/>
          <w:iCs/>
          <w:color w:val="000000" w:themeColor="text1"/>
          <w:sz w:val="24"/>
          <w:szCs w:val="24"/>
        </w:rPr>
      </w:pPr>
      <w:bookmarkStart w:id="67" w:name="_Toc470599550"/>
      <w:bookmarkStart w:id="68" w:name="_Toc479927820"/>
      <w:r w:rsidRPr="00195073">
        <w:rPr>
          <w:rFonts w:ascii="Times New Roman" w:eastAsia="Calibri" w:hAnsi="Times New Roman"/>
          <w:i/>
          <w:iCs/>
          <w:color w:val="000000" w:themeColor="text1"/>
          <w:sz w:val="24"/>
          <w:szCs w:val="24"/>
        </w:rPr>
        <w:t>Tabe</w:t>
      </w:r>
      <w:r w:rsidR="002443C6" w:rsidRPr="00195073">
        <w:rPr>
          <w:rFonts w:ascii="Times New Roman" w:eastAsia="Calibri" w:hAnsi="Times New Roman"/>
          <w:i/>
          <w:iCs/>
          <w:color w:val="000000" w:themeColor="text1"/>
          <w:sz w:val="24"/>
          <w:szCs w:val="24"/>
        </w:rPr>
        <w:t>lul</w:t>
      </w:r>
      <w:r w:rsidRPr="00195073">
        <w:rPr>
          <w:rFonts w:ascii="Times New Roman" w:eastAsia="Calibri" w:hAnsi="Times New Roman"/>
          <w:i/>
          <w:iCs/>
          <w:color w:val="000000" w:themeColor="text1"/>
          <w:sz w:val="24"/>
          <w:szCs w:val="24"/>
        </w:rPr>
        <w:t xml:space="preserve"> 7: </w:t>
      </w:r>
      <w:bookmarkEnd w:id="67"/>
      <w:r w:rsidR="00DF6464" w:rsidRPr="00195073">
        <w:rPr>
          <w:rFonts w:ascii="Times New Roman" w:eastAsia="Calibri" w:hAnsi="Times New Roman"/>
          <w:i/>
          <w:iCs/>
          <w:color w:val="000000" w:themeColor="text1"/>
          <w:sz w:val="24"/>
          <w:szCs w:val="24"/>
        </w:rPr>
        <w:t>Influențele percepute privind atitudinile morale</w:t>
      </w:r>
      <w:bookmarkEnd w:id="68"/>
    </w:p>
    <w:tbl>
      <w:tblPr>
        <w:tblW w:w="56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516"/>
        <w:gridCol w:w="1117"/>
        <w:gridCol w:w="1136"/>
        <w:gridCol w:w="1132"/>
        <w:gridCol w:w="1134"/>
        <w:gridCol w:w="1132"/>
        <w:gridCol w:w="565"/>
        <w:gridCol w:w="521"/>
        <w:gridCol w:w="756"/>
        <w:gridCol w:w="635"/>
      </w:tblGrid>
      <w:tr w:rsidR="00443FEF" w:rsidRPr="00195073" w14:paraId="616758BA" w14:textId="77777777" w:rsidTr="00443FEF">
        <w:trPr>
          <w:trHeight w:val="504"/>
        </w:trPr>
        <w:tc>
          <w:tcPr>
            <w:tcW w:w="786" w:type="pct"/>
            <w:shd w:val="clear" w:color="auto" w:fill="CCC0D9" w:themeFill="accent4" w:themeFillTint="66"/>
            <w:vAlign w:val="center"/>
          </w:tcPr>
          <w:p w14:paraId="2E272460" w14:textId="7C241A94" w:rsidR="00443FEF" w:rsidRPr="00195073" w:rsidRDefault="00071B0D" w:rsidP="00C2327D">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Factor</w:t>
            </w:r>
          </w:p>
        </w:tc>
        <w:tc>
          <w:tcPr>
            <w:tcW w:w="579" w:type="pct"/>
            <w:shd w:val="clear" w:color="auto" w:fill="CCC0D9" w:themeFill="accent4" w:themeFillTint="66"/>
          </w:tcPr>
          <w:p w14:paraId="2EAB366A" w14:textId="37F98CEC" w:rsidR="00443FEF" w:rsidRPr="00195073" w:rsidRDefault="00071B0D" w:rsidP="00C2327D">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Nicio influență</w:t>
            </w:r>
          </w:p>
          <w:p w14:paraId="79535B8B" w14:textId="77777777" w:rsidR="00443FEF" w:rsidRPr="00195073" w:rsidRDefault="00443FEF" w:rsidP="00C2327D">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tl/>
              </w:rPr>
              <w:t>1</w:t>
            </w:r>
          </w:p>
        </w:tc>
        <w:tc>
          <w:tcPr>
            <w:tcW w:w="589" w:type="pct"/>
            <w:shd w:val="clear" w:color="auto" w:fill="CCC0D9" w:themeFill="accent4" w:themeFillTint="66"/>
          </w:tcPr>
          <w:p w14:paraId="0DEBD7F0" w14:textId="6EF53203" w:rsidR="00443FEF" w:rsidRPr="00195073" w:rsidRDefault="00071B0D" w:rsidP="00C2327D">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Influență slabă</w:t>
            </w:r>
          </w:p>
          <w:p w14:paraId="2BC7D001" w14:textId="77777777" w:rsidR="00443FEF" w:rsidRPr="00195073" w:rsidRDefault="00443FEF" w:rsidP="00C2327D">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tl/>
              </w:rPr>
              <w:t>2</w:t>
            </w:r>
          </w:p>
        </w:tc>
        <w:tc>
          <w:tcPr>
            <w:tcW w:w="587" w:type="pct"/>
            <w:shd w:val="clear" w:color="auto" w:fill="CCC0D9" w:themeFill="accent4" w:themeFillTint="66"/>
          </w:tcPr>
          <w:p w14:paraId="2B838A96" w14:textId="54A852F4" w:rsidR="00443FEF" w:rsidRPr="00195073" w:rsidRDefault="00071B0D" w:rsidP="00C2327D">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Influență medie</w:t>
            </w:r>
          </w:p>
          <w:p w14:paraId="70685642" w14:textId="77777777" w:rsidR="00443FEF" w:rsidRPr="00195073" w:rsidRDefault="00443FEF" w:rsidP="00C2327D">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tl/>
              </w:rPr>
              <w:t>3</w:t>
            </w:r>
          </w:p>
        </w:tc>
        <w:tc>
          <w:tcPr>
            <w:tcW w:w="588" w:type="pct"/>
            <w:shd w:val="clear" w:color="auto" w:fill="CCC0D9" w:themeFill="accent4" w:themeFillTint="66"/>
          </w:tcPr>
          <w:p w14:paraId="6DC223E6" w14:textId="6CE572CF" w:rsidR="00443FEF" w:rsidRPr="00195073" w:rsidRDefault="00071B0D" w:rsidP="00C2327D">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Influență puternică</w:t>
            </w:r>
          </w:p>
          <w:p w14:paraId="4BE82D68" w14:textId="77777777" w:rsidR="00443FEF" w:rsidRPr="00195073" w:rsidRDefault="00443FEF" w:rsidP="00C2327D">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tl/>
              </w:rPr>
              <w:t>4</w:t>
            </w:r>
          </w:p>
        </w:tc>
        <w:tc>
          <w:tcPr>
            <w:tcW w:w="587" w:type="pct"/>
            <w:shd w:val="clear" w:color="auto" w:fill="CCC0D9" w:themeFill="accent4" w:themeFillTint="66"/>
            <w:vAlign w:val="bottom"/>
          </w:tcPr>
          <w:p w14:paraId="2522DC8E" w14:textId="750CCBC4" w:rsidR="00443FEF" w:rsidRPr="00195073" w:rsidRDefault="00071B0D" w:rsidP="00C2327D">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Influență foarte mare</w:t>
            </w:r>
          </w:p>
          <w:p w14:paraId="4573EB08" w14:textId="77777777" w:rsidR="00443FEF" w:rsidRPr="00195073" w:rsidRDefault="00443FEF" w:rsidP="00C2327D">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5</w:t>
            </w:r>
          </w:p>
        </w:tc>
        <w:tc>
          <w:tcPr>
            <w:tcW w:w="293" w:type="pct"/>
            <w:shd w:val="clear" w:color="auto" w:fill="CCC0D9" w:themeFill="accent4" w:themeFillTint="66"/>
            <w:vAlign w:val="center"/>
          </w:tcPr>
          <w:p w14:paraId="0B0C7BA2" w14:textId="77777777" w:rsidR="00443FEF" w:rsidRPr="00195073" w:rsidRDefault="00443FEF" w:rsidP="00C2327D">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w:t>
            </w:r>
          </w:p>
        </w:tc>
        <w:tc>
          <w:tcPr>
            <w:tcW w:w="270" w:type="pct"/>
            <w:shd w:val="clear" w:color="auto" w:fill="CCC0D9" w:themeFill="accent4" w:themeFillTint="66"/>
            <w:vAlign w:val="center"/>
          </w:tcPr>
          <w:p w14:paraId="78EFB4A3" w14:textId="77777777" w:rsidR="00443FEF" w:rsidRPr="00195073" w:rsidRDefault="00443FEF" w:rsidP="00C2327D">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N</w:t>
            </w:r>
          </w:p>
        </w:tc>
        <w:tc>
          <w:tcPr>
            <w:tcW w:w="392" w:type="pct"/>
            <w:shd w:val="clear" w:color="auto" w:fill="CCC0D9" w:themeFill="accent4" w:themeFillTint="66"/>
            <w:vAlign w:val="center"/>
          </w:tcPr>
          <w:p w14:paraId="1EF1D9A9" w14:textId="25681300" w:rsidR="00443FEF" w:rsidRPr="00195073" w:rsidRDefault="00071B0D" w:rsidP="00C2327D">
            <w:pPr>
              <w:autoSpaceDE w:val="0"/>
              <w:autoSpaceDN w:val="0"/>
              <w:adjustRightInd w:val="0"/>
              <w:spacing w:line="240" w:lineRule="auto"/>
              <w:jc w:val="center"/>
              <w:rPr>
                <w:rFonts w:ascii="Times New Roman" w:eastAsia="Calibri" w:hAnsi="Times New Roman" w:cs="Times New Roman"/>
                <w:color w:val="000000"/>
                <w:rtl/>
              </w:rPr>
            </w:pPr>
            <w:r w:rsidRPr="00195073">
              <w:rPr>
                <w:rFonts w:ascii="Times New Roman" w:eastAsia="Calibri" w:hAnsi="Times New Roman" w:cs="Times New Roman"/>
                <w:color w:val="000000"/>
              </w:rPr>
              <w:t>Medie</w:t>
            </w:r>
          </w:p>
        </w:tc>
        <w:tc>
          <w:tcPr>
            <w:tcW w:w="329" w:type="pct"/>
            <w:shd w:val="clear" w:color="auto" w:fill="CCC0D9" w:themeFill="accent4" w:themeFillTint="66"/>
            <w:vAlign w:val="center"/>
          </w:tcPr>
          <w:p w14:paraId="3F37F964" w14:textId="6F8DB0E4" w:rsidR="00443FEF" w:rsidRPr="00195073" w:rsidRDefault="00071B0D" w:rsidP="00C2327D">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AS</w:t>
            </w:r>
          </w:p>
        </w:tc>
      </w:tr>
      <w:tr w:rsidR="00443FEF" w:rsidRPr="00195073" w14:paraId="22E79CEB" w14:textId="77777777" w:rsidTr="00443FEF">
        <w:trPr>
          <w:trHeight w:val="504"/>
        </w:trPr>
        <w:tc>
          <w:tcPr>
            <w:tcW w:w="786" w:type="pct"/>
            <w:shd w:val="clear" w:color="000000" w:fill="FFFFFF"/>
          </w:tcPr>
          <w:p w14:paraId="54C3CAE2" w14:textId="334F9EFC" w:rsidR="009506A8" w:rsidRPr="00195073" w:rsidRDefault="00443FEF" w:rsidP="00B05663">
            <w:pPr>
              <w:autoSpaceDE w:val="0"/>
              <w:autoSpaceDN w:val="0"/>
              <w:adjustRightInd w:val="0"/>
              <w:rPr>
                <w:rFonts w:ascii="Times New Roman" w:eastAsia="Calibri" w:hAnsi="Times New Roman" w:cs="Times New Roman"/>
                <w:color w:val="000000"/>
              </w:rPr>
            </w:pPr>
            <w:r w:rsidRPr="00195073">
              <w:rPr>
                <w:rFonts w:ascii="Times New Roman" w:eastAsia="Calibri" w:hAnsi="Times New Roman" w:cs="Times New Roman"/>
                <w:b/>
                <w:bCs/>
                <w:color w:val="000000"/>
              </w:rPr>
              <w:t>1</w:t>
            </w:r>
            <w:r w:rsidRPr="00195073">
              <w:rPr>
                <w:rFonts w:ascii="Times New Roman" w:eastAsia="Calibri" w:hAnsi="Times New Roman" w:cs="Times New Roman"/>
                <w:color w:val="000000"/>
              </w:rPr>
              <w:t xml:space="preserve">. </w:t>
            </w:r>
            <w:r w:rsidR="009506A8" w:rsidRPr="00195073">
              <w:rPr>
                <w:rFonts w:ascii="Times New Roman" w:eastAsia="Calibri" w:hAnsi="Times New Roman" w:cs="Times New Roman"/>
                <w:color w:val="000000"/>
              </w:rPr>
              <w:t xml:space="preserve">Învățarea pentru examenul de </w:t>
            </w:r>
            <w:r w:rsidR="00B05663" w:rsidRPr="00195073">
              <w:rPr>
                <w:rFonts w:ascii="Times New Roman" w:eastAsia="Calibri" w:hAnsi="Times New Roman" w:cs="Times New Roman"/>
                <w:color w:val="000000"/>
              </w:rPr>
              <w:t xml:space="preserve">înscriere </w:t>
            </w:r>
            <w:r w:rsidR="009506A8" w:rsidRPr="00195073">
              <w:rPr>
                <w:rFonts w:ascii="Times New Roman" w:eastAsia="Calibri" w:hAnsi="Times New Roman" w:cs="Times New Roman"/>
                <w:color w:val="000000"/>
              </w:rPr>
              <w:t xml:space="preserve">la studiile privind Holocaustul </w:t>
            </w:r>
          </w:p>
        </w:tc>
        <w:tc>
          <w:tcPr>
            <w:tcW w:w="579" w:type="pct"/>
            <w:shd w:val="clear" w:color="000000" w:fill="FFFFFF"/>
            <w:vAlign w:val="center"/>
          </w:tcPr>
          <w:p w14:paraId="764B2ED8"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10.78%</w:t>
            </w:r>
          </w:p>
        </w:tc>
        <w:tc>
          <w:tcPr>
            <w:tcW w:w="589" w:type="pct"/>
            <w:shd w:val="clear" w:color="000000" w:fill="FFFFFF"/>
            <w:vAlign w:val="center"/>
          </w:tcPr>
          <w:p w14:paraId="3D510024"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6.86%</w:t>
            </w:r>
          </w:p>
        </w:tc>
        <w:tc>
          <w:tcPr>
            <w:tcW w:w="587" w:type="pct"/>
            <w:shd w:val="clear" w:color="000000" w:fill="FFFFFF"/>
            <w:vAlign w:val="center"/>
          </w:tcPr>
          <w:p w14:paraId="677F3FAA"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29.41%</w:t>
            </w:r>
          </w:p>
        </w:tc>
        <w:tc>
          <w:tcPr>
            <w:tcW w:w="588" w:type="pct"/>
            <w:shd w:val="clear" w:color="000000" w:fill="FFFFFF"/>
            <w:vAlign w:val="center"/>
          </w:tcPr>
          <w:p w14:paraId="17BA4DC1"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39.22%</w:t>
            </w:r>
          </w:p>
        </w:tc>
        <w:tc>
          <w:tcPr>
            <w:tcW w:w="587" w:type="pct"/>
            <w:shd w:val="clear" w:color="000000" w:fill="FFFFFF"/>
            <w:vAlign w:val="center"/>
          </w:tcPr>
          <w:p w14:paraId="6145954A"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13.73%</w:t>
            </w:r>
          </w:p>
        </w:tc>
        <w:tc>
          <w:tcPr>
            <w:tcW w:w="293" w:type="pct"/>
            <w:shd w:val="clear" w:color="000000" w:fill="FFFFFF"/>
            <w:vAlign w:val="center"/>
          </w:tcPr>
          <w:p w14:paraId="457D3038"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100</w:t>
            </w:r>
          </w:p>
        </w:tc>
        <w:tc>
          <w:tcPr>
            <w:tcW w:w="270" w:type="pct"/>
            <w:shd w:val="clear" w:color="000000" w:fill="FFFFFF"/>
            <w:vAlign w:val="center"/>
          </w:tcPr>
          <w:p w14:paraId="6EAFA33E"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102</w:t>
            </w:r>
          </w:p>
        </w:tc>
        <w:tc>
          <w:tcPr>
            <w:tcW w:w="392" w:type="pct"/>
            <w:shd w:val="clear" w:color="000000" w:fill="FFFFFF"/>
            <w:vAlign w:val="center"/>
          </w:tcPr>
          <w:p w14:paraId="631665A0"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3.38</w:t>
            </w:r>
          </w:p>
        </w:tc>
        <w:tc>
          <w:tcPr>
            <w:tcW w:w="329" w:type="pct"/>
            <w:shd w:val="clear" w:color="000000" w:fill="FFFFFF"/>
            <w:vAlign w:val="center"/>
          </w:tcPr>
          <w:p w14:paraId="6D459EBD"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1.14</w:t>
            </w:r>
          </w:p>
        </w:tc>
      </w:tr>
      <w:tr w:rsidR="00443FEF" w:rsidRPr="00195073" w14:paraId="535EA9DB" w14:textId="77777777" w:rsidTr="00443FEF">
        <w:trPr>
          <w:trHeight w:val="504"/>
        </w:trPr>
        <w:tc>
          <w:tcPr>
            <w:tcW w:w="786" w:type="pct"/>
            <w:shd w:val="clear" w:color="000000" w:fill="FFFFFF"/>
          </w:tcPr>
          <w:p w14:paraId="2A7B9832" w14:textId="2939C414" w:rsidR="00443FEF" w:rsidRPr="00195073" w:rsidRDefault="00443FEF" w:rsidP="00C2327D">
            <w:pPr>
              <w:autoSpaceDE w:val="0"/>
              <w:autoSpaceDN w:val="0"/>
              <w:adjustRightInd w:val="0"/>
              <w:rPr>
                <w:rFonts w:ascii="Times New Roman" w:eastAsia="Calibri" w:hAnsi="Times New Roman" w:cs="Times New Roman"/>
                <w:color w:val="000000"/>
              </w:rPr>
            </w:pPr>
            <w:r w:rsidRPr="00195073">
              <w:rPr>
                <w:rFonts w:ascii="Times New Roman" w:eastAsia="Calibri" w:hAnsi="Times New Roman" w:cs="Times New Roman"/>
                <w:b/>
                <w:bCs/>
                <w:color w:val="000000"/>
              </w:rPr>
              <w:t>2</w:t>
            </w:r>
            <w:r w:rsidRPr="00195073">
              <w:rPr>
                <w:rFonts w:ascii="Times New Roman" w:eastAsia="Calibri" w:hAnsi="Times New Roman" w:cs="Times New Roman"/>
                <w:color w:val="000000"/>
              </w:rPr>
              <w:t xml:space="preserve">. </w:t>
            </w:r>
            <w:r w:rsidR="009506A8" w:rsidRPr="00195073">
              <w:rPr>
                <w:rFonts w:ascii="Times New Roman" w:eastAsia="Calibri" w:hAnsi="Times New Roman" w:cs="Times New Roman"/>
                <w:color w:val="000000"/>
              </w:rPr>
              <w:t xml:space="preserve">Cunoștințe anterioare și experiențele acumulate până în clasa a XI-a </w:t>
            </w:r>
          </w:p>
        </w:tc>
        <w:tc>
          <w:tcPr>
            <w:tcW w:w="579" w:type="pct"/>
            <w:shd w:val="clear" w:color="000000" w:fill="FFFFFF"/>
            <w:vAlign w:val="center"/>
          </w:tcPr>
          <w:p w14:paraId="628A922D"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3.92%</w:t>
            </w:r>
          </w:p>
        </w:tc>
        <w:tc>
          <w:tcPr>
            <w:tcW w:w="589" w:type="pct"/>
            <w:shd w:val="clear" w:color="000000" w:fill="FFFFFF"/>
            <w:vAlign w:val="center"/>
          </w:tcPr>
          <w:p w14:paraId="7916A448"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16.67%</w:t>
            </w:r>
          </w:p>
        </w:tc>
        <w:tc>
          <w:tcPr>
            <w:tcW w:w="587" w:type="pct"/>
            <w:shd w:val="clear" w:color="000000" w:fill="FFFFFF"/>
            <w:vAlign w:val="center"/>
          </w:tcPr>
          <w:p w14:paraId="74A9597C"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37.25%</w:t>
            </w:r>
          </w:p>
        </w:tc>
        <w:tc>
          <w:tcPr>
            <w:tcW w:w="588" w:type="pct"/>
            <w:shd w:val="clear" w:color="000000" w:fill="FFFFFF"/>
            <w:vAlign w:val="center"/>
          </w:tcPr>
          <w:p w14:paraId="1FDAE981"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30.39%</w:t>
            </w:r>
          </w:p>
        </w:tc>
        <w:tc>
          <w:tcPr>
            <w:tcW w:w="587" w:type="pct"/>
            <w:shd w:val="clear" w:color="000000" w:fill="FFFFFF"/>
            <w:vAlign w:val="center"/>
          </w:tcPr>
          <w:p w14:paraId="2C3CAC4B"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11.76%</w:t>
            </w:r>
          </w:p>
        </w:tc>
        <w:tc>
          <w:tcPr>
            <w:tcW w:w="293" w:type="pct"/>
            <w:shd w:val="clear" w:color="000000" w:fill="FFFFFF"/>
            <w:vAlign w:val="center"/>
          </w:tcPr>
          <w:p w14:paraId="2EAA7617"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100</w:t>
            </w:r>
          </w:p>
        </w:tc>
        <w:tc>
          <w:tcPr>
            <w:tcW w:w="270" w:type="pct"/>
            <w:shd w:val="clear" w:color="000000" w:fill="FFFFFF"/>
            <w:vAlign w:val="center"/>
          </w:tcPr>
          <w:p w14:paraId="5C8116B6"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102</w:t>
            </w:r>
          </w:p>
        </w:tc>
        <w:tc>
          <w:tcPr>
            <w:tcW w:w="392" w:type="pct"/>
            <w:shd w:val="clear" w:color="000000" w:fill="FFFFFF"/>
            <w:vAlign w:val="center"/>
          </w:tcPr>
          <w:p w14:paraId="5F513376"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3.29</w:t>
            </w:r>
          </w:p>
        </w:tc>
        <w:tc>
          <w:tcPr>
            <w:tcW w:w="329" w:type="pct"/>
            <w:shd w:val="clear" w:color="000000" w:fill="FFFFFF"/>
            <w:vAlign w:val="center"/>
          </w:tcPr>
          <w:p w14:paraId="49300C8F"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1.01</w:t>
            </w:r>
          </w:p>
        </w:tc>
      </w:tr>
      <w:tr w:rsidR="00443FEF" w:rsidRPr="00195073" w14:paraId="68A2D83E" w14:textId="77777777" w:rsidTr="00443FEF">
        <w:trPr>
          <w:trHeight w:val="273"/>
        </w:trPr>
        <w:tc>
          <w:tcPr>
            <w:tcW w:w="786" w:type="pct"/>
            <w:shd w:val="clear" w:color="000000" w:fill="FFFFFF"/>
          </w:tcPr>
          <w:p w14:paraId="71A72394" w14:textId="5C73A177" w:rsidR="00443FEF" w:rsidRPr="00195073" w:rsidRDefault="00443FEF" w:rsidP="00C2327D">
            <w:pPr>
              <w:autoSpaceDE w:val="0"/>
              <w:autoSpaceDN w:val="0"/>
              <w:adjustRightInd w:val="0"/>
              <w:spacing w:line="360" w:lineRule="auto"/>
              <w:rPr>
                <w:rFonts w:ascii="Times New Roman" w:eastAsia="Calibri" w:hAnsi="Times New Roman" w:cs="Times New Roman"/>
                <w:color w:val="000000"/>
              </w:rPr>
            </w:pPr>
            <w:r w:rsidRPr="00195073">
              <w:rPr>
                <w:rFonts w:ascii="Times New Roman" w:eastAsia="Calibri" w:hAnsi="Times New Roman" w:cs="Times New Roman"/>
                <w:b/>
                <w:bCs/>
                <w:color w:val="000000"/>
              </w:rPr>
              <w:t>3</w:t>
            </w:r>
            <w:r w:rsidR="009506A8" w:rsidRPr="00195073">
              <w:rPr>
                <w:rFonts w:ascii="Times New Roman" w:eastAsia="Calibri" w:hAnsi="Times New Roman" w:cs="Times New Roman"/>
                <w:color w:val="000000"/>
              </w:rPr>
              <w:t>. Familia nucleară</w:t>
            </w:r>
          </w:p>
        </w:tc>
        <w:tc>
          <w:tcPr>
            <w:tcW w:w="579" w:type="pct"/>
            <w:shd w:val="clear" w:color="000000" w:fill="FFFFFF"/>
            <w:vAlign w:val="center"/>
          </w:tcPr>
          <w:p w14:paraId="340CC99F" w14:textId="77777777" w:rsidR="00443FEF" w:rsidRPr="00195073" w:rsidRDefault="00443FEF" w:rsidP="00C2327D">
            <w:pPr>
              <w:autoSpaceDE w:val="0"/>
              <w:autoSpaceDN w:val="0"/>
              <w:adjustRightInd w:val="0"/>
              <w:spacing w:line="480" w:lineRule="auto"/>
              <w:jc w:val="center"/>
              <w:rPr>
                <w:rFonts w:ascii="Times New Roman" w:eastAsia="Calibri" w:hAnsi="Times New Roman" w:cs="Times New Roman"/>
                <w:color w:val="000000"/>
              </w:rPr>
            </w:pPr>
            <w:r w:rsidRPr="00195073">
              <w:rPr>
                <w:rFonts w:ascii="Times New Roman" w:eastAsia="Calibri" w:hAnsi="Times New Roman" w:cs="Times New Roman"/>
                <w:color w:val="000000"/>
              </w:rPr>
              <w:t>11.76%</w:t>
            </w:r>
          </w:p>
        </w:tc>
        <w:tc>
          <w:tcPr>
            <w:tcW w:w="589" w:type="pct"/>
            <w:shd w:val="clear" w:color="000000" w:fill="FFFFFF"/>
            <w:vAlign w:val="center"/>
          </w:tcPr>
          <w:p w14:paraId="699F9EF8" w14:textId="77777777" w:rsidR="00443FEF" w:rsidRPr="00195073" w:rsidRDefault="00443FEF" w:rsidP="00C2327D">
            <w:pPr>
              <w:autoSpaceDE w:val="0"/>
              <w:autoSpaceDN w:val="0"/>
              <w:adjustRightInd w:val="0"/>
              <w:spacing w:line="480" w:lineRule="auto"/>
              <w:jc w:val="center"/>
              <w:rPr>
                <w:rFonts w:ascii="Times New Roman" w:eastAsia="Calibri" w:hAnsi="Times New Roman" w:cs="Times New Roman"/>
                <w:color w:val="000000"/>
              </w:rPr>
            </w:pPr>
            <w:r w:rsidRPr="00195073">
              <w:rPr>
                <w:rFonts w:ascii="Times New Roman" w:eastAsia="Calibri" w:hAnsi="Times New Roman" w:cs="Times New Roman"/>
                <w:color w:val="000000"/>
              </w:rPr>
              <w:t>16.67%</w:t>
            </w:r>
          </w:p>
        </w:tc>
        <w:tc>
          <w:tcPr>
            <w:tcW w:w="587" w:type="pct"/>
            <w:shd w:val="clear" w:color="000000" w:fill="FFFFFF"/>
            <w:vAlign w:val="center"/>
          </w:tcPr>
          <w:p w14:paraId="2BA27181" w14:textId="77777777" w:rsidR="00443FEF" w:rsidRPr="00195073" w:rsidRDefault="00443FEF" w:rsidP="00C2327D">
            <w:pPr>
              <w:autoSpaceDE w:val="0"/>
              <w:autoSpaceDN w:val="0"/>
              <w:adjustRightInd w:val="0"/>
              <w:spacing w:line="480" w:lineRule="auto"/>
              <w:jc w:val="center"/>
              <w:rPr>
                <w:rFonts w:ascii="Times New Roman" w:eastAsia="Calibri" w:hAnsi="Times New Roman" w:cs="Times New Roman"/>
                <w:color w:val="000000"/>
              </w:rPr>
            </w:pPr>
            <w:r w:rsidRPr="00195073">
              <w:rPr>
                <w:rFonts w:ascii="Times New Roman" w:eastAsia="Calibri" w:hAnsi="Times New Roman" w:cs="Times New Roman"/>
                <w:color w:val="000000"/>
              </w:rPr>
              <w:t>27.45%</w:t>
            </w:r>
          </w:p>
        </w:tc>
        <w:tc>
          <w:tcPr>
            <w:tcW w:w="588" w:type="pct"/>
            <w:shd w:val="clear" w:color="000000" w:fill="FFFFFF"/>
            <w:vAlign w:val="center"/>
          </w:tcPr>
          <w:p w14:paraId="11E91A70" w14:textId="77777777" w:rsidR="00443FEF" w:rsidRPr="00195073" w:rsidRDefault="00443FEF" w:rsidP="00C2327D">
            <w:pPr>
              <w:autoSpaceDE w:val="0"/>
              <w:autoSpaceDN w:val="0"/>
              <w:adjustRightInd w:val="0"/>
              <w:spacing w:line="480" w:lineRule="auto"/>
              <w:jc w:val="center"/>
              <w:rPr>
                <w:rFonts w:ascii="Times New Roman" w:eastAsia="Calibri" w:hAnsi="Times New Roman" w:cs="Times New Roman"/>
                <w:color w:val="000000"/>
              </w:rPr>
            </w:pPr>
            <w:r w:rsidRPr="00195073">
              <w:rPr>
                <w:rFonts w:ascii="Times New Roman" w:eastAsia="Calibri" w:hAnsi="Times New Roman" w:cs="Times New Roman"/>
                <w:color w:val="000000"/>
              </w:rPr>
              <w:t>28.43%</w:t>
            </w:r>
          </w:p>
        </w:tc>
        <w:tc>
          <w:tcPr>
            <w:tcW w:w="587" w:type="pct"/>
            <w:shd w:val="clear" w:color="000000" w:fill="FFFFFF"/>
            <w:vAlign w:val="center"/>
          </w:tcPr>
          <w:p w14:paraId="36A7F37C" w14:textId="77777777" w:rsidR="00443FEF" w:rsidRPr="00195073" w:rsidRDefault="00443FEF" w:rsidP="00C2327D">
            <w:pPr>
              <w:autoSpaceDE w:val="0"/>
              <w:autoSpaceDN w:val="0"/>
              <w:adjustRightInd w:val="0"/>
              <w:spacing w:line="480" w:lineRule="auto"/>
              <w:jc w:val="center"/>
              <w:rPr>
                <w:rFonts w:ascii="Times New Roman" w:eastAsia="Calibri" w:hAnsi="Times New Roman" w:cs="Times New Roman"/>
                <w:color w:val="000000"/>
              </w:rPr>
            </w:pPr>
            <w:r w:rsidRPr="00195073">
              <w:rPr>
                <w:rFonts w:ascii="Times New Roman" w:eastAsia="Calibri" w:hAnsi="Times New Roman" w:cs="Times New Roman"/>
                <w:color w:val="000000"/>
              </w:rPr>
              <w:t>15.69%</w:t>
            </w:r>
          </w:p>
        </w:tc>
        <w:tc>
          <w:tcPr>
            <w:tcW w:w="293" w:type="pct"/>
            <w:shd w:val="clear" w:color="000000" w:fill="FFFFFF"/>
            <w:vAlign w:val="center"/>
          </w:tcPr>
          <w:p w14:paraId="6434A9BF" w14:textId="77777777" w:rsidR="00443FEF" w:rsidRPr="00195073" w:rsidRDefault="00443FEF" w:rsidP="00C2327D">
            <w:pPr>
              <w:autoSpaceDE w:val="0"/>
              <w:autoSpaceDN w:val="0"/>
              <w:adjustRightInd w:val="0"/>
              <w:spacing w:line="480" w:lineRule="auto"/>
              <w:jc w:val="center"/>
              <w:rPr>
                <w:rFonts w:ascii="Times New Roman" w:eastAsia="Calibri" w:hAnsi="Times New Roman" w:cs="Times New Roman"/>
                <w:color w:val="000000"/>
              </w:rPr>
            </w:pPr>
            <w:r w:rsidRPr="00195073">
              <w:rPr>
                <w:rFonts w:ascii="Times New Roman" w:eastAsia="Calibri" w:hAnsi="Times New Roman" w:cs="Times New Roman"/>
                <w:color w:val="000000"/>
              </w:rPr>
              <w:t>100</w:t>
            </w:r>
          </w:p>
        </w:tc>
        <w:tc>
          <w:tcPr>
            <w:tcW w:w="270" w:type="pct"/>
            <w:shd w:val="clear" w:color="000000" w:fill="FFFFFF"/>
            <w:vAlign w:val="center"/>
          </w:tcPr>
          <w:p w14:paraId="5360EC16" w14:textId="77777777" w:rsidR="00443FEF" w:rsidRPr="00195073" w:rsidRDefault="00443FEF" w:rsidP="00C2327D">
            <w:pPr>
              <w:spacing w:line="480" w:lineRule="auto"/>
              <w:jc w:val="center"/>
              <w:rPr>
                <w:rFonts w:ascii="Times New Roman" w:eastAsia="Calibri" w:hAnsi="Times New Roman" w:cs="Times New Roman"/>
              </w:rPr>
            </w:pPr>
            <w:r w:rsidRPr="00195073">
              <w:rPr>
                <w:rFonts w:ascii="Times New Roman" w:eastAsia="Calibri" w:hAnsi="Times New Roman" w:cs="Times New Roman"/>
              </w:rPr>
              <w:t>102</w:t>
            </w:r>
          </w:p>
        </w:tc>
        <w:tc>
          <w:tcPr>
            <w:tcW w:w="392" w:type="pct"/>
            <w:shd w:val="clear" w:color="000000" w:fill="FFFFFF"/>
            <w:vAlign w:val="center"/>
          </w:tcPr>
          <w:p w14:paraId="484DF0D1" w14:textId="77777777" w:rsidR="00443FEF" w:rsidRPr="00195073" w:rsidRDefault="00443FEF" w:rsidP="00C2327D">
            <w:pPr>
              <w:spacing w:line="480" w:lineRule="auto"/>
              <w:jc w:val="center"/>
              <w:rPr>
                <w:rFonts w:ascii="Times New Roman" w:eastAsia="Calibri" w:hAnsi="Times New Roman" w:cs="Times New Roman"/>
              </w:rPr>
            </w:pPr>
            <w:r w:rsidRPr="00195073">
              <w:rPr>
                <w:rFonts w:ascii="Times New Roman" w:eastAsia="Calibri" w:hAnsi="Times New Roman" w:cs="Times New Roman"/>
              </w:rPr>
              <w:t>3.20</w:t>
            </w:r>
          </w:p>
        </w:tc>
        <w:tc>
          <w:tcPr>
            <w:tcW w:w="329" w:type="pct"/>
            <w:shd w:val="clear" w:color="000000" w:fill="FFFFFF"/>
            <w:vAlign w:val="center"/>
          </w:tcPr>
          <w:p w14:paraId="711C602F" w14:textId="77777777" w:rsidR="00443FEF" w:rsidRPr="00195073" w:rsidRDefault="00443FEF" w:rsidP="00C2327D">
            <w:pPr>
              <w:spacing w:line="480" w:lineRule="auto"/>
              <w:jc w:val="center"/>
              <w:rPr>
                <w:rFonts w:ascii="Times New Roman" w:eastAsia="Calibri" w:hAnsi="Times New Roman" w:cs="Times New Roman"/>
              </w:rPr>
            </w:pPr>
            <w:r w:rsidRPr="00195073">
              <w:rPr>
                <w:rFonts w:ascii="Times New Roman" w:eastAsia="Calibri" w:hAnsi="Times New Roman" w:cs="Times New Roman"/>
              </w:rPr>
              <w:t>1.24</w:t>
            </w:r>
          </w:p>
        </w:tc>
      </w:tr>
      <w:tr w:rsidR="00443FEF" w:rsidRPr="00195073" w14:paraId="6C83D408" w14:textId="77777777" w:rsidTr="00443FEF">
        <w:trPr>
          <w:trHeight w:val="273"/>
        </w:trPr>
        <w:tc>
          <w:tcPr>
            <w:tcW w:w="786" w:type="pct"/>
            <w:shd w:val="clear" w:color="000000" w:fill="FFFFFF"/>
          </w:tcPr>
          <w:p w14:paraId="4A4EB563" w14:textId="4B4D113F" w:rsidR="00443FEF" w:rsidRPr="00195073" w:rsidRDefault="00443FEF" w:rsidP="00C2327D">
            <w:pPr>
              <w:autoSpaceDE w:val="0"/>
              <w:autoSpaceDN w:val="0"/>
              <w:adjustRightInd w:val="0"/>
              <w:rPr>
                <w:rFonts w:ascii="Times New Roman" w:eastAsia="Calibri" w:hAnsi="Times New Roman" w:cs="Times New Roman"/>
                <w:color w:val="000000"/>
              </w:rPr>
            </w:pPr>
            <w:r w:rsidRPr="00195073">
              <w:rPr>
                <w:rFonts w:ascii="Times New Roman" w:eastAsia="Calibri" w:hAnsi="Times New Roman" w:cs="Times New Roman"/>
                <w:b/>
                <w:bCs/>
                <w:color w:val="000000"/>
              </w:rPr>
              <w:t>4</w:t>
            </w:r>
            <w:r w:rsidR="009506A8" w:rsidRPr="00195073">
              <w:rPr>
                <w:rFonts w:ascii="Times New Roman" w:eastAsia="Calibri" w:hAnsi="Times New Roman" w:cs="Times New Roman"/>
                <w:color w:val="000000"/>
              </w:rPr>
              <w:t>. Participarea la prezenta cercetare</w:t>
            </w:r>
          </w:p>
        </w:tc>
        <w:tc>
          <w:tcPr>
            <w:tcW w:w="579" w:type="pct"/>
            <w:shd w:val="clear" w:color="000000" w:fill="FFFFFF"/>
            <w:vAlign w:val="center"/>
          </w:tcPr>
          <w:p w14:paraId="48918243"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21.57%</w:t>
            </w:r>
          </w:p>
        </w:tc>
        <w:tc>
          <w:tcPr>
            <w:tcW w:w="589" w:type="pct"/>
            <w:shd w:val="clear" w:color="000000" w:fill="FFFFFF"/>
            <w:vAlign w:val="center"/>
          </w:tcPr>
          <w:p w14:paraId="113F2261"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24.51%</w:t>
            </w:r>
          </w:p>
        </w:tc>
        <w:tc>
          <w:tcPr>
            <w:tcW w:w="587" w:type="pct"/>
            <w:shd w:val="clear" w:color="000000" w:fill="FFFFFF"/>
            <w:vAlign w:val="center"/>
          </w:tcPr>
          <w:p w14:paraId="3E169524"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31.37%</w:t>
            </w:r>
          </w:p>
        </w:tc>
        <w:tc>
          <w:tcPr>
            <w:tcW w:w="588" w:type="pct"/>
            <w:shd w:val="clear" w:color="000000" w:fill="FFFFFF"/>
            <w:vAlign w:val="center"/>
          </w:tcPr>
          <w:p w14:paraId="03645EDF"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13.73%</w:t>
            </w:r>
          </w:p>
        </w:tc>
        <w:tc>
          <w:tcPr>
            <w:tcW w:w="587" w:type="pct"/>
            <w:shd w:val="clear" w:color="000000" w:fill="FFFFFF"/>
            <w:vAlign w:val="center"/>
          </w:tcPr>
          <w:p w14:paraId="3C984DDB"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8.82%</w:t>
            </w:r>
          </w:p>
        </w:tc>
        <w:tc>
          <w:tcPr>
            <w:tcW w:w="293" w:type="pct"/>
            <w:shd w:val="clear" w:color="000000" w:fill="FFFFFF"/>
            <w:vAlign w:val="center"/>
          </w:tcPr>
          <w:p w14:paraId="39EF90EB"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100</w:t>
            </w:r>
          </w:p>
        </w:tc>
        <w:tc>
          <w:tcPr>
            <w:tcW w:w="270" w:type="pct"/>
            <w:shd w:val="clear" w:color="000000" w:fill="FFFFFF"/>
            <w:vAlign w:val="center"/>
          </w:tcPr>
          <w:p w14:paraId="3697505A"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102</w:t>
            </w:r>
          </w:p>
        </w:tc>
        <w:tc>
          <w:tcPr>
            <w:tcW w:w="392" w:type="pct"/>
            <w:shd w:val="clear" w:color="000000" w:fill="FFFFFF"/>
            <w:vAlign w:val="center"/>
          </w:tcPr>
          <w:p w14:paraId="65F26363"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2.64</w:t>
            </w:r>
          </w:p>
        </w:tc>
        <w:tc>
          <w:tcPr>
            <w:tcW w:w="329" w:type="pct"/>
            <w:shd w:val="clear" w:color="000000" w:fill="FFFFFF"/>
            <w:vAlign w:val="center"/>
          </w:tcPr>
          <w:p w14:paraId="1EDBACE0"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1.22</w:t>
            </w:r>
          </w:p>
        </w:tc>
      </w:tr>
      <w:tr w:rsidR="00443FEF" w:rsidRPr="00195073" w14:paraId="0AED9215" w14:textId="77777777" w:rsidTr="00443FEF">
        <w:trPr>
          <w:trHeight w:val="273"/>
        </w:trPr>
        <w:tc>
          <w:tcPr>
            <w:tcW w:w="786" w:type="pct"/>
            <w:shd w:val="clear" w:color="000000" w:fill="FFFFFF"/>
          </w:tcPr>
          <w:p w14:paraId="186A1BC3" w14:textId="4275A6A5" w:rsidR="00443FEF" w:rsidRPr="00195073" w:rsidRDefault="00443FEF" w:rsidP="00C2327D">
            <w:pPr>
              <w:autoSpaceDE w:val="0"/>
              <w:autoSpaceDN w:val="0"/>
              <w:adjustRightInd w:val="0"/>
              <w:rPr>
                <w:rFonts w:ascii="Times New Roman" w:eastAsia="Calibri" w:hAnsi="Times New Roman" w:cs="Times New Roman"/>
                <w:color w:val="000000"/>
              </w:rPr>
            </w:pPr>
            <w:r w:rsidRPr="00195073">
              <w:rPr>
                <w:rFonts w:ascii="Times New Roman" w:eastAsia="Calibri" w:hAnsi="Times New Roman" w:cs="Times New Roman"/>
                <w:b/>
                <w:bCs/>
                <w:color w:val="000000"/>
              </w:rPr>
              <w:t>5</w:t>
            </w:r>
            <w:r w:rsidR="009506A8" w:rsidRPr="00195073">
              <w:rPr>
                <w:rFonts w:ascii="Times New Roman" w:eastAsia="Calibri" w:hAnsi="Times New Roman" w:cs="Times New Roman"/>
                <w:color w:val="000000"/>
              </w:rPr>
              <w:t>. Prieteni apropiați</w:t>
            </w:r>
          </w:p>
        </w:tc>
        <w:tc>
          <w:tcPr>
            <w:tcW w:w="579" w:type="pct"/>
            <w:shd w:val="clear" w:color="000000" w:fill="FFFFFF"/>
            <w:vAlign w:val="center"/>
          </w:tcPr>
          <w:p w14:paraId="39B7CE0C"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24.51%</w:t>
            </w:r>
          </w:p>
        </w:tc>
        <w:tc>
          <w:tcPr>
            <w:tcW w:w="589" w:type="pct"/>
            <w:shd w:val="clear" w:color="000000" w:fill="FFFFFF"/>
            <w:vAlign w:val="center"/>
          </w:tcPr>
          <w:p w14:paraId="5B6883C4"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23.53%</w:t>
            </w:r>
          </w:p>
        </w:tc>
        <w:tc>
          <w:tcPr>
            <w:tcW w:w="587" w:type="pct"/>
            <w:shd w:val="clear" w:color="000000" w:fill="FFFFFF"/>
            <w:vAlign w:val="center"/>
          </w:tcPr>
          <w:p w14:paraId="5393D523"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34.31%</w:t>
            </w:r>
          </w:p>
        </w:tc>
        <w:tc>
          <w:tcPr>
            <w:tcW w:w="588" w:type="pct"/>
            <w:shd w:val="clear" w:color="000000" w:fill="FFFFFF"/>
            <w:vAlign w:val="center"/>
          </w:tcPr>
          <w:p w14:paraId="69647EDF"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11.76%</w:t>
            </w:r>
          </w:p>
        </w:tc>
        <w:tc>
          <w:tcPr>
            <w:tcW w:w="587" w:type="pct"/>
            <w:shd w:val="clear" w:color="000000" w:fill="FFFFFF"/>
            <w:vAlign w:val="center"/>
          </w:tcPr>
          <w:p w14:paraId="4F642513"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5.88%</w:t>
            </w:r>
          </w:p>
        </w:tc>
        <w:tc>
          <w:tcPr>
            <w:tcW w:w="293" w:type="pct"/>
            <w:shd w:val="clear" w:color="000000" w:fill="FFFFFF"/>
            <w:vAlign w:val="center"/>
          </w:tcPr>
          <w:p w14:paraId="4FEF319A" w14:textId="77777777" w:rsidR="00443FEF" w:rsidRPr="00195073" w:rsidRDefault="00443FEF"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100</w:t>
            </w:r>
          </w:p>
        </w:tc>
        <w:tc>
          <w:tcPr>
            <w:tcW w:w="270" w:type="pct"/>
            <w:shd w:val="clear" w:color="000000" w:fill="FFFFFF"/>
            <w:vAlign w:val="center"/>
          </w:tcPr>
          <w:p w14:paraId="264EC9C6"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102</w:t>
            </w:r>
          </w:p>
        </w:tc>
        <w:tc>
          <w:tcPr>
            <w:tcW w:w="392" w:type="pct"/>
            <w:shd w:val="clear" w:color="000000" w:fill="FFFFFF"/>
            <w:vAlign w:val="center"/>
          </w:tcPr>
          <w:p w14:paraId="379F68D4"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2.51</w:t>
            </w:r>
          </w:p>
        </w:tc>
        <w:tc>
          <w:tcPr>
            <w:tcW w:w="329" w:type="pct"/>
            <w:shd w:val="clear" w:color="000000" w:fill="FFFFFF"/>
            <w:vAlign w:val="center"/>
          </w:tcPr>
          <w:p w14:paraId="798553D2"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1.16</w:t>
            </w:r>
          </w:p>
        </w:tc>
      </w:tr>
    </w:tbl>
    <w:p w14:paraId="03C89F85" w14:textId="77777777" w:rsidR="00443FEF" w:rsidRPr="00195073" w:rsidRDefault="00443FEF" w:rsidP="003E7259">
      <w:pPr>
        <w:spacing w:line="360" w:lineRule="auto"/>
        <w:jc w:val="both"/>
        <w:rPr>
          <w:rFonts w:ascii="Times New Roman" w:eastAsia="Calibri" w:hAnsi="Times New Roman" w:cs="Times New Roman"/>
          <w:sz w:val="24"/>
          <w:szCs w:val="24"/>
        </w:rPr>
      </w:pPr>
    </w:p>
    <w:p w14:paraId="70F780AE" w14:textId="717987A6" w:rsidR="00BE4BB0" w:rsidRPr="00195073" w:rsidRDefault="00BE4BB0" w:rsidP="00C616B5">
      <w:p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ab/>
        <w:t xml:space="preserve">Rezultatele indică faptul că </w:t>
      </w:r>
      <w:r w:rsidR="00C616B5" w:rsidRPr="00195073">
        <w:rPr>
          <w:rFonts w:ascii="Times New Roman" w:eastAsia="Calibri" w:hAnsi="Times New Roman" w:cs="Times New Roman"/>
          <w:sz w:val="24"/>
          <w:szCs w:val="24"/>
        </w:rPr>
        <w:t xml:space="preserve">factorul care a avut cea mai mare influență asupra  atitudinilor morale ale participanților, conform opiniei acestora, a fost studiul pentru înscrierea la studiile privind Holocaustul. </w:t>
      </w:r>
    </w:p>
    <w:p w14:paraId="510E8FA1" w14:textId="5A364734" w:rsidR="00D12DD2" w:rsidRPr="00195073" w:rsidRDefault="00443FEF" w:rsidP="00C45835">
      <w:pPr>
        <w:spacing w:line="360" w:lineRule="auto"/>
        <w:rPr>
          <w:rFonts w:ascii="Times New Roman" w:eastAsia="Calibri" w:hAnsi="Times New Roman" w:cs="Times New Roman"/>
          <w:b/>
          <w:bCs/>
          <w:i/>
          <w:iCs/>
          <w:color w:val="000000"/>
          <w:sz w:val="24"/>
          <w:szCs w:val="24"/>
        </w:rPr>
      </w:pPr>
      <w:r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b/>
          <w:bCs/>
          <w:i/>
          <w:iCs/>
          <w:sz w:val="24"/>
          <w:szCs w:val="24"/>
        </w:rPr>
        <w:t xml:space="preserve"> </w:t>
      </w:r>
      <w:r w:rsidR="00EE6F0D" w:rsidRPr="00195073">
        <w:rPr>
          <w:rFonts w:ascii="Times New Roman" w:eastAsia="Calibri" w:hAnsi="Times New Roman" w:cs="Times New Roman"/>
          <w:b/>
          <w:bCs/>
          <w:i/>
          <w:iCs/>
          <w:sz w:val="24"/>
          <w:szCs w:val="24"/>
        </w:rPr>
        <w:t xml:space="preserve">II. </w:t>
      </w:r>
      <w:r w:rsidR="00B05663" w:rsidRPr="00195073">
        <w:rPr>
          <w:rFonts w:ascii="Times New Roman" w:eastAsia="Calibri" w:hAnsi="Times New Roman" w:cs="Times New Roman"/>
          <w:b/>
          <w:bCs/>
          <w:i/>
          <w:iCs/>
          <w:sz w:val="24"/>
          <w:szCs w:val="24"/>
        </w:rPr>
        <w:t>Analiza categoriilor de influențe percepute</w:t>
      </w:r>
      <w:r w:rsidR="00EE6F0D" w:rsidRPr="00195073">
        <w:rPr>
          <w:rFonts w:ascii="Times New Roman" w:eastAsia="Calibri" w:hAnsi="Times New Roman" w:cs="Times New Roman"/>
          <w:b/>
          <w:bCs/>
          <w:i/>
          <w:iCs/>
          <w:color w:val="000000"/>
          <w:sz w:val="24"/>
          <w:szCs w:val="24"/>
        </w:rPr>
        <w:t>:</w:t>
      </w:r>
    </w:p>
    <w:p w14:paraId="36A8EA08" w14:textId="242ED7C2" w:rsidR="00D12DD2" w:rsidRPr="00195073" w:rsidRDefault="00900562" w:rsidP="00590614">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lastRenderedPageBreak/>
        <w:t xml:space="preserve">A doua etapă de analiză a datelor a constat în sortarea diferitelor influențe percepute în următoarele două categorii: </w:t>
      </w:r>
    </w:p>
    <w:p w14:paraId="21396304" w14:textId="0FB35657" w:rsidR="00590614" w:rsidRPr="00195073" w:rsidRDefault="00443FEF" w:rsidP="00590614">
      <w:pPr>
        <w:spacing w:before="40" w:after="40" w:line="360" w:lineRule="auto"/>
        <w:jc w:val="both"/>
        <w:rPr>
          <w:rFonts w:ascii="Times New Roman" w:eastAsia="Calibri" w:hAnsi="Times New Roman" w:cs="Times New Roman"/>
          <w:color w:val="000000"/>
        </w:rPr>
      </w:pPr>
      <w:r w:rsidRPr="00195073">
        <w:rPr>
          <w:rFonts w:ascii="Times New Roman" w:eastAsia="Calibri" w:hAnsi="Times New Roman" w:cs="Times New Roman"/>
          <w:b/>
          <w:bCs/>
        </w:rPr>
        <w:t xml:space="preserve">A. </w:t>
      </w:r>
      <w:r w:rsidR="00590614" w:rsidRPr="00195073">
        <w:rPr>
          <w:rFonts w:ascii="Times New Roman" w:eastAsia="Calibri" w:hAnsi="Times New Roman" w:cs="Times New Roman"/>
          <w:b/>
          <w:bCs/>
        </w:rPr>
        <w:t>Influențe socio-c</w:t>
      </w:r>
      <w:r w:rsidRPr="00195073">
        <w:rPr>
          <w:rFonts w:ascii="Times New Roman" w:eastAsia="Calibri" w:hAnsi="Times New Roman" w:cs="Times New Roman"/>
          <w:b/>
          <w:bCs/>
        </w:rPr>
        <w:t>ultural</w:t>
      </w:r>
      <w:r w:rsidR="00590614" w:rsidRPr="00195073">
        <w:rPr>
          <w:rFonts w:ascii="Times New Roman" w:eastAsia="Calibri" w:hAnsi="Times New Roman" w:cs="Times New Roman"/>
          <w:b/>
          <w:bCs/>
        </w:rPr>
        <w:t>e</w:t>
      </w:r>
      <w:r w:rsidRPr="00195073">
        <w:rPr>
          <w:rFonts w:ascii="Times New Roman" w:eastAsia="Calibri" w:hAnsi="Times New Roman" w:cs="Times New Roman"/>
          <w:b/>
          <w:bCs/>
          <w:color w:val="000000"/>
          <w:sz w:val="24"/>
          <w:szCs w:val="24"/>
        </w:rPr>
        <w:t xml:space="preserve"> </w:t>
      </w:r>
      <w:r w:rsidR="00590614" w:rsidRPr="00195073">
        <w:rPr>
          <w:rFonts w:ascii="Times New Roman" w:eastAsia="Calibri" w:hAnsi="Times New Roman" w:cs="Times New Roman"/>
          <w:color w:val="000000"/>
        </w:rPr>
        <w:t xml:space="preserve">care au inclus: familia nucleară, prietenii apropiați și experiențele și cunoștințele anterioare. </w:t>
      </w:r>
    </w:p>
    <w:p w14:paraId="2A651F0F" w14:textId="579C712A" w:rsidR="00590614" w:rsidRPr="00195073" w:rsidRDefault="00443FEF" w:rsidP="00590614">
      <w:pPr>
        <w:spacing w:before="40" w:after="40" w:line="360" w:lineRule="auto"/>
        <w:jc w:val="both"/>
        <w:rPr>
          <w:rFonts w:ascii="Times New Roman" w:eastAsia="Calibri" w:hAnsi="Times New Roman" w:cs="Times New Roman"/>
          <w:bCs/>
        </w:rPr>
      </w:pPr>
      <w:r w:rsidRPr="00195073">
        <w:rPr>
          <w:rFonts w:ascii="Times New Roman" w:eastAsia="Calibri" w:hAnsi="Times New Roman" w:cs="Times New Roman"/>
          <w:b/>
          <w:bCs/>
        </w:rPr>
        <w:t xml:space="preserve">B. </w:t>
      </w:r>
      <w:r w:rsidR="00590614" w:rsidRPr="00195073">
        <w:rPr>
          <w:rFonts w:ascii="Times New Roman" w:eastAsia="Calibri" w:hAnsi="Times New Roman" w:cs="Times New Roman"/>
          <w:b/>
          <w:bCs/>
        </w:rPr>
        <w:t xml:space="preserve">Influențe ale educației, respectiv rezultate ale învățării </w:t>
      </w:r>
      <w:r w:rsidR="00590614" w:rsidRPr="00195073">
        <w:rPr>
          <w:rFonts w:ascii="Times New Roman" w:eastAsia="Calibri" w:hAnsi="Times New Roman" w:cs="Times New Roman"/>
          <w:bCs/>
        </w:rPr>
        <w:t xml:space="preserve">care au inclus: studiul pentru înscrierea la studiile privind Holocaustul și participarea la prezenta cercetare. </w:t>
      </w:r>
    </w:p>
    <w:p w14:paraId="27AE2E21" w14:textId="77777777" w:rsidR="00590614" w:rsidRPr="00195073" w:rsidRDefault="00590614" w:rsidP="00A61F3B">
      <w:pPr>
        <w:spacing w:after="0" w:line="360" w:lineRule="auto"/>
        <w:rPr>
          <w:rFonts w:ascii="Times New Roman" w:eastAsia="Calibri" w:hAnsi="Times New Roman" w:cs="Times New Roman"/>
          <w:b/>
          <w:bCs/>
          <w:color w:val="000000"/>
          <w:sz w:val="24"/>
          <w:szCs w:val="24"/>
        </w:rPr>
      </w:pPr>
    </w:p>
    <w:p w14:paraId="092706E2" w14:textId="009C1451" w:rsidR="000D22C7" w:rsidRPr="00195073" w:rsidRDefault="00590614" w:rsidP="00590614">
      <w:pPr>
        <w:spacing w:after="0" w:line="360" w:lineRule="auto"/>
        <w:jc w:val="both"/>
        <w:rPr>
          <w:rFonts w:ascii="Times New Roman" w:eastAsia="Calibri" w:hAnsi="Times New Roman" w:cs="Times New Roman"/>
          <w:b/>
          <w:bCs/>
          <w:sz w:val="24"/>
          <w:szCs w:val="24"/>
        </w:rPr>
      </w:pPr>
      <w:r w:rsidRPr="00195073">
        <w:rPr>
          <w:rFonts w:ascii="Times New Roman" w:eastAsia="Calibri" w:hAnsi="Times New Roman" w:cs="Times New Roman"/>
          <w:b/>
          <w:bCs/>
          <w:color w:val="000000"/>
          <w:sz w:val="24"/>
          <w:szCs w:val="24"/>
        </w:rPr>
        <w:t>Tab</w:t>
      </w:r>
      <w:r w:rsidR="000D22C7" w:rsidRPr="00195073">
        <w:rPr>
          <w:rFonts w:ascii="Times New Roman" w:eastAsia="Calibri" w:hAnsi="Times New Roman" w:cs="Times New Roman"/>
          <w:b/>
          <w:bCs/>
          <w:color w:val="000000"/>
          <w:sz w:val="24"/>
          <w:szCs w:val="24"/>
        </w:rPr>
        <w:t>e</w:t>
      </w:r>
      <w:r w:rsidRPr="00195073">
        <w:rPr>
          <w:rFonts w:ascii="Times New Roman" w:eastAsia="Calibri" w:hAnsi="Times New Roman" w:cs="Times New Roman"/>
          <w:b/>
          <w:bCs/>
          <w:color w:val="000000"/>
          <w:sz w:val="24"/>
          <w:szCs w:val="24"/>
        </w:rPr>
        <w:t>lul</w:t>
      </w:r>
      <w:r w:rsidR="00061729" w:rsidRPr="00195073">
        <w:rPr>
          <w:rFonts w:ascii="Times New Roman" w:eastAsia="Calibri" w:hAnsi="Times New Roman" w:cs="Times New Roman"/>
          <w:b/>
          <w:bCs/>
          <w:color w:val="000000"/>
          <w:sz w:val="24"/>
          <w:szCs w:val="24"/>
        </w:rPr>
        <w:t xml:space="preserve"> 8</w:t>
      </w:r>
      <w:r w:rsidR="00A61F3B" w:rsidRPr="00195073">
        <w:rPr>
          <w:rFonts w:ascii="Times New Roman" w:eastAsia="Calibri" w:hAnsi="Times New Roman" w:cs="Times New Roman"/>
          <w:b/>
          <w:bCs/>
          <w:sz w:val="24"/>
          <w:szCs w:val="24"/>
        </w:rPr>
        <w:t xml:space="preserve">: </w:t>
      </w:r>
      <w:r w:rsidRPr="00195073">
        <w:rPr>
          <w:rFonts w:ascii="Times New Roman" w:eastAsia="Calibri" w:hAnsi="Times New Roman" w:cs="Times New Roman"/>
          <w:b/>
          <w:bCs/>
          <w:color w:val="000000"/>
          <w:sz w:val="24"/>
          <w:szCs w:val="24"/>
        </w:rPr>
        <w:t>Rezultatele pe categorii privind influențele percepute</w:t>
      </w:r>
      <w:r w:rsidR="00A61F3B" w:rsidRPr="00195073">
        <w:rPr>
          <w:rFonts w:ascii="Times New Roman" w:eastAsia="Calibri" w:hAnsi="Times New Roman" w:cs="Times New Roman"/>
          <w:b/>
          <w:bCs/>
          <w:sz w:val="24"/>
          <w:szCs w:val="24"/>
        </w:rPr>
        <w:t xml:space="preserve"> (2 = </w:t>
      </w:r>
      <w:r w:rsidRPr="00195073">
        <w:rPr>
          <w:rFonts w:ascii="Times New Roman" w:eastAsia="Calibri" w:hAnsi="Times New Roman" w:cs="Times New Roman"/>
          <w:b/>
          <w:bCs/>
          <w:color w:val="000000"/>
          <w:sz w:val="24"/>
          <w:szCs w:val="24"/>
        </w:rPr>
        <w:t>influență ușoară</w:t>
      </w:r>
      <w:r w:rsidRPr="00195073">
        <w:rPr>
          <w:rFonts w:ascii="Times New Roman" w:eastAsia="Calibri" w:hAnsi="Times New Roman" w:cs="Times New Roman"/>
          <w:b/>
          <w:bCs/>
          <w:sz w:val="24"/>
          <w:szCs w:val="24"/>
        </w:rPr>
        <w:t>, 3 =influență medie</w:t>
      </w:r>
      <w:r w:rsidR="00A61F3B" w:rsidRPr="00195073">
        <w:rPr>
          <w:rFonts w:ascii="Times New Roman" w:eastAsia="Calibri" w:hAnsi="Times New Roman" w:cs="Times New Roman"/>
          <w:b/>
          <w:bCs/>
          <w:sz w:val="24"/>
          <w:szCs w:val="24"/>
        </w:rPr>
        <w:t xml:space="preserve">, 4 = </w:t>
      </w:r>
      <w:r w:rsidRPr="00195073">
        <w:rPr>
          <w:rFonts w:ascii="Times New Roman" w:eastAsia="Calibri" w:hAnsi="Times New Roman" w:cs="Times New Roman"/>
          <w:b/>
          <w:bCs/>
          <w:sz w:val="24"/>
          <w:szCs w:val="24"/>
        </w:rPr>
        <w:t>influență puternică</w:t>
      </w:r>
      <w:r w:rsidR="00A61F3B" w:rsidRPr="00195073">
        <w:rPr>
          <w:rFonts w:ascii="Times New Roman" w:eastAsia="Calibri" w:hAnsi="Times New Roman" w:cs="Times New Roman"/>
          <w:b/>
          <w:bCs/>
          <w:sz w:val="24"/>
          <w:szCs w:val="24"/>
        </w:rPr>
        <w:t>)</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4721"/>
        <w:gridCol w:w="641"/>
        <w:gridCol w:w="785"/>
        <w:gridCol w:w="491"/>
        <w:gridCol w:w="1818"/>
      </w:tblGrid>
      <w:tr w:rsidR="00443FEF" w:rsidRPr="00195073" w14:paraId="38B24825" w14:textId="77777777" w:rsidTr="00C2327D">
        <w:trPr>
          <w:trHeight w:val="504"/>
        </w:trPr>
        <w:tc>
          <w:tcPr>
            <w:tcW w:w="2792" w:type="pct"/>
            <w:shd w:val="clear" w:color="auto" w:fill="CCC0D9" w:themeFill="accent4" w:themeFillTint="66"/>
            <w:vAlign w:val="bottom"/>
          </w:tcPr>
          <w:p w14:paraId="11294336" w14:textId="2980EF23" w:rsidR="00443FEF" w:rsidRPr="00195073" w:rsidRDefault="00AC0999" w:rsidP="00AC0999">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Categorii de influențe percepute</w:t>
            </w:r>
          </w:p>
        </w:tc>
        <w:tc>
          <w:tcPr>
            <w:tcW w:w="381" w:type="pct"/>
            <w:shd w:val="clear" w:color="auto" w:fill="CCC0D9" w:themeFill="accent4" w:themeFillTint="66"/>
            <w:vAlign w:val="center"/>
          </w:tcPr>
          <w:p w14:paraId="77043B7E" w14:textId="77777777" w:rsidR="00443FEF" w:rsidRPr="00195073" w:rsidRDefault="00443FEF" w:rsidP="00C2327D">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N</w:t>
            </w:r>
          </w:p>
        </w:tc>
        <w:tc>
          <w:tcPr>
            <w:tcW w:w="457" w:type="pct"/>
            <w:shd w:val="clear" w:color="auto" w:fill="CCC0D9" w:themeFill="accent4" w:themeFillTint="66"/>
            <w:vAlign w:val="center"/>
          </w:tcPr>
          <w:p w14:paraId="786B388C" w14:textId="34BE3FAD" w:rsidR="00443FEF" w:rsidRPr="00195073" w:rsidRDefault="00AC0999" w:rsidP="00C2327D">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Media</w:t>
            </w:r>
          </w:p>
        </w:tc>
        <w:tc>
          <w:tcPr>
            <w:tcW w:w="292" w:type="pct"/>
            <w:shd w:val="clear" w:color="auto" w:fill="CCC0D9" w:themeFill="accent4" w:themeFillTint="66"/>
            <w:vAlign w:val="center"/>
          </w:tcPr>
          <w:p w14:paraId="446542BA" w14:textId="4992ADBD" w:rsidR="00443FEF" w:rsidRPr="00195073" w:rsidRDefault="00AC0999" w:rsidP="00C2327D">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AS</w:t>
            </w:r>
          </w:p>
        </w:tc>
        <w:tc>
          <w:tcPr>
            <w:tcW w:w="1077" w:type="pct"/>
            <w:shd w:val="clear" w:color="auto" w:fill="CCC0D9" w:themeFill="accent4" w:themeFillTint="66"/>
          </w:tcPr>
          <w:p w14:paraId="1B201024" w14:textId="4F0983BB" w:rsidR="00AC0999" w:rsidRPr="00195073" w:rsidRDefault="00AC0999" w:rsidP="00C2327D">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 xml:space="preserve">Eșantionaele pereche </w:t>
            </w:r>
          </w:p>
          <w:p w14:paraId="7BBDBAC0" w14:textId="25EA7858" w:rsidR="00443FEF" w:rsidRPr="00195073" w:rsidRDefault="00AC0999" w:rsidP="00AC0999">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Testul t</w:t>
            </w:r>
            <w:r w:rsidR="00443FEF" w:rsidRPr="00195073">
              <w:rPr>
                <w:rFonts w:ascii="Times New Roman" w:eastAsia="Calibri" w:hAnsi="Times New Roman" w:cs="Times New Roman"/>
                <w:b/>
                <w:bCs/>
                <w:color w:val="000000"/>
              </w:rPr>
              <w:t xml:space="preserve"> (df)</w:t>
            </w:r>
          </w:p>
        </w:tc>
      </w:tr>
      <w:tr w:rsidR="00443FEF" w:rsidRPr="00195073" w14:paraId="3CD39D9F" w14:textId="77777777" w:rsidTr="00C2327D">
        <w:trPr>
          <w:trHeight w:val="359"/>
        </w:trPr>
        <w:tc>
          <w:tcPr>
            <w:tcW w:w="2792" w:type="pct"/>
            <w:shd w:val="clear" w:color="000000" w:fill="FFFFFF"/>
            <w:vAlign w:val="center"/>
          </w:tcPr>
          <w:p w14:paraId="2A86789A" w14:textId="77777777" w:rsidR="00443FEF" w:rsidRPr="00195073" w:rsidRDefault="00443FEF" w:rsidP="00C2327D">
            <w:pPr>
              <w:spacing w:line="240" w:lineRule="auto"/>
              <w:rPr>
                <w:rFonts w:ascii="Times New Roman" w:eastAsia="Calibri" w:hAnsi="Times New Roman" w:cs="Times New Roman"/>
              </w:rPr>
            </w:pPr>
          </w:p>
          <w:p w14:paraId="03CD7887" w14:textId="1863B7DB" w:rsidR="00443FEF" w:rsidRPr="00195073" w:rsidRDefault="00443FEF" w:rsidP="00C2327D">
            <w:pPr>
              <w:spacing w:line="240" w:lineRule="auto"/>
              <w:rPr>
                <w:rFonts w:ascii="Times New Roman" w:eastAsia="Calibri" w:hAnsi="Times New Roman" w:cs="Times New Roman"/>
              </w:rPr>
            </w:pPr>
            <w:r w:rsidRPr="00195073">
              <w:rPr>
                <w:rFonts w:ascii="Times New Roman" w:eastAsia="Calibri" w:hAnsi="Times New Roman" w:cs="Times New Roman"/>
              </w:rPr>
              <w:t xml:space="preserve">A. </w:t>
            </w:r>
            <w:r w:rsidR="00AC0999" w:rsidRPr="00195073">
              <w:rPr>
                <w:rFonts w:ascii="Times New Roman" w:eastAsia="Calibri" w:hAnsi="Times New Roman" w:cs="Times New Roman"/>
              </w:rPr>
              <w:t xml:space="preserve">Influențe ale educației, respectiv rezultate ale învățării </w:t>
            </w:r>
          </w:p>
          <w:p w14:paraId="7C957894" w14:textId="77777777" w:rsidR="00443FEF" w:rsidRPr="00195073" w:rsidRDefault="00443FEF" w:rsidP="00C2327D">
            <w:pPr>
              <w:spacing w:line="240" w:lineRule="auto"/>
              <w:rPr>
                <w:rFonts w:ascii="Times New Roman" w:eastAsia="Calibri" w:hAnsi="Times New Roman" w:cs="Times New Roman"/>
              </w:rPr>
            </w:pPr>
          </w:p>
        </w:tc>
        <w:tc>
          <w:tcPr>
            <w:tcW w:w="381" w:type="pct"/>
            <w:shd w:val="clear" w:color="000000" w:fill="FFFFFF"/>
            <w:vAlign w:val="center"/>
          </w:tcPr>
          <w:p w14:paraId="0D3FC60C" w14:textId="77777777" w:rsidR="00443FEF" w:rsidRPr="00195073" w:rsidRDefault="00443FEF" w:rsidP="00C2327D">
            <w:pPr>
              <w:spacing w:line="240" w:lineRule="auto"/>
              <w:jc w:val="center"/>
              <w:rPr>
                <w:rFonts w:ascii="Times New Roman" w:eastAsia="Calibri" w:hAnsi="Times New Roman" w:cs="Times New Roman"/>
              </w:rPr>
            </w:pPr>
            <w:r w:rsidRPr="00195073">
              <w:rPr>
                <w:rFonts w:ascii="Times New Roman" w:eastAsia="Calibri" w:hAnsi="Times New Roman" w:cs="Times New Roman"/>
              </w:rPr>
              <w:t>102</w:t>
            </w:r>
          </w:p>
        </w:tc>
        <w:tc>
          <w:tcPr>
            <w:tcW w:w="457" w:type="pct"/>
            <w:shd w:val="clear" w:color="000000" w:fill="FFFFFF"/>
            <w:vAlign w:val="center"/>
          </w:tcPr>
          <w:p w14:paraId="629D6CA2" w14:textId="77777777" w:rsidR="00443FEF" w:rsidRPr="00195073" w:rsidRDefault="00443FEF" w:rsidP="00C2327D">
            <w:pPr>
              <w:spacing w:line="240" w:lineRule="auto"/>
              <w:jc w:val="center"/>
              <w:rPr>
                <w:rFonts w:ascii="Times New Roman" w:eastAsia="Calibri" w:hAnsi="Times New Roman" w:cs="Times New Roman"/>
                <w:b/>
                <w:bCs/>
              </w:rPr>
            </w:pPr>
            <w:r w:rsidRPr="00195073">
              <w:rPr>
                <w:rFonts w:ascii="Times New Roman" w:eastAsia="Calibri" w:hAnsi="Times New Roman" w:cs="Times New Roman"/>
                <w:b/>
                <w:bCs/>
              </w:rPr>
              <w:t>3.01</w:t>
            </w:r>
          </w:p>
        </w:tc>
        <w:tc>
          <w:tcPr>
            <w:tcW w:w="292" w:type="pct"/>
            <w:shd w:val="clear" w:color="000000" w:fill="FFFFFF"/>
            <w:vAlign w:val="center"/>
          </w:tcPr>
          <w:p w14:paraId="4C5D7E7C" w14:textId="77777777" w:rsidR="00443FEF" w:rsidRPr="00195073" w:rsidRDefault="00443FEF" w:rsidP="00C2327D">
            <w:pPr>
              <w:spacing w:line="240" w:lineRule="auto"/>
              <w:jc w:val="center"/>
              <w:rPr>
                <w:rFonts w:ascii="Times New Roman" w:eastAsia="Calibri" w:hAnsi="Times New Roman" w:cs="Times New Roman"/>
              </w:rPr>
            </w:pPr>
            <w:r w:rsidRPr="00195073">
              <w:rPr>
                <w:rFonts w:ascii="Times New Roman" w:eastAsia="Calibri" w:hAnsi="Times New Roman" w:cs="Times New Roman"/>
              </w:rPr>
              <w:t>.07</w:t>
            </w:r>
          </w:p>
        </w:tc>
        <w:tc>
          <w:tcPr>
            <w:tcW w:w="1077" w:type="pct"/>
            <w:vMerge w:val="restart"/>
            <w:shd w:val="clear" w:color="000000" w:fill="FFFFFF"/>
          </w:tcPr>
          <w:p w14:paraId="39CA29A6" w14:textId="77777777" w:rsidR="00443FEF" w:rsidRPr="00195073" w:rsidRDefault="00443FEF" w:rsidP="00C2327D">
            <w:pPr>
              <w:spacing w:line="240" w:lineRule="auto"/>
              <w:jc w:val="center"/>
              <w:rPr>
                <w:rFonts w:ascii="Calibri" w:eastAsia="Calibri" w:hAnsi="Calibri" w:cs="Arial"/>
              </w:rPr>
            </w:pPr>
          </w:p>
          <w:p w14:paraId="1BAC8D8A" w14:textId="77777777" w:rsidR="00443FEF" w:rsidRPr="00195073" w:rsidRDefault="00443FEF" w:rsidP="00C2327D">
            <w:pPr>
              <w:spacing w:line="240" w:lineRule="auto"/>
              <w:jc w:val="center"/>
              <w:rPr>
                <w:rFonts w:ascii="Times New Roman" w:eastAsia="Calibri" w:hAnsi="Times New Roman" w:cs="Times New Roman"/>
              </w:rPr>
            </w:pPr>
            <w:r w:rsidRPr="00195073">
              <w:rPr>
                <w:rFonts w:ascii="Times New Roman" w:eastAsia="Calibri" w:hAnsi="Times New Roman" w:cs="Times New Roman"/>
              </w:rPr>
              <w:t>0.09 (101)</w:t>
            </w:r>
          </w:p>
          <w:p w14:paraId="45BE9E81" w14:textId="77777777" w:rsidR="00443FEF" w:rsidRPr="00195073" w:rsidRDefault="00443FEF" w:rsidP="00C2327D">
            <w:pPr>
              <w:spacing w:line="240" w:lineRule="auto"/>
              <w:jc w:val="center"/>
              <w:rPr>
                <w:rFonts w:ascii="Times New Roman" w:eastAsia="Calibri" w:hAnsi="Times New Roman" w:cs="Times New Roman"/>
              </w:rPr>
            </w:pPr>
            <w:r w:rsidRPr="00195073">
              <w:rPr>
                <w:rFonts w:ascii="Times New Roman" w:eastAsia="Calibri" w:hAnsi="Times New Roman" w:cs="Times New Roman"/>
              </w:rPr>
              <w:t>n.s.</w:t>
            </w:r>
          </w:p>
        </w:tc>
      </w:tr>
      <w:tr w:rsidR="00443FEF" w:rsidRPr="00195073" w14:paraId="0655FBA6" w14:textId="77777777" w:rsidTr="00443FEF">
        <w:trPr>
          <w:trHeight w:val="1173"/>
        </w:trPr>
        <w:tc>
          <w:tcPr>
            <w:tcW w:w="2792" w:type="pct"/>
            <w:shd w:val="clear" w:color="000000" w:fill="FFFFFF"/>
            <w:vAlign w:val="center"/>
          </w:tcPr>
          <w:p w14:paraId="1D529FAD" w14:textId="77777777" w:rsidR="00443FEF" w:rsidRPr="00195073" w:rsidRDefault="00443FEF" w:rsidP="00C2327D">
            <w:pPr>
              <w:rPr>
                <w:rFonts w:ascii="Times New Roman" w:eastAsia="Calibri" w:hAnsi="Times New Roman" w:cs="Times New Roman"/>
              </w:rPr>
            </w:pPr>
          </w:p>
          <w:p w14:paraId="05C46B32" w14:textId="646E8B70" w:rsidR="00443FEF" w:rsidRPr="00195073" w:rsidRDefault="00443FEF" w:rsidP="00C2327D">
            <w:pPr>
              <w:rPr>
                <w:rFonts w:ascii="Times New Roman" w:eastAsia="Calibri" w:hAnsi="Times New Roman" w:cs="Times New Roman"/>
              </w:rPr>
            </w:pPr>
            <w:r w:rsidRPr="00195073">
              <w:rPr>
                <w:rFonts w:ascii="Times New Roman" w:eastAsia="Calibri" w:hAnsi="Times New Roman" w:cs="Times New Roman"/>
              </w:rPr>
              <w:t xml:space="preserve">B. </w:t>
            </w:r>
            <w:r w:rsidR="00AC0999" w:rsidRPr="00195073">
              <w:rPr>
                <w:rFonts w:ascii="Times New Roman" w:eastAsia="Calibri" w:hAnsi="Times New Roman" w:cs="Times New Roman"/>
              </w:rPr>
              <w:t xml:space="preserve">Influențe socio-culturale </w:t>
            </w:r>
          </w:p>
          <w:p w14:paraId="5B510B3E" w14:textId="77777777" w:rsidR="00443FEF" w:rsidRPr="00195073" w:rsidRDefault="00443FEF" w:rsidP="00C2327D">
            <w:pPr>
              <w:rPr>
                <w:rFonts w:ascii="Times New Roman" w:eastAsia="Calibri" w:hAnsi="Times New Roman" w:cs="Times New Roman"/>
                <w:rtl/>
              </w:rPr>
            </w:pPr>
          </w:p>
        </w:tc>
        <w:tc>
          <w:tcPr>
            <w:tcW w:w="381" w:type="pct"/>
            <w:shd w:val="clear" w:color="000000" w:fill="FFFFFF"/>
            <w:vAlign w:val="center"/>
          </w:tcPr>
          <w:p w14:paraId="4F293E90"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102</w:t>
            </w:r>
          </w:p>
        </w:tc>
        <w:tc>
          <w:tcPr>
            <w:tcW w:w="457" w:type="pct"/>
            <w:shd w:val="clear" w:color="000000" w:fill="FFFFFF"/>
            <w:vAlign w:val="center"/>
          </w:tcPr>
          <w:p w14:paraId="7C51E982" w14:textId="77777777" w:rsidR="00443FEF" w:rsidRPr="00195073" w:rsidRDefault="00443FEF" w:rsidP="00C2327D">
            <w:pPr>
              <w:jc w:val="center"/>
              <w:rPr>
                <w:rFonts w:ascii="Times New Roman" w:eastAsia="Calibri" w:hAnsi="Times New Roman" w:cs="Times New Roman"/>
                <w:b/>
                <w:bCs/>
              </w:rPr>
            </w:pPr>
            <w:r w:rsidRPr="00195073">
              <w:rPr>
                <w:rFonts w:ascii="Times New Roman" w:eastAsia="Calibri" w:hAnsi="Times New Roman" w:cs="Times New Roman"/>
                <w:b/>
                <w:bCs/>
              </w:rPr>
              <w:t>3.00</w:t>
            </w:r>
          </w:p>
        </w:tc>
        <w:tc>
          <w:tcPr>
            <w:tcW w:w="292" w:type="pct"/>
            <w:shd w:val="clear" w:color="000000" w:fill="FFFFFF"/>
            <w:vAlign w:val="center"/>
          </w:tcPr>
          <w:p w14:paraId="6D782034" w14:textId="77777777" w:rsidR="00443FEF" w:rsidRPr="00195073" w:rsidRDefault="00443FEF" w:rsidP="00C2327D">
            <w:pPr>
              <w:jc w:val="center"/>
              <w:rPr>
                <w:rFonts w:ascii="Times New Roman" w:eastAsia="Calibri" w:hAnsi="Times New Roman" w:cs="Times New Roman"/>
              </w:rPr>
            </w:pPr>
            <w:r w:rsidRPr="00195073">
              <w:rPr>
                <w:rFonts w:ascii="Times New Roman" w:eastAsia="Calibri" w:hAnsi="Times New Roman" w:cs="Times New Roman"/>
              </w:rPr>
              <w:t>.08</w:t>
            </w:r>
          </w:p>
        </w:tc>
        <w:tc>
          <w:tcPr>
            <w:tcW w:w="1077" w:type="pct"/>
            <w:vMerge/>
            <w:shd w:val="clear" w:color="000000" w:fill="FFFFFF"/>
          </w:tcPr>
          <w:p w14:paraId="34784E06" w14:textId="77777777" w:rsidR="00443FEF" w:rsidRPr="00195073" w:rsidRDefault="00443FEF" w:rsidP="00C2327D">
            <w:pPr>
              <w:jc w:val="center"/>
              <w:rPr>
                <w:rFonts w:ascii="Times New Roman" w:eastAsia="Calibri" w:hAnsi="Times New Roman" w:cs="Times New Roman"/>
                <w:sz w:val="24"/>
                <w:szCs w:val="24"/>
              </w:rPr>
            </w:pPr>
          </w:p>
        </w:tc>
      </w:tr>
    </w:tbl>
    <w:p w14:paraId="2BA3BD03" w14:textId="7DF6C92B" w:rsidR="00443FEF" w:rsidRPr="00195073" w:rsidRDefault="00443FEF" w:rsidP="00443FEF">
      <w:pPr>
        <w:spacing w:before="120" w:after="0" w:line="360" w:lineRule="auto"/>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n.s. - </w:t>
      </w:r>
      <w:r w:rsidR="00AC0999" w:rsidRPr="00195073">
        <w:rPr>
          <w:rFonts w:ascii="Times New Roman" w:eastAsia="Calibri" w:hAnsi="Times New Roman" w:cs="Times New Roman"/>
          <w:sz w:val="24"/>
          <w:szCs w:val="24"/>
        </w:rPr>
        <w:t>nesemnificativ</w:t>
      </w:r>
      <w:r w:rsidRPr="00195073">
        <w:rPr>
          <w:rFonts w:ascii="Times New Roman" w:eastAsia="Calibri" w:hAnsi="Times New Roman" w:cs="Times New Roman"/>
          <w:sz w:val="24"/>
          <w:szCs w:val="24"/>
        </w:rPr>
        <w:t xml:space="preserve">  p&gt;0.005</w:t>
      </w:r>
    </w:p>
    <w:p w14:paraId="05E664A0" w14:textId="71D0D961" w:rsidR="007C4DB1" w:rsidRPr="00195073" w:rsidRDefault="00D12DD2" w:rsidP="002A7BAD">
      <w:pPr>
        <w:spacing w:before="120" w:after="120" w:line="360" w:lineRule="auto"/>
        <w:jc w:val="both"/>
        <w:rPr>
          <w:rFonts w:ascii="Times New Roman" w:eastAsia="Calibri" w:hAnsi="Times New Roman" w:cs="Times New Roman"/>
          <w:sz w:val="24"/>
          <w:szCs w:val="24"/>
          <w:rtl/>
        </w:rPr>
      </w:pPr>
      <w:r w:rsidRPr="00195073">
        <w:rPr>
          <w:rFonts w:ascii="Times New Roman" w:eastAsia="Calibri" w:hAnsi="Times New Roman" w:cs="Times New Roman"/>
          <w:sz w:val="24"/>
          <w:szCs w:val="24"/>
        </w:rPr>
        <w:t>*</w:t>
      </w:r>
      <w:r w:rsidR="004E036F" w:rsidRPr="00195073">
        <w:rPr>
          <w:rFonts w:ascii="Times New Roman" w:eastAsia="Calibri" w:hAnsi="Times New Roman" w:cs="Times New Roman"/>
          <w:b/>
          <w:bCs/>
          <w:sz w:val="24"/>
          <w:szCs w:val="24"/>
        </w:rPr>
        <w:t>Rezultatele indică</w:t>
      </w:r>
      <w:r w:rsidR="004E036F" w:rsidRPr="00195073">
        <w:rPr>
          <w:rFonts w:ascii="Times New Roman" w:eastAsia="Calibri" w:hAnsi="Times New Roman" w:cs="Times New Roman"/>
          <w:sz w:val="24"/>
          <w:szCs w:val="24"/>
        </w:rPr>
        <w:t xml:space="preserve"> faptul că nu au existat diferențe semnificative între cele două categorii. </w:t>
      </w:r>
    </w:p>
    <w:tbl>
      <w:tblPr>
        <w:tblpPr w:leftFromText="45" w:rightFromText="45" w:bottomFromText="180" w:vertAnchor="text" w:tblpXSpec="right" w:tblpYSpec="center"/>
        <w:tblW w:w="0" w:type="auto"/>
        <w:tblCellMar>
          <w:top w:w="15" w:type="dxa"/>
          <w:left w:w="15" w:type="dxa"/>
          <w:bottom w:w="15" w:type="dxa"/>
          <w:right w:w="15" w:type="dxa"/>
        </w:tblCellMar>
        <w:tblLook w:val="04A0" w:firstRow="1" w:lastRow="0" w:firstColumn="1" w:lastColumn="0" w:noHBand="0" w:noVBand="1"/>
      </w:tblPr>
      <w:tblGrid>
        <w:gridCol w:w="6"/>
      </w:tblGrid>
      <w:tr w:rsidR="00D12DD2" w:rsidRPr="00195073" w14:paraId="6B5D6451" w14:textId="77777777" w:rsidTr="00610A4C">
        <w:tc>
          <w:tcPr>
            <w:tcW w:w="0" w:type="auto"/>
            <w:shd w:val="clear" w:color="auto" w:fill="auto"/>
            <w:noWrap/>
            <w:tcMar>
              <w:top w:w="0" w:type="dxa"/>
              <w:left w:w="0" w:type="dxa"/>
              <w:bottom w:w="0" w:type="dxa"/>
              <w:right w:w="0" w:type="dxa"/>
            </w:tcMar>
            <w:vAlign w:val="center"/>
            <w:hideMark/>
          </w:tcPr>
          <w:p w14:paraId="07087AD8" w14:textId="77777777" w:rsidR="00D12DD2" w:rsidRPr="00195073" w:rsidRDefault="00D12DD2" w:rsidP="00610A4C">
            <w:pPr>
              <w:rPr>
                <w:rFonts w:ascii="Calibri" w:eastAsia="Calibri" w:hAnsi="Calibri" w:cs="Arial"/>
                <w:sz w:val="24"/>
                <w:szCs w:val="24"/>
              </w:rPr>
            </w:pPr>
          </w:p>
        </w:tc>
      </w:tr>
    </w:tbl>
    <w:p w14:paraId="5DE867EB" w14:textId="09A9465E" w:rsidR="00972B78" w:rsidRPr="00195073" w:rsidRDefault="00EE6F0D" w:rsidP="00D12DD2">
      <w:pPr>
        <w:spacing w:line="360" w:lineRule="auto"/>
        <w:jc w:val="both"/>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III. </w:t>
      </w:r>
      <w:r w:rsidR="00972B78" w:rsidRPr="00195073">
        <w:rPr>
          <w:rFonts w:ascii="Times New Roman" w:eastAsia="Calibri" w:hAnsi="Times New Roman" w:cs="Times New Roman"/>
          <w:b/>
          <w:bCs/>
          <w:i/>
          <w:iCs/>
          <w:sz w:val="24"/>
          <w:szCs w:val="24"/>
        </w:rPr>
        <w:t xml:space="preserve">Analiza genului, a călătoriei în Polonia și a existenței în familie a unor persoane care au fost victime sau supraviețuitori ai Holocaustului ca și mediatori ai categoriilor de influențe percepute </w:t>
      </w:r>
    </w:p>
    <w:p w14:paraId="3DFD432A" w14:textId="19CB679E" w:rsidR="00972B78" w:rsidRPr="00195073" w:rsidRDefault="00972B78" w:rsidP="00312FD6">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A treia etapă a analizei datelor a fost de a identifica diferențe semnificative între gen, participarea la călătoria în Polonia și existența sau lipsa în familiile participanților a unor persoane care au fost victime sau supraviețuitori, ca și mediatori ai </w:t>
      </w:r>
      <w:r w:rsidR="004C7016" w:rsidRPr="00195073">
        <w:rPr>
          <w:rFonts w:ascii="Times New Roman" w:eastAsia="Calibri" w:hAnsi="Times New Roman" w:cs="Times New Roman"/>
          <w:sz w:val="24"/>
          <w:szCs w:val="24"/>
        </w:rPr>
        <w:t xml:space="preserve">categoriilor de influențe percepute. Rezultatele semnificative au fost identificate doar în privința </w:t>
      </w:r>
      <w:r w:rsidR="00312FD6" w:rsidRPr="00195073">
        <w:rPr>
          <w:rFonts w:ascii="Times New Roman" w:eastAsia="Calibri" w:hAnsi="Times New Roman" w:cs="Times New Roman"/>
          <w:sz w:val="24"/>
          <w:szCs w:val="24"/>
        </w:rPr>
        <w:t xml:space="preserve">persoanelor din familie care au avut legătură directă cu Holocaustul. </w:t>
      </w:r>
    </w:p>
    <w:p w14:paraId="2E0BB04A" w14:textId="11FBA4A7" w:rsidR="00D12DD2" w:rsidRPr="00195073" w:rsidRDefault="0027584F" w:rsidP="00C0681B">
      <w:pPr>
        <w:jc w:val="both"/>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Tab</w:t>
      </w:r>
      <w:r w:rsidR="00D12DD2" w:rsidRPr="00195073">
        <w:rPr>
          <w:rFonts w:ascii="Times New Roman" w:eastAsia="Calibri" w:hAnsi="Times New Roman" w:cs="Times New Roman"/>
          <w:b/>
          <w:bCs/>
          <w:sz w:val="24"/>
          <w:szCs w:val="24"/>
        </w:rPr>
        <w:t>e</w:t>
      </w:r>
      <w:r w:rsidRPr="00195073">
        <w:rPr>
          <w:rFonts w:ascii="Times New Roman" w:eastAsia="Calibri" w:hAnsi="Times New Roman" w:cs="Times New Roman"/>
          <w:b/>
          <w:bCs/>
          <w:sz w:val="24"/>
          <w:szCs w:val="24"/>
        </w:rPr>
        <w:t>lul</w:t>
      </w:r>
      <w:r w:rsidR="00D12DD2" w:rsidRPr="00195073">
        <w:rPr>
          <w:rFonts w:ascii="Times New Roman" w:eastAsia="Calibri" w:hAnsi="Times New Roman" w:cs="Times New Roman"/>
          <w:b/>
          <w:bCs/>
          <w:sz w:val="24"/>
          <w:szCs w:val="24"/>
        </w:rPr>
        <w:t xml:space="preserve"> </w:t>
      </w:r>
      <w:r w:rsidR="00061729" w:rsidRPr="00195073">
        <w:rPr>
          <w:rFonts w:ascii="Times New Roman" w:eastAsia="Calibri" w:hAnsi="Times New Roman" w:cs="Times New Roman"/>
          <w:b/>
          <w:bCs/>
          <w:sz w:val="24"/>
          <w:szCs w:val="24"/>
        </w:rPr>
        <w:t>9</w:t>
      </w:r>
      <w:r w:rsidRPr="00195073">
        <w:rPr>
          <w:rFonts w:ascii="Times New Roman" w:eastAsia="Calibri" w:hAnsi="Times New Roman" w:cs="Times New Roman"/>
          <w:b/>
          <w:bCs/>
          <w:sz w:val="24"/>
          <w:szCs w:val="24"/>
        </w:rPr>
        <w:t xml:space="preserve">: Rezultate ale măsurării influențelor socio-culturale ca și funcție a mediatorilor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41"/>
        <w:gridCol w:w="925"/>
        <w:gridCol w:w="815"/>
        <w:gridCol w:w="815"/>
        <w:gridCol w:w="1136"/>
        <w:gridCol w:w="1184"/>
      </w:tblGrid>
      <w:tr w:rsidR="00D12DD2" w:rsidRPr="00195073" w14:paraId="6F8377F7" w14:textId="77777777" w:rsidTr="00B05447">
        <w:trPr>
          <w:cantSplit/>
          <w:jc w:val="center"/>
        </w:trPr>
        <w:tc>
          <w:tcPr>
            <w:tcW w:w="2080" w:type="pct"/>
            <w:shd w:val="clear" w:color="auto" w:fill="CCC0D9" w:themeFill="accent4" w:themeFillTint="66"/>
            <w:vAlign w:val="center"/>
          </w:tcPr>
          <w:p w14:paraId="1176C3E1" w14:textId="06F6EEF9" w:rsidR="00D12DD2" w:rsidRPr="00195073" w:rsidRDefault="004B7898" w:rsidP="00610A4C">
            <w:pPr>
              <w:autoSpaceDE w:val="0"/>
              <w:autoSpaceDN w:val="0"/>
              <w:adjustRightInd w:val="0"/>
              <w:spacing w:line="240" w:lineRule="auto"/>
              <w:ind w:left="60" w:right="6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lastRenderedPageBreak/>
              <w:t>Mediatori</w:t>
            </w:r>
          </w:p>
        </w:tc>
        <w:tc>
          <w:tcPr>
            <w:tcW w:w="501" w:type="pct"/>
            <w:shd w:val="clear" w:color="auto" w:fill="CCC0D9" w:themeFill="accent4" w:themeFillTint="66"/>
            <w:vAlign w:val="center"/>
          </w:tcPr>
          <w:p w14:paraId="14453CAC" w14:textId="6B70A738" w:rsidR="00D12DD2" w:rsidRPr="00195073" w:rsidRDefault="004B7898" w:rsidP="00610A4C">
            <w:pPr>
              <w:autoSpaceDE w:val="0"/>
              <w:autoSpaceDN w:val="0"/>
              <w:adjustRightInd w:val="0"/>
              <w:spacing w:line="240" w:lineRule="auto"/>
              <w:ind w:left="60" w:right="60"/>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Secțiune</w:t>
            </w:r>
          </w:p>
        </w:tc>
        <w:tc>
          <w:tcPr>
            <w:tcW w:w="501" w:type="pct"/>
            <w:shd w:val="clear" w:color="auto" w:fill="CCC0D9" w:themeFill="accent4" w:themeFillTint="66"/>
            <w:vAlign w:val="center"/>
          </w:tcPr>
          <w:p w14:paraId="3F355339" w14:textId="77777777" w:rsidR="00D12DD2" w:rsidRPr="00195073" w:rsidRDefault="00D12DD2" w:rsidP="00610A4C">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N</w:t>
            </w:r>
          </w:p>
        </w:tc>
        <w:tc>
          <w:tcPr>
            <w:tcW w:w="501" w:type="pct"/>
            <w:shd w:val="clear" w:color="auto" w:fill="CCC0D9" w:themeFill="accent4" w:themeFillTint="66"/>
            <w:vAlign w:val="center"/>
          </w:tcPr>
          <w:p w14:paraId="7BC68925" w14:textId="65FCEE2E" w:rsidR="00D12DD2" w:rsidRPr="00195073" w:rsidRDefault="004B7898" w:rsidP="00610A4C">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Media</w:t>
            </w:r>
          </w:p>
        </w:tc>
        <w:tc>
          <w:tcPr>
            <w:tcW w:w="694" w:type="pct"/>
            <w:shd w:val="clear" w:color="auto" w:fill="CCC0D9" w:themeFill="accent4" w:themeFillTint="66"/>
            <w:vAlign w:val="center"/>
          </w:tcPr>
          <w:p w14:paraId="0A884FAC" w14:textId="0F43C074" w:rsidR="00D12DD2" w:rsidRPr="00195073" w:rsidRDefault="004B7898" w:rsidP="00610A4C">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AS</w:t>
            </w:r>
          </w:p>
        </w:tc>
        <w:tc>
          <w:tcPr>
            <w:tcW w:w="723" w:type="pct"/>
            <w:shd w:val="clear" w:color="auto" w:fill="CCC0D9" w:themeFill="accent4" w:themeFillTint="66"/>
          </w:tcPr>
          <w:p w14:paraId="2A653D72" w14:textId="44977227" w:rsidR="00D12DD2" w:rsidRPr="00195073" w:rsidRDefault="004B7898" w:rsidP="00610A4C">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 xml:space="preserve">Valoarea testului </w:t>
            </w:r>
            <w:r w:rsidR="00D12DD2" w:rsidRPr="00195073">
              <w:rPr>
                <w:rFonts w:ascii="Times New Roman" w:eastAsia="Calibri" w:hAnsi="Times New Roman" w:cs="Times New Roman"/>
                <w:b/>
                <w:bCs/>
                <w:color w:val="000000"/>
              </w:rPr>
              <w:t>t</w:t>
            </w:r>
          </w:p>
          <w:p w14:paraId="08F30E97" w14:textId="77777777" w:rsidR="00D12DD2" w:rsidRPr="00195073" w:rsidRDefault="00D12DD2" w:rsidP="00610A4C">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(df)</w:t>
            </w:r>
          </w:p>
        </w:tc>
      </w:tr>
      <w:tr w:rsidR="00D12DD2" w:rsidRPr="00195073" w14:paraId="06039AF6" w14:textId="77777777" w:rsidTr="00B05447">
        <w:trPr>
          <w:cantSplit/>
          <w:jc w:val="center"/>
        </w:trPr>
        <w:tc>
          <w:tcPr>
            <w:tcW w:w="2080" w:type="pct"/>
            <w:vMerge w:val="restart"/>
            <w:shd w:val="clear" w:color="auto" w:fill="FFFFFF"/>
            <w:vAlign w:val="center"/>
          </w:tcPr>
          <w:p w14:paraId="219E3904" w14:textId="030A25D3" w:rsidR="00D12DD2" w:rsidRPr="00195073" w:rsidRDefault="004B7898" w:rsidP="004B7898">
            <w:pPr>
              <w:autoSpaceDE w:val="0"/>
              <w:autoSpaceDN w:val="0"/>
              <w:adjustRightInd w:val="0"/>
              <w:ind w:left="60" w:right="60"/>
              <w:jc w:val="both"/>
              <w:rPr>
                <w:rFonts w:ascii="Times New Roman" w:eastAsia="Calibri" w:hAnsi="Times New Roman" w:cs="Times New Roman"/>
                <w:color w:val="000000"/>
              </w:rPr>
            </w:pPr>
            <w:r w:rsidRPr="00195073">
              <w:rPr>
                <w:rFonts w:ascii="Times New Roman" w:eastAsia="Calibri" w:hAnsi="Times New Roman" w:cs="Times New Roman"/>
                <w:color w:val="000000"/>
              </w:rPr>
              <w:t>Existența în familia participanților a unor persoane care au avut legătură directă cu Holocaustul</w:t>
            </w:r>
          </w:p>
        </w:tc>
        <w:tc>
          <w:tcPr>
            <w:tcW w:w="501" w:type="pct"/>
            <w:shd w:val="clear" w:color="auto" w:fill="FFFFFF"/>
          </w:tcPr>
          <w:p w14:paraId="4DFE12B6" w14:textId="7AB80FAB" w:rsidR="00D12DD2" w:rsidRPr="00195073" w:rsidRDefault="004B7898" w:rsidP="00610A4C">
            <w:pPr>
              <w:autoSpaceDE w:val="0"/>
              <w:autoSpaceDN w:val="0"/>
              <w:adjustRightInd w:val="0"/>
              <w:spacing w:line="240" w:lineRule="auto"/>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Da</w:t>
            </w:r>
          </w:p>
        </w:tc>
        <w:tc>
          <w:tcPr>
            <w:tcW w:w="501" w:type="pct"/>
            <w:shd w:val="clear" w:color="auto" w:fill="FFFFFF"/>
          </w:tcPr>
          <w:p w14:paraId="2720BC2A" w14:textId="77777777" w:rsidR="00D12DD2" w:rsidRPr="00195073"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61</w:t>
            </w:r>
          </w:p>
        </w:tc>
        <w:tc>
          <w:tcPr>
            <w:tcW w:w="501" w:type="pct"/>
            <w:shd w:val="clear" w:color="auto" w:fill="FFFFFF"/>
          </w:tcPr>
          <w:p w14:paraId="2DDF6E40" w14:textId="77777777" w:rsidR="00D12DD2" w:rsidRPr="00195073"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3.14</w:t>
            </w:r>
          </w:p>
        </w:tc>
        <w:tc>
          <w:tcPr>
            <w:tcW w:w="694" w:type="pct"/>
            <w:shd w:val="clear" w:color="auto" w:fill="FFFFFF"/>
          </w:tcPr>
          <w:p w14:paraId="6F9562AA" w14:textId="77777777" w:rsidR="00D12DD2" w:rsidRPr="00195073"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.71</w:t>
            </w:r>
          </w:p>
        </w:tc>
        <w:tc>
          <w:tcPr>
            <w:tcW w:w="723" w:type="pct"/>
            <w:vMerge w:val="restart"/>
            <w:shd w:val="clear" w:color="auto" w:fill="FFFFFF"/>
            <w:vAlign w:val="center"/>
          </w:tcPr>
          <w:p w14:paraId="50F716A8" w14:textId="77777777" w:rsidR="00D12DD2" w:rsidRPr="00195073"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rtl/>
              </w:rPr>
            </w:pPr>
            <w:r w:rsidRPr="00195073">
              <w:rPr>
                <w:rFonts w:ascii="Times New Roman" w:eastAsia="Calibri" w:hAnsi="Times New Roman" w:cs="Times New Roman"/>
                <w:color w:val="000000"/>
              </w:rPr>
              <w:t>t=2.18*</w:t>
            </w:r>
          </w:p>
          <w:p w14:paraId="322D1176" w14:textId="77777777" w:rsidR="00D12DD2" w:rsidRPr="00195073"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highlight w:val="green"/>
              </w:rPr>
            </w:pPr>
            <w:r w:rsidRPr="00195073">
              <w:rPr>
                <w:rFonts w:ascii="Times New Roman" w:eastAsia="Calibri" w:hAnsi="Times New Roman" w:cs="Times New Roman"/>
                <w:color w:val="000000"/>
              </w:rPr>
              <w:t>(99)</w:t>
            </w:r>
          </w:p>
        </w:tc>
      </w:tr>
      <w:tr w:rsidR="00D12DD2" w:rsidRPr="00195073" w14:paraId="29AC96EC" w14:textId="77777777" w:rsidTr="00B05447">
        <w:trPr>
          <w:cantSplit/>
          <w:jc w:val="center"/>
        </w:trPr>
        <w:tc>
          <w:tcPr>
            <w:tcW w:w="2080" w:type="pct"/>
            <w:vMerge/>
            <w:shd w:val="clear" w:color="auto" w:fill="FFFFFF"/>
            <w:vAlign w:val="center"/>
          </w:tcPr>
          <w:p w14:paraId="535C8098" w14:textId="77777777" w:rsidR="00D12DD2" w:rsidRPr="00195073" w:rsidRDefault="00D12DD2" w:rsidP="00610A4C">
            <w:pPr>
              <w:autoSpaceDE w:val="0"/>
              <w:autoSpaceDN w:val="0"/>
              <w:adjustRightInd w:val="0"/>
              <w:spacing w:line="240" w:lineRule="auto"/>
              <w:rPr>
                <w:rFonts w:ascii="Times New Roman" w:eastAsia="Calibri" w:hAnsi="Times New Roman" w:cs="Times New Roman"/>
                <w:color w:val="000000"/>
              </w:rPr>
            </w:pPr>
          </w:p>
        </w:tc>
        <w:tc>
          <w:tcPr>
            <w:tcW w:w="501" w:type="pct"/>
            <w:shd w:val="clear" w:color="auto" w:fill="FFFFFF"/>
          </w:tcPr>
          <w:p w14:paraId="1EBE2E06" w14:textId="68F92F0A" w:rsidR="00D12DD2" w:rsidRPr="00195073" w:rsidRDefault="004B7898" w:rsidP="00610A4C">
            <w:pPr>
              <w:autoSpaceDE w:val="0"/>
              <w:autoSpaceDN w:val="0"/>
              <w:adjustRightInd w:val="0"/>
              <w:spacing w:line="240" w:lineRule="auto"/>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Nu</w:t>
            </w:r>
          </w:p>
        </w:tc>
        <w:tc>
          <w:tcPr>
            <w:tcW w:w="501" w:type="pct"/>
            <w:shd w:val="clear" w:color="auto" w:fill="FFFFFF"/>
          </w:tcPr>
          <w:p w14:paraId="00F857C0" w14:textId="77777777" w:rsidR="00D12DD2" w:rsidRPr="00195073"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40</w:t>
            </w:r>
          </w:p>
        </w:tc>
        <w:tc>
          <w:tcPr>
            <w:tcW w:w="501" w:type="pct"/>
            <w:shd w:val="clear" w:color="auto" w:fill="FFFFFF"/>
          </w:tcPr>
          <w:p w14:paraId="524B23BC" w14:textId="77777777" w:rsidR="00D12DD2" w:rsidRPr="00195073"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2.81</w:t>
            </w:r>
          </w:p>
        </w:tc>
        <w:tc>
          <w:tcPr>
            <w:tcW w:w="694" w:type="pct"/>
            <w:shd w:val="clear" w:color="auto" w:fill="FFFFFF"/>
          </w:tcPr>
          <w:p w14:paraId="27A6CBFA" w14:textId="77777777" w:rsidR="00D12DD2" w:rsidRPr="00195073"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.82</w:t>
            </w:r>
          </w:p>
        </w:tc>
        <w:tc>
          <w:tcPr>
            <w:tcW w:w="723" w:type="pct"/>
            <w:vMerge/>
            <w:shd w:val="clear" w:color="auto" w:fill="FFFFFF"/>
            <w:vAlign w:val="center"/>
          </w:tcPr>
          <w:p w14:paraId="44EBEB3F" w14:textId="77777777" w:rsidR="00D12DD2" w:rsidRPr="00195073"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rPr>
            </w:pPr>
          </w:p>
        </w:tc>
      </w:tr>
    </w:tbl>
    <w:p w14:paraId="5D2696B4" w14:textId="7F8A615B" w:rsidR="00062479" w:rsidRPr="00195073" w:rsidRDefault="009B2B6F" w:rsidP="00062479">
      <w:pPr>
        <w:spacing w:before="120" w:line="360" w:lineRule="auto"/>
        <w:rPr>
          <w:rFonts w:ascii="Times New Roman" w:eastAsia="Calibri" w:hAnsi="Times New Roman" w:cs="Times New Roman"/>
          <w:sz w:val="24"/>
          <w:szCs w:val="24"/>
        </w:rPr>
      </w:pPr>
      <w:r w:rsidRPr="00195073">
        <w:rPr>
          <w:rFonts w:ascii="Times New Roman" w:eastAsia="Calibri" w:hAnsi="Times New Roman" w:cs="Times New Roman"/>
          <w:sz w:val="24"/>
          <w:szCs w:val="24"/>
        </w:rPr>
        <w:t>*au fost identificate diferențe semnificative</w:t>
      </w:r>
      <w:r w:rsidR="00D12DD2" w:rsidRPr="00195073">
        <w:rPr>
          <w:rFonts w:ascii="Times New Roman" w:eastAsia="Calibri" w:hAnsi="Times New Roman" w:cs="Times New Roman"/>
          <w:sz w:val="24"/>
          <w:szCs w:val="24"/>
        </w:rPr>
        <w:t xml:space="preserve"> </w:t>
      </w:r>
      <w:r w:rsidR="00B5705C" w:rsidRPr="00195073">
        <w:rPr>
          <w:rFonts w:ascii="Times New Roman" w:eastAsia="Calibri" w:hAnsi="Times New Roman" w:cs="Times New Roman"/>
          <w:sz w:val="24"/>
          <w:szCs w:val="24"/>
        </w:rPr>
        <w:t>la nivelul acestor parametr</w:t>
      </w:r>
      <w:r w:rsidRPr="00195073">
        <w:rPr>
          <w:rFonts w:ascii="Times New Roman" w:eastAsia="Calibri" w:hAnsi="Times New Roman" w:cs="Times New Roman"/>
          <w:sz w:val="24"/>
          <w:szCs w:val="24"/>
        </w:rPr>
        <w:t xml:space="preserve">i </w:t>
      </w:r>
      <w:r w:rsidR="00062479" w:rsidRPr="00195073">
        <w:rPr>
          <w:rFonts w:ascii="Times New Roman" w:eastAsia="Calibri" w:hAnsi="Times New Roman" w:cs="Times New Roman"/>
          <w:sz w:val="24"/>
          <w:szCs w:val="24"/>
        </w:rPr>
        <w:t>p&lt;0.05</w:t>
      </w:r>
    </w:p>
    <w:p w14:paraId="2C704F5C" w14:textId="6764AC74" w:rsidR="00062479" w:rsidRPr="00195073" w:rsidRDefault="009B2B6F" w:rsidP="00A97EB6">
      <w:pPr>
        <w:spacing w:before="120"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ab/>
        <w:t xml:space="preserve">Rezultatele indică existența unor diferențe semnificative </w:t>
      </w:r>
      <w:r w:rsidR="006116BC" w:rsidRPr="00195073">
        <w:rPr>
          <w:rFonts w:ascii="Times New Roman" w:eastAsia="Calibri" w:hAnsi="Times New Roman" w:cs="Times New Roman"/>
          <w:sz w:val="24"/>
          <w:szCs w:val="24"/>
        </w:rPr>
        <w:t>între participanții care au în familie rude care au fost victime sau supraviețuitori ai Holocaustului și cei care nu au astfel de persoane în familie în privința percepțiilor</w:t>
      </w:r>
      <w:r w:rsidR="00A97EB6" w:rsidRPr="00195073">
        <w:rPr>
          <w:rFonts w:ascii="Times New Roman" w:eastAsia="Calibri" w:hAnsi="Times New Roman" w:cs="Times New Roman"/>
          <w:sz w:val="24"/>
          <w:szCs w:val="24"/>
        </w:rPr>
        <w:t xml:space="preserve"> pe care aceștia le au asupra</w:t>
      </w:r>
      <w:r w:rsidR="006116BC" w:rsidRPr="00195073">
        <w:rPr>
          <w:rFonts w:ascii="Times New Roman" w:eastAsia="Calibri" w:hAnsi="Times New Roman" w:cs="Times New Roman"/>
          <w:sz w:val="24"/>
          <w:szCs w:val="24"/>
        </w:rPr>
        <w:t xml:space="preserve"> </w:t>
      </w:r>
      <w:r w:rsidR="00A97EB6" w:rsidRPr="00195073">
        <w:rPr>
          <w:rFonts w:ascii="Times New Roman" w:eastAsia="Calibri" w:hAnsi="Times New Roman" w:cs="Times New Roman"/>
          <w:sz w:val="24"/>
          <w:szCs w:val="24"/>
        </w:rPr>
        <w:t>relevanței</w:t>
      </w:r>
      <w:r w:rsidR="006116BC" w:rsidRPr="00195073">
        <w:rPr>
          <w:rFonts w:ascii="Times New Roman" w:eastAsia="Calibri" w:hAnsi="Times New Roman" w:cs="Times New Roman"/>
          <w:sz w:val="24"/>
          <w:szCs w:val="24"/>
        </w:rPr>
        <w:t xml:space="preserve"> factorilor socio-culturali ca </w:t>
      </w:r>
      <w:r w:rsidR="00A97EB6" w:rsidRPr="00195073">
        <w:rPr>
          <w:rFonts w:ascii="Times New Roman" w:eastAsia="Calibri" w:hAnsi="Times New Roman" w:cs="Times New Roman"/>
          <w:sz w:val="24"/>
          <w:szCs w:val="24"/>
        </w:rPr>
        <w:t xml:space="preserve">influențându-le atitudinile morale </w:t>
      </w:r>
      <w:r w:rsidR="00062479" w:rsidRPr="00195073">
        <w:rPr>
          <w:rFonts w:ascii="Times New Roman" w:eastAsia="Calibri" w:hAnsi="Times New Roman" w:cs="Times New Roman"/>
          <w:sz w:val="24"/>
          <w:szCs w:val="24"/>
        </w:rPr>
        <w:t>(t=-2.18, p&lt;0.05).</w:t>
      </w:r>
    </w:p>
    <w:p w14:paraId="124D3532" w14:textId="536E5B15" w:rsidR="00A97EB6" w:rsidRPr="00195073" w:rsidRDefault="00A97EB6" w:rsidP="009227AD">
      <w:pPr>
        <w:spacing w:line="360" w:lineRule="auto"/>
        <w:jc w:val="both"/>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Tab</w:t>
      </w:r>
      <w:r w:rsidR="00062479" w:rsidRPr="00195073">
        <w:rPr>
          <w:rFonts w:ascii="Times New Roman" w:eastAsia="Calibri" w:hAnsi="Times New Roman" w:cs="Times New Roman"/>
          <w:b/>
          <w:bCs/>
          <w:sz w:val="24"/>
          <w:szCs w:val="24"/>
        </w:rPr>
        <w:t>e</w:t>
      </w:r>
      <w:r w:rsidRPr="00195073">
        <w:rPr>
          <w:rFonts w:ascii="Times New Roman" w:eastAsia="Calibri" w:hAnsi="Times New Roman" w:cs="Times New Roman"/>
          <w:b/>
          <w:bCs/>
          <w:sz w:val="24"/>
          <w:szCs w:val="24"/>
        </w:rPr>
        <w:t>lul</w:t>
      </w:r>
      <w:r w:rsidR="00062479" w:rsidRPr="00195073">
        <w:rPr>
          <w:rFonts w:ascii="Times New Roman" w:eastAsia="Calibri" w:hAnsi="Times New Roman" w:cs="Times New Roman"/>
          <w:b/>
          <w:bCs/>
          <w:sz w:val="24"/>
          <w:szCs w:val="24"/>
        </w:rPr>
        <w:t xml:space="preserve"> </w:t>
      </w:r>
      <w:r w:rsidR="00061729" w:rsidRPr="00195073">
        <w:rPr>
          <w:rFonts w:ascii="Times New Roman" w:eastAsia="Calibri" w:hAnsi="Times New Roman" w:cs="Times New Roman"/>
          <w:b/>
          <w:bCs/>
          <w:sz w:val="24"/>
          <w:szCs w:val="24"/>
        </w:rPr>
        <w:t>10</w:t>
      </w:r>
      <w:r w:rsidR="00062479" w:rsidRPr="00195073">
        <w:rPr>
          <w:rFonts w:ascii="Times New Roman" w:eastAsia="Calibri" w:hAnsi="Times New Roman" w:cs="Times New Roman"/>
          <w:b/>
          <w:bCs/>
          <w:sz w:val="24"/>
          <w:szCs w:val="24"/>
        </w:rPr>
        <w:t>:</w:t>
      </w:r>
      <w:r w:rsidRPr="00195073">
        <w:rPr>
          <w:rFonts w:ascii="Times New Roman" w:eastAsia="Calibri" w:hAnsi="Times New Roman" w:cs="Times New Roman"/>
          <w:b/>
          <w:bCs/>
          <w:sz w:val="24"/>
          <w:szCs w:val="24"/>
        </w:rPr>
        <w:t xml:space="preserve">Rezultate ale măsurării influențelor procesului de predare-învățare </w:t>
      </w:r>
      <w:r w:rsidR="009227AD" w:rsidRPr="00195073">
        <w:rPr>
          <w:rFonts w:ascii="Times New Roman" w:eastAsia="Calibri" w:hAnsi="Times New Roman" w:cs="Times New Roman"/>
          <w:b/>
          <w:bCs/>
          <w:sz w:val="24"/>
          <w:szCs w:val="24"/>
        </w:rPr>
        <w:t>percepute ca și o funcție a mediatorilor</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18"/>
        <w:gridCol w:w="964"/>
        <w:gridCol w:w="777"/>
        <w:gridCol w:w="777"/>
        <w:gridCol w:w="886"/>
        <w:gridCol w:w="1274"/>
      </w:tblGrid>
      <w:tr w:rsidR="00062479" w:rsidRPr="00195073" w14:paraId="1D85EE79" w14:textId="77777777" w:rsidTr="009227AD">
        <w:trPr>
          <w:cantSplit/>
          <w:jc w:val="center"/>
        </w:trPr>
        <w:tc>
          <w:tcPr>
            <w:tcW w:w="2181" w:type="pct"/>
            <w:shd w:val="clear" w:color="auto" w:fill="CCC0D9" w:themeFill="accent4" w:themeFillTint="66"/>
            <w:vAlign w:val="center"/>
          </w:tcPr>
          <w:p w14:paraId="23218BEF" w14:textId="05FB4B62" w:rsidR="00062479" w:rsidRPr="00195073" w:rsidRDefault="00062479" w:rsidP="00E346B0">
            <w:pPr>
              <w:autoSpaceDE w:val="0"/>
              <w:autoSpaceDN w:val="0"/>
              <w:adjustRightInd w:val="0"/>
              <w:spacing w:line="240" w:lineRule="auto"/>
              <w:ind w:left="60" w:right="60"/>
              <w:jc w:val="center"/>
              <w:rPr>
                <w:rFonts w:ascii="Times New Roman" w:eastAsia="Calibri" w:hAnsi="Times New Roman" w:cs="Times New Roman"/>
                <w:b/>
                <w:bCs/>
                <w:color w:val="000000"/>
              </w:rPr>
            </w:pPr>
            <w:r w:rsidRPr="00195073">
              <w:rPr>
                <w:rFonts w:ascii="Times New Roman" w:eastAsia="Calibri" w:hAnsi="Times New Roman" w:cs="Times New Roman"/>
                <w:b/>
                <w:bCs/>
                <w:sz w:val="24"/>
                <w:szCs w:val="24"/>
              </w:rPr>
              <w:t xml:space="preserve"> </w:t>
            </w:r>
            <w:r w:rsidR="009227AD" w:rsidRPr="00195073">
              <w:rPr>
                <w:rFonts w:ascii="Times New Roman" w:eastAsia="Calibri" w:hAnsi="Times New Roman" w:cs="Times New Roman"/>
                <w:b/>
                <w:bCs/>
                <w:color w:val="000000"/>
              </w:rPr>
              <w:t>Mediatori</w:t>
            </w:r>
          </w:p>
        </w:tc>
        <w:tc>
          <w:tcPr>
            <w:tcW w:w="581" w:type="pct"/>
            <w:shd w:val="clear" w:color="auto" w:fill="CCC0D9" w:themeFill="accent4" w:themeFillTint="66"/>
            <w:vAlign w:val="center"/>
          </w:tcPr>
          <w:p w14:paraId="590214AF" w14:textId="5DEF65EC" w:rsidR="00062479" w:rsidRPr="00195073" w:rsidRDefault="009227AD" w:rsidP="00E346B0">
            <w:pPr>
              <w:autoSpaceDE w:val="0"/>
              <w:autoSpaceDN w:val="0"/>
              <w:adjustRightInd w:val="0"/>
              <w:spacing w:line="240" w:lineRule="auto"/>
              <w:ind w:left="60" w:right="60"/>
              <w:jc w:val="center"/>
              <w:rPr>
                <w:rFonts w:ascii="Times New Roman" w:eastAsia="Calibri" w:hAnsi="Times New Roman" w:cs="Times New Roman"/>
                <w:color w:val="000000"/>
              </w:rPr>
            </w:pPr>
            <w:r w:rsidRPr="00195073">
              <w:rPr>
                <w:rFonts w:ascii="Times New Roman" w:eastAsia="Calibri" w:hAnsi="Times New Roman" w:cs="Times New Roman"/>
                <w:b/>
                <w:bCs/>
                <w:color w:val="000000"/>
              </w:rPr>
              <w:t>Secțiune</w:t>
            </w:r>
          </w:p>
        </w:tc>
        <w:tc>
          <w:tcPr>
            <w:tcW w:w="468" w:type="pct"/>
            <w:shd w:val="clear" w:color="auto" w:fill="CCC0D9" w:themeFill="accent4" w:themeFillTint="66"/>
            <w:vAlign w:val="center"/>
          </w:tcPr>
          <w:p w14:paraId="3FE054A4" w14:textId="77777777" w:rsidR="00062479" w:rsidRPr="00195073" w:rsidRDefault="00062479" w:rsidP="00E346B0">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N</w:t>
            </w:r>
          </w:p>
        </w:tc>
        <w:tc>
          <w:tcPr>
            <w:tcW w:w="468" w:type="pct"/>
            <w:shd w:val="clear" w:color="auto" w:fill="CCC0D9" w:themeFill="accent4" w:themeFillTint="66"/>
            <w:vAlign w:val="center"/>
          </w:tcPr>
          <w:p w14:paraId="1C1BF3F8" w14:textId="58EF2325" w:rsidR="00062479" w:rsidRPr="00195073" w:rsidRDefault="009227AD" w:rsidP="00E346B0">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Media</w:t>
            </w:r>
          </w:p>
        </w:tc>
        <w:tc>
          <w:tcPr>
            <w:tcW w:w="534" w:type="pct"/>
            <w:shd w:val="clear" w:color="auto" w:fill="CCC0D9" w:themeFill="accent4" w:themeFillTint="66"/>
            <w:vAlign w:val="center"/>
          </w:tcPr>
          <w:p w14:paraId="776B2325" w14:textId="402CE017" w:rsidR="00062479" w:rsidRPr="00195073" w:rsidRDefault="009227AD" w:rsidP="00E346B0">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AS</w:t>
            </w:r>
          </w:p>
        </w:tc>
        <w:tc>
          <w:tcPr>
            <w:tcW w:w="768" w:type="pct"/>
            <w:shd w:val="clear" w:color="auto" w:fill="CCC0D9" w:themeFill="accent4" w:themeFillTint="66"/>
          </w:tcPr>
          <w:p w14:paraId="6430292B" w14:textId="1FE3F15A" w:rsidR="00062479" w:rsidRPr="00195073" w:rsidRDefault="009227AD" w:rsidP="00E346B0">
            <w:pPr>
              <w:autoSpaceDE w:val="0"/>
              <w:autoSpaceDN w:val="0"/>
              <w:adjustRightInd w:val="0"/>
              <w:spacing w:line="240" w:lineRule="auto"/>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 xml:space="preserve">valoarea testului </w:t>
            </w:r>
            <w:r w:rsidR="00062479" w:rsidRPr="00195073">
              <w:rPr>
                <w:rFonts w:ascii="Times New Roman" w:eastAsia="Calibri" w:hAnsi="Times New Roman" w:cs="Times New Roman"/>
                <w:b/>
                <w:bCs/>
                <w:color w:val="000000"/>
              </w:rPr>
              <w:t>t</w:t>
            </w:r>
          </w:p>
          <w:p w14:paraId="26A831A9" w14:textId="77777777" w:rsidR="00062479" w:rsidRPr="00195073" w:rsidRDefault="00062479" w:rsidP="00E346B0">
            <w:pPr>
              <w:autoSpaceDE w:val="0"/>
              <w:autoSpaceDN w:val="0"/>
              <w:adjustRightInd w:val="0"/>
              <w:spacing w:line="240" w:lineRule="auto"/>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(df)</w:t>
            </w:r>
          </w:p>
        </w:tc>
      </w:tr>
      <w:tr w:rsidR="00062479" w:rsidRPr="00195073" w14:paraId="730CA480" w14:textId="77777777" w:rsidTr="009227AD">
        <w:trPr>
          <w:cantSplit/>
          <w:trHeight w:val="699"/>
          <w:jc w:val="center"/>
        </w:trPr>
        <w:tc>
          <w:tcPr>
            <w:tcW w:w="2181" w:type="pct"/>
            <w:vMerge w:val="restart"/>
            <w:shd w:val="clear" w:color="auto" w:fill="FFFFFF"/>
          </w:tcPr>
          <w:p w14:paraId="2B596127" w14:textId="4D6E7030" w:rsidR="009227AD" w:rsidRPr="00195073" w:rsidRDefault="009227AD" w:rsidP="004C2291">
            <w:pPr>
              <w:autoSpaceDE w:val="0"/>
              <w:autoSpaceDN w:val="0"/>
              <w:adjustRightInd w:val="0"/>
              <w:ind w:left="60" w:right="60"/>
              <w:rPr>
                <w:rFonts w:ascii="Times New Roman" w:eastAsia="Calibri" w:hAnsi="Times New Roman" w:cs="Times New Roman"/>
                <w:color w:val="000000"/>
              </w:rPr>
            </w:pPr>
            <w:r w:rsidRPr="00195073">
              <w:rPr>
                <w:rFonts w:ascii="Times New Roman" w:eastAsia="Calibri" w:hAnsi="Times New Roman" w:cs="Times New Roman"/>
                <w:color w:val="000000"/>
              </w:rPr>
              <w:t>Existența în familie a unor rude care au avut legătură directă cu Holocaustul</w:t>
            </w:r>
          </w:p>
        </w:tc>
        <w:tc>
          <w:tcPr>
            <w:tcW w:w="581" w:type="pct"/>
            <w:shd w:val="clear" w:color="auto" w:fill="FFFFFF"/>
          </w:tcPr>
          <w:p w14:paraId="1EF0CEF1" w14:textId="3CB37851" w:rsidR="00062479" w:rsidRPr="00195073" w:rsidRDefault="009227AD" w:rsidP="00E346B0">
            <w:pPr>
              <w:autoSpaceDE w:val="0"/>
              <w:autoSpaceDN w:val="0"/>
              <w:adjustRightInd w:val="0"/>
              <w:spacing w:line="240" w:lineRule="auto"/>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Da</w:t>
            </w:r>
          </w:p>
        </w:tc>
        <w:tc>
          <w:tcPr>
            <w:tcW w:w="468" w:type="pct"/>
            <w:shd w:val="clear" w:color="auto" w:fill="FFFFFF"/>
          </w:tcPr>
          <w:p w14:paraId="173FA8C1" w14:textId="77777777" w:rsidR="00062479" w:rsidRPr="00195073" w:rsidRDefault="00062479" w:rsidP="00E346B0">
            <w:pPr>
              <w:spacing w:line="240" w:lineRule="auto"/>
              <w:jc w:val="center"/>
              <w:rPr>
                <w:rFonts w:ascii="Times New Roman" w:eastAsia="Calibri" w:hAnsi="Times New Roman" w:cs="Times New Roman"/>
              </w:rPr>
            </w:pPr>
            <w:r w:rsidRPr="00195073">
              <w:rPr>
                <w:rFonts w:ascii="Times New Roman" w:eastAsia="Calibri" w:hAnsi="Times New Roman" w:cs="Times New Roman"/>
              </w:rPr>
              <w:t>61</w:t>
            </w:r>
          </w:p>
        </w:tc>
        <w:tc>
          <w:tcPr>
            <w:tcW w:w="468" w:type="pct"/>
            <w:shd w:val="clear" w:color="auto" w:fill="FFFFFF"/>
          </w:tcPr>
          <w:p w14:paraId="0039A63F" w14:textId="77777777" w:rsidR="00062479" w:rsidRPr="00195073" w:rsidRDefault="00062479" w:rsidP="00E346B0">
            <w:pPr>
              <w:spacing w:line="240" w:lineRule="auto"/>
              <w:jc w:val="center"/>
              <w:rPr>
                <w:rFonts w:ascii="Times New Roman" w:eastAsia="Calibri" w:hAnsi="Times New Roman" w:cs="Times New Roman"/>
              </w:rPr>
            </w:pPr>
            <w:r w:rsidRPr="00195073">
              <w:rPr>
                <w:rFonts w:ascii="Times New Roman" w:eastAsia="Calibri" w:hAnsi="Times New Roman" w:cs="Times New Roman"/>
              </w:rPr>
              <w:t>3.29</w:t>
            </w:r>
          </w:p>
        </w:tc>
        <w:tc>
          <w:tcPr>
            <w:tcW w:w="534" w:type="pct"/>
            <w:shd w:val="clear" w:color="auto" w:fill="FFFFFF"/>
          </w:tcPr>
          <w:p w14:paraId="3EAB5FDB" w14:textId="77777777" w:rsidR="00062479" w:rsidRPr="00195073" w:rsidRDefault="00062479" w:rsidP="00E346B0">
            <w:pPr>
              <w:spacing w:line="240" w:lineRule="auto"/>
              <w:jc w:val="center"/>
              <w:rPr>
                <w:rFonts w:ascii="Times New Roman" w:eastAsia="Calibri" w:hAnsi="Times New Roman" w:cs="Times New Roman"/>
              </w:rPr>
            </w:pPr>
            <w:r w:rsidRPr="00195073">
              <w:rPr>
                <w:rFonts w:ascii="Times New Roman" w:eastAsia="Calibri" w:hAnsi="Times New Roman" w:cs="Times New Roman"/>
              </w:rPr>
              <w:t>.69</w:t>
            </w:r>
          </w:p>
        </w:tc>
        <w:tc>
          <w:tcPr>
            <w:tcW w:w="768" w:type="pct"/>
            <w:vMerge w:val="restart"/>
            <w:shd w:val="clear" w:color="auto" w:fill="FFFFFF"/>
            <w:vAlign w:val="center"/>
          </w:tcPr>
          <w:p w14:paraId="4F892B67" w14:textId="77777777" w:rsidR="00062479" w:rsidRPr="00195073" w:rsidRDefault="00062479" w:rsidP="00E346B0">
            <w:pPr>
              <w:autoSpaceDE w:val="0"/>
              <w:autoSpaceDN w:val="0"/>
              <w:adjustRightInd w:val="0"/>
              <w:spacing w:line="240" w:lineRule="auto"/>
              <w:ind w:left="60" w:right="60"/>
              <w:jc w:val="center"/>
              <w:rPr>
                <w:rFonts w:ascii="Times New Roman" w:eastAsia="Calibri" w:hAnsi="Times New Roman" w:cs="Times New Roman"/>
                <w:color w:val="000000"/>
                <w:rtl/>
              </w:rPr>
            </w:pPr>
            <w:r w:rsidRPr="00195073">
              <w:rPr>
                <w:rFonts w:ascii="Times New Roman" w:eastAsia="Calibri" w:hAnsi="Times New Roman" w:cs="Times New Roman"/>
                <w:color w:val="000000"/>
              </w:rPr>
              <w:t>t=-2.07*</w:t>
            </w:r>
          </w:p>
          <w:p w14:paraId="5C52E449" w14:textId="77777777" w:rsidR="00062479" w:rsidRPr="00195073" w:rsidRDefault="00062479" w:rsidP="00E346B0">
            <w:pPr>
              <w:autoSpaceDE w:val="0"/>
              <w:autoSpaceDN w:val="0"/>
              <w:adjustRightInd w:val="0"/>
              <w:spacing w:line="240" w:lineRule="auto"/>
              <w:ind w:left="60" w:right="60"/>
              <w:jc w:val="center"/>
              <w:rPr>
                <w:rFonts w:ascii="Times New Roman" w:eastAsia="Calibri" w:hAnsi="Times New Roman" w:cs="Times New Roman"/>
                <w:color w:val="000000"/>
                <w:highlight w:val="green"/>
              </w:rPr>
            </w:pPr>
            <w:r w:rsidRPr="00195073">
              <w:rPr>
                <w:rFonts w:ascii="Times New Roman" w:eastAsia="Calibri" w:hAnsi="Times New Roman" w:cs="Times New Roman"/>
                <w:color w:val="000000"/>
              </w:rPr>
              <w:t>(99)</w:t>
            </w:r>
          </w:p>
        </w:tc>
      </w:tr>
      <w:tr w:rsidR="00062479" w:rsidRPr="00195073" w14:paraId="23DCF2A6" w14:textId="77777777" w:rsidTr="009227AD">
        <w:trPr>
          <w:cantSplit/>
          <w:trHeight w:val="522"/>
          <w:jc w:val="center"/>
        </w:trPr>
        <w:tc>
          <w:tcPr>
            <w:tcW w:w="2181" w:type="pct"/>
            <w:vMerge/>
            <w:shd w:val="clear" w:color="auto" w:fill="FFFFFF"/>
            <w:vAlign w:val="center"/>
          </w:tcPr>
          <w:p w14:paraId="470FB67D" w14:textId="77777777" w:rsidR="00062479" w:rsidRPr="00195073" w:rsidRDefault="00062479" w:rsidP="00E346B0">
            <w:pPr>
              <w:autoSpaceDE w:val="0"/>
              <w:autoSpaceDN w:val="0"/>
              <w:adjustRightInd w:val="0"/>
              <w:spacing w:line="240" w:lineRule="auto"/>
              <w:rPr>
                <w:rFonts w:ascii="Times New Roman" w:eastAsia="Calibri" w:hAnsi="Times New Roman" w:cs="Times New Roman"/>
                <w:color w:val="000000"/>
              </w:rPr>
            </w:pPr>
          </w:p>
        </w:tc>
        <w:tc>
          <w:tcPr>
            <w:tcW w:w="581" w:type="pct"/>
            <w:shd w:val="clear" w:color="auto" w:fill="FFFFFF"/>
          </w:tcPr>
          <w:p w14:paraId="40D8BA25" w14:textId="664CA726" w:rsidR="00062479" w:rsidRPr="00195073" w:rsidRDefault="009227AD" w:rsidP="00E346B0">
            <w:pPr>
              <w:autoSpaceDE w:val="0"/>
              <w:autoSpaceDN w:val="0"/>
              <w:adjustRightInd w:val="0"/>
              <w:spacing w:line="240" w:lineRule="auto"/>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Nu</w:t>
            </w:r>
          </w:p>
        </w:tc>
        <w:tc>
          <w:tcPr>
            <w:tcW w:w="468" w:type="pct"/>
            <w:shd w:val="clear" w:color="auto" w:fill="FFFFFF"/>
          </w:tcPr>
          <w:p w14:paraId="5569E406" w14:textId="77777777" w:rsidR="00062479" w:rsidRPr="00195073" w:rsidRDefault="00062479" w:rsidP="00E346B0">
            <w:pPr>
              <w:spacing w:line="240" w:lineRule="auto"/>
              <w:jc w:val="center"/>
              <w:rPr>
                <w:rFonts w:ascii="Times New Roman" w:eastAsia="Calibri" w:hAnsi="Times New Roman" w:cs="Times New Roman"/>
              </w:rPr>
            </w:pPr>
            <w:r w:rsidRPr="00195073">
              <w:rPr>
                <w:rFonts w:ascii="Times New Roman" w:eastAsia="Calibri" w:hAnsi="Times New Roman" w:cs="Times New Roman"/>
              </w:rPr>
              <w:t>40</w:t>
            </w:r>
          </w:p>
        </w:tc>
        <w:tc>
          <w:tcPr>
            <w:tcW w:w="468" w:type="pct"/>
            <w:shd w:val="clear" w:color="auto" w:fill="FFFFFF"/>
          </w:tcPr>
          <w:p w14:paraId="5A5D9810" w14:textId="77777777" w:rsidR="00062479" w:rsidRPr="00195073" w:rsidRDefault="00062479" w:rsidP="00E346B0">
            <w:pPr>
              <w:spacing w:line="240" w:lineRule="auto"/>
              <w:jc w:val="center"/>
              <w:rPr>
                <w:rFonts w:ascii="Times New Roman" w:eastAsia="Calibri" w:hAnsi="Times New Roman" w:cs="Times New Roman"/>
              </w:rPr>
            </w:pPr>
            <w:r w:rsidRPr="00195073">
              <w:rPr>
                <w:rFonts w:ascii="Times New Roman" w:eastAsia="Calibri" w:hAnsi="Times New Roman" w:cs="Times New Roman"/>
              </w:rPr>
              <w:t>2.58</w:t>
            </w:r>
          </w:p>
        </w:tc>
        <w:tc>
          <w:tcPr>
            <w:tcW w:w="534" w:type="pct"/>
            <w:shd w:val="clear" w:color="auto" w:fill="FFFFFF"/>
          </w:tcPr>
          <w:p w14:paraId="539F8E81" w14:textId="77777777" w:rsidR="00062479" w:rsidRPr="00195073" w:rsidRDefault="00062479" w:rsidP="00E346B0">
            <w:pPr>
              <w:spacing w:line="240" w:lineRule="auto"/>
              <w:jc w:val="center"/>
              <w:rPr>
                <w:rFonts w:ascii="Times New Roman" w:eastAsia="Calibri" w:hAnsi="Times New Roman" w:cs="Times New Roman"/>
              </w:rPr>
            </w:pPr>
            <w:r w:rsidRPr="00195073">
              <w:rPr>
                <w:rFonts w:ascii="Times New Roman" w:eastAsia="Calibri" w:hAnsi="Times New Roman" w:cs="Times New Roman"/>
              </w:rPr>
              <w:t>.73</w:t>
            </w:r>
          </w:p>
        </w:tc>
        <w:tc>
          <w:tcPr>
            <w:tcW w:w="768" w:type="pct"/>
            <w:vMerge/>
            <w:shd w:val="clear" w:color="auto" w:fill="FFFFFF"/>
            <w:vAlign w:val="center"/>
          </w:tcPr>
          <w:p w14:paraId="2B2ACBE6" w14:textId="77777777" w:rsidR="00062479" w:rsidRPr="00195073" w:rsidRDefault="00062479" w:rsidP="00E346B0">
            <w:pPr>
              <w:spacing w:line="240" w:lineRule="auto"/>
              <w:rPr>
                <w:rFonts w:ascii="Times New Roman" w:eastAsia="Calibri" w:hAnsi="Times New Roman" w:cs="Times New Roman"/>
              </w:rPr>
            </w:pPr>
          </w:p>
        </w:tc>
      </w:tr>
    </w:tbl>
    <w:p w14:paraId="6E5597B4" w14:textId="13FCDEE1" w:rsidR="00062479" w:rsidRPr="00195073" w:rsidRDefault="009227AD" w:rsidP="00062479">
      <w:pPr>
        <w:spacing w:before="120" w:line="360" w:lineRule="auto"/>
        <w:rPr>
          <w:rFonts w:ascii="Times New Roman" w:eastAsia="Calibri" w:hAnsi="Times New Roman" w:cs="Times New Roman"/>
          <w:sz w:val="24"/>
          <w:szCs w:val="24"/>
        </w:rPr>
      </w:pPr>
      <w:r w:rsidRPr="00195073">
        <w:rPr>
          <w:rFonts w:ascii="Times New Roman" w:eastAsia="Calibri" w:hAnsi="Times New Roman" w:cs="Times New Roman"/>
          <w:sz w:val="24"/>
          <w:szCs w:val="24"/>
        </w:rPr>
        <w:t>*au fost identificate diferențe semnific</w:t>
      </w:r>
      <w:r w:rsidR="00B5705C" w:rsidRPr="00195073">
        <w:rPr>
          <w:rFonts w:ascii="Times New Roman" w:eastAsia="Calibri" w:hAnsi="Times New Roman" w:cs="Times New Roman"/>
          <w:sz w:val="24"/>
          <w:szCs w:val="24"/>
        </w:rPr>
        <w:t>ative în cazul acestor parametr</w:t>
      </w:r>
      <w:r w:rsidRPr="00195073">
        <w:rPr>
          <w:rFonts w:ascii="Times New Roman" w:eastAsia="Calibri" w:hAnsi="Times New Roman" w:cs="Times New Roman"/>
          <w:sz w:val="24"/>
          <w:szCs w:val="24"/>
        </w:rPr>
        <w:t xml:space="preserve">i </w:t>
      </w:r>
      <w:r w:rsidR="00062479" w:rsidRPr="00195073">
        <w:rPr>
          <w:rFonts w:ascii="Times New Roman" w:eastAsia="Calibri" w:hAnsi="Times New Roman" w:cs="Times New Roman"/>
          <w:sz w:val="24"/>
          <w:szCs w:val="24"/>
        </w:rPr>
        <w:t>p&lt;0.05</w:t>
      </w:r>
    </w:p>
    <w:p w14:paraId="64A9C694" w14:textId="3B546235" w:rsidR="00062479" w:rsidRPr="00195073" w:rsidRDefault="00B0370E" w:rsidP="00B0370E">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Rezultatele indică existența unor diferențe semnificative între participanții care au, respectiv cei care nu au în familie persoane care au fost victime sau supraviețuitori ai Holocaustului și percepția acestora asupra predării-învățării ca și factor relevant pentru atitudinile lor morale</w:t>
      </w:r>
      <w:r w:rsidR="00062479" w:rsidRPr="00195073">
        <w:rPr>
          <w:rFonts w:ascii="Times New Roman" w:eastAsia="Calibri" w:hAnsi="Times New Roman" w:cs="Times New Roman"/>
          <w:sz w:val="24"/>
          <w:szCs w:val="24"/>
        </w:rPr>
        <w:t xml:space="preserve"> (t=-2.07, p&lt;0.05). </w:t>
      </w:r>
    </w:p>
    <w:p w14:paraId="27F3EE48" w14:textId="077496F5" w:rsidR="00D12DD2" w:rsidRPr="00195073" w:rsidRDefault="00D12DD2" w:rsidP="00E66147">
      <w:pPr>
        <w:pStyle w:val="3"/>
        <w:spacing w:before="120" w:after="120" w:line="360" w:lineRule="auto"/>
        <w:rPr>
          <w:rFonts w:ascii="Times New Roman" w:eastAsia="Calibri" w:hAnsi="Times New Roman"/>
          <w:i/>
          <w:iCs/>
          <w:color w:val="000000" w:themeColor="text1"/>
          <w:sz w:val="24"/>
          <w:szCs w:val="24"/>
        </w:rPr>
      </w:pPr>
      <w:bookmarkStart w:id="69" w:name="_Toc479927821"/>
      <w:bookmarkStart w:id="70" w:name="_Toc470599551"/>
      <w:r w:rsidRPr="00195073">
        <w:rPr>
          <w:rFonts w:ascii="Times New Roman" w:eastAsia="Calibri" w:hAnsi="Times New Roman"/>
          <w:i/>
          <w:iCs/>
          <w:color w:val="000000" w:themeColor="text1"/>
          <w:sz w:val="24"/>
          <w:szCs w:val="24"/>
        </w:rPr>
        <w:t xml:space="preserve">3.3.2 </w:t>
      </w:r>
      <w:r w:rsidR="00127E52" w:rsidRPr="00195073">
        <w:rPr>
          <w:rFonts w:ascii="Times New Roman" w:eastAsia="Calibri" w:hAnsi="Times New Roman"/>
          <w:i/>
          <w:iCs/>
          <w:color w:val="000000" w:themeColor="text1"/>
          <w:sz w:val="24"/>
          <w:szCs w:val="24"/>
        </w:rPr>
        <w:t xml:space="preserve">Lecțiile </w:t>
      </w:r>
      <w:r w:rsidRPr="00195073">
        <w:rPr>
          <w:rFonts w:ascii="Times New Roman" w:eastAsia="Calibri" w:hAnsi="Times New Roman"/>
          <w:i/>
          <w:iCs/>
          <w:color w:val="000000" w:themeColor="text1"/>
          <w:sz w:val="24"/>
          <w:szCs w:val="24"/>
        </w:rPr>
        <w:t>moral</w:t>
      </w:r>
      <w:r w:rsidR="00127E52" w:rsidRPr="00195073">
        <w:rPr>
          <w:rFonts w:ascii="Times New Roman" w:eastAsia="Calibri" w:hAnsi="Times New Roman"/>
          <w:i/>
          <w:iCs/>
          <w:color w:val="000000" w:themeColor="text1"/>
          <w:sz w:val="24"/>
          <w:szCs w:val="24"/>
        </w:rPr>
        <w:t xml:space="preserve">e percepute pe baza învățării </w:t>
      </w:r>
      <w:r w:rsidRPr="00195073">
        <w:rPr>
          <w:rFonts w:ascii="Times New Roman" w:eastAsia="Calibri" w:hAnsi="Times New Roman"/>
          <w:i/>
          <w:iCs/>
          <w:color w:val="000000" w:themeColor="text1"/>
          <w:sz w:val="24"/>
          <w:szCs w:val="24"/>
        </w:rPr>
        <w:t xml:space="preserve"> </w:t>
      </w:r>
      <w:r w:rsidR="00127E52" w:rsidRPr="00195073">
        <w:rPr>
          <w:rFonts w:ascii="Times New Roman" w:eastAsia="Calibri" w:hAnsi="Times New Roman"/>
          <w:i/>
          <w:iCs/>
          <w:color w:val="000000" w:themeColor="text1"/>
          <w:sz w:val="24"/>
          <w:szCs w:val="24"/>
        </w:rPr>
        <w:t>despre</w:t>
      </w:r>
      <w:r w:rsidRPr="00195073">
        <w:rPr>
          <w:rFonts w:ascii="Times New Roman" w:eastAsia="Calibri" w:hAnsi="Times New Roman"/>
          <w:i/>
          <w:iCs/>
          <w:color w:val="000000" w:themeColor="text1"/>
          <w:sz w:val="24"/>
          <w:szCs w:val="24"/>
        </w:rPr>
        <w:t xml:space="preserve"> Holocaust</w:t>
      </w:r>
      <w:bookmarkEnd w:id="69"/>
      <w:r w:rsidRPr="00195073">
        <w:rPr>
          <w:rFonts w:ascii="Times New Roman" w:eastAsia="Calibri" w:hAnsi="Times New Roman"/>
          <w:i/>
          <w:iCs/>
          <w:color w:val="000000" w:themeColor="text1"/>
          <w:sz w:val="24"/>
          <w:szCs w:val="24"/>
        </w:rPr>
        <w:t xml:space="preserve"> </w:t>
      </w:r>
      <w:bookmarkEnd w:id="70"/>
    </w:p>
    <w:p w14:paraId="068DCB9A" w14:textId="60F198DC" w:rsidR="006C13CC" w:rsidRPr="00195073" w:rsidRDefault="006C13CC" w:rsidP="006C13CC">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Această secțiune prezintă diferite lecții morale percepute care sunt derivate din învățarea privind Holocaustul. Prima etapă a analizei datelor are legătură cu percepția participanților asupra lecțiilor morale învățate în mod specific în cadrul programului. </w:t>
      </w:r>
    </w:p>
    <w:p w14:paraId="7B7F2595" w14:textId="384463C3" w:rsidR="0099249D" w:rsidRPr="00195073" w:rsidRDefault="0099249D" w:rsidP="00E87CE4">
      <w:pPr>
        <w:spacing w:after="0" w:line="360" w:lineRule="auto"/>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I.</w:t>
      </w:r>
      <w:r w:rsidR="00F26ACF" w:rsidRPr="00195073">
        <w:rPr>
          <w:rFonts w:ascii="Times New Roman" w:eastAsia="Calibri" w:hAnsi="Times New Roman" w:cs="Times New Roman"/>
          <w:b/>
          <w:bCs/>
          <w:i/>
          <w:iCs/>
          <w:sz w:val="24"/>
          <w:szCs w:val="24"/>
        </w:rPr>
        <w:t xml:space="preserve"> Analiza itemilor privind lecțiile morale</w:t>
      </w:r>
    </w:p>
    <w:p w14:paraId="5ED588D9" w14:textId="4C380B11" w:rsidR="00C27A0C" w:rsidRPr="00195073" w:rsidRDefault="006C13CC" w:rsidP="00061729">
      <w:pPr>
        <w:spacing w:line="360" w:lineRule="auto"/>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Tabelul</w:t>
      </w:r>
      <w:r w:rsidR="00E87CE4" w:rsidRPr="00195073">
        <w:rPr>
          <w:rFonts w:ascii="Times New Roman" w:eastAsia="Calibri" w:hAnsi="Times New Roman" w:cs="Times New Roman"/>
          <w:b/>
          <w:bCs/>
          <w:sz w:val="24"/>
          <w:szCs w:val="24"/>
        </w:rPr>
        <w:t xml:space="preserve"> </w:t>
      </w:r>
      <w:r w:rsidR="00061729" w:rsidRPr="00195073">
        <w:rPr>
          <w:rFonts w:ascii="Times New Roman" w:eastAsia="Calibri" w:hAnsi="Times New Roman" w:cs="Times New Roman"/>
          <w:b/>
          <w:bCs/>
          <w:sz w:val="24"/>
          <w:szCs w:val="24"/>
        </w:rPr>
        <w:t>11:</w:t>
      </w:r>
      <w:r w:rsidR="00E87CE4" w:rsidRPr="00195073">
        <w:rPr>
          <w:rFonts w:ascii="Times New Roman" w:eastAsia="Calibri" w:hAnsi="Times New Roman" w:cs="Times New Roman"/>
          <w:b/>
          <w:bCs/>
          <w:sz w:val="24"/>
          <w:szCs w:val="24"/>
        </w:rPr>
        <w:t xml:space="preserve"> </w:t>
      </w:r>
      <w:r w:rsidR="00C27A0C" w:rsidRPr="00195073">
        <w:rPr>
          <w:rFonts w:ascii="Times New Roman" w:eastAsia="Calibri" w:hAnsi="Times New Roman" w:cs="Times New Roman"/>
          <w:b/>
          <w:bCs/>
          <w:sz w:val="24"/>
          <w:szCs w:val="24"/>
        </w:rPr>
        <w:t xml:space="preserve">Nivelul acordului față de diferitele lecții percepute </w:t>
      </w:r>
    </w:p>
    <w:tbl>
      <w:tblPr>
        <w:tblW w:w="5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1421"/>
        <w:gridCol w:w="1163"/>
        <w:gridCol w:w="1163"/>
        <w:gridCol w:w="1163"/>
        <w:gridCol w:w="1163"/>
        <w:gridCol w:w="1164"/>
        <w:gridCol w:w="516"/>
        <w:gridCol w:w="516"/>
        <w:gridCol w:w="749"/>
        <w:gridCol w:w="571"/>
      </w:tblGrid>
      <w:tr w:rsidR="00756FBD" w:rsidRPr="00195073" w14:paraId="0FC77F5E" w14:textId="77777777" w:rsidTr="00C27A0C">
        <w:trPr>
          <w:trHeight w:val="273"/>
        </w:trPr>
        <w:tc>
          <w:tcPr>
            <w:tcW w:w="739" w:type="pct"/>
            <w:shd w:val="clear" w:color="auto" w:fill="CCC0D9" w:themeFill="accent4" w:themeFillTint="66"/>
            <w:vAlign w:val="center"/>
          </w:tcPr>
          <w:p w14:paraId="2B769F18" w14:textId="4571A656" w:rsidR="00E87CE4" w:rsidRPr="00195073" w:rsidRDefault="00C27A0C" w:rsidP="00C2327D">
            <w:pPr>
              <w:autoSpaceDE w:val="0"/>
              <w:autoSpaceDN w:val="0"/>
              <w:adjustRightInd w:val="0"/>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lastRenderedPageBreak/>
              <w:t>Lecția</w:t>
            </w:r>
          </w:p>
        </w:tc>
        <w:tc>
          <w:tcPr>
            <w:tcW w:w="613" w:type="pct"/>
            <w:shd w:val="clear" w:color="auto" w:fill="CCC0D9" w:themeFill="accent4" w:themeFillTint="66"/>
          </w:tcPr>
          <w:p w14:paraId="00C21D6F" w14:textId="674E16DB" w:rsidR="00E87CE4" w:rsidRPr="00195073" w:rsidRDefault="00C27A0C" w:rsidP="00C27A0C">
            <w:pPr>
              <w:autoSpaceDE w:val="0"/>
              <w:autoSpaceDN w:val="0"/>
              <w:adjustRightInd w:val="0"/>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Dezacord total</w:t>
            </w:r>
          </w:p>
          <w:p w14:paraId="31EFEA44" w14:textId="77777777" w:rsidR="00E87CE4" w:rsidRPr="00195073" w:rsidRDefault="00E87CE4" w:rsidP="00C2327D">
            <w:pPr>
              <w:autoSpaceDE w:val="0"/>
              <w:autoSpaceDN w:val="0"/>
              <w:adjustRightInd w:val="0"/>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tl/>
              </w:rPr>
              <w:t>1</w:t>
            </w:r>
          </w:p>
        </w:tc>
        <w:tc>
          <w:tcPr>
            <w:tcW w:w="613" w:type="pct"/>
            <w:shd w:val="clear" w:color="auto" w:fill="CCC0D9" w:themeFill="accent4" w:themeFillTint="66"/>
          </w:tcPr>
          <w:p w14:paraId="5BFAFC5C" w14:textId="2C657EB2" w:rsidR="00E87CE4" w:rsidRPr="00195073" w:rsidRDefault="00C27A0C" w:rsidP="00C2327D">
            <w:pPr>
              <w:autoSpaceDE w:val="0"/>
              <w:autoSpaceDN w:val="0"/>
              <w:adjustRightInd w:val="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Acord ușor</w:t>
            </w:r>
          </w:p>
          <w:p w14:paraId="46B0299B" w14:textId="77777777" w:rsidR="00E87CE4" w:rsidRPr="00195073" w:rsidRDefault="00E87CE4" w:rsidP="00C2327D">
            <w:pPr>
              <w:autoSpaceDE w:val="0"/>
              <w:autoSpaceDN w:val="0"/>
              <w:adjustRightInd w:val="0"/>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tl/>
              </w:rPr>
              <w:t>2</w:t>
            </w:r>
          </w:p>
        </w:tc>
        <w:tc>
          <w:tcPr>
            <w:tcW w:w="613" w:type="pct"/>
            <w:shd w:val="clear" w:color="auto" w:fill="CCC0D9" w:themeFill="accent4" w:themeFillTint="66"/>
          </w:tcPr>
          <w:p w14:paraId="6F38E8D0" w14:textId="22C8EFD2" w:rsidR="00E87CE4" w:rsidRPr="00195073" w:rsidRDefault="00C27A0C" w:rsidP="00C2327D">
            <w:pPr>
              <w:autoSpaceDE w:val="0"/>
              <w:autoSpaceDN w:val="0"/>
              <w:adjustRightInd w:val="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Acord mediu</w:t>
            </w:r>
          </w:p>
          <w:p w14:paraId="754854AB" w14:textId="77777777" w:rsidR="00E87CE4" w:rsidRPr="00195073" w:rsidRDefault="00E87CE4" w:rsidP="00C2327D">
            <w:pPr>
              <w:autoSpaceDE w:val="0"/>
              <w:autoSpaceDN w:val="0"/>
              <w:adjustRightInd w:val="0"/>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tl/>
              </w:rPr>
              <w:t>3</w:t>
            </w:r>
          </w:p>
        </w:tc>
        <w:tc>
          <w:tcPr>
            <w:tcW w:w="613" w:type="pct"/>
            <w:shd w:val="clear" w:color="auto" w:fill="CCC0D9" w:themeFill="accent4" w:themeFillTint="66"/>
          </w:tcPr>
          <w:p w14:paraId="72E50D8B" w14:textId="4A590AF6" w:rsidR="00E87CE4" w:rsidRPr="00195073" w:rsidRDefault="00C27A0C" w:rsidP="00C2327D">
            <w:pPr>
              <w:autoSpaceDE w:val="0"/>
              <w:autoSpaceDN w:val="0"/>
              <w:adjustRightInd w:val="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Acord puternic</w:t>
            </w:r>
          </w:p>
          <w:p w14:paraId="58457D37" w14:textId="77777777" w:rsidR="00E87CE4" w:rsidRPr="00195073" w:rsidRDefault="00E87CE4" w:rsidP="00C2327D">
            <w:pPr>
              <w:autoSpaceDE w:val="0"/>
              <w:autoSpaceDN w:val="0"/>
              <w:adjustRightInd w:val="0"/>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tl/>
              </w:rPr>
              <w:t>4</w:t>
            </w:r>
          </w:p>
        </w:tc>
        <w:tc>
          <w:tcPr>
            <w:tcW w:w="613" w:type="pct"/>
            <w:shd w:val="clear" w:color="auto" w:fill="CCC0D9" w:themeFill="accent4" w:themeFillTint="66"/>
          </w:tcPr>
          <w:p w14:paraId="550653F6" w14:textId="44AA6489" w:rsidR="00C27A0C" w:rsidRPr="00195073" w:rsidRDefault="001341DA" w:rsidP="00C2327D">
            <w:pPr>
              <w:autoSpaceDE w:val="0"/>
              <w:autoSpaceDN w:val="0"/>
              <w:adjustRightInd w:val="0"/>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Acord foarte puternic</w:t>
            </w:r>
          </w:p>
          <w:p w14:paraId="711AD557" w14:textId="77777777" w:rsidR="00E87CE4" w:rsidRPr="00195073" w:rsidRDefault="00E87CE4" w:rsidP="00C2327D">
            <w:pPr>
              <w:autoSpaceDE w:val="0"/>
              <w:autoSpaceDN w:val="0"/>
              <w:adjustRightInd w:val="0"/>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5</w:t>
            </w:r>
          </w:p>
        </w:tc>
        <w:tc>
          <w:tcPr>
            <w:tcW w:w="269" w:type="pct"/>
            <w:shd w:val="clear" w:color="auto" w:fill="CCC0D9" w:themeFill="accent4" w:themeFillTint="66"/>
            <w:vAlign w:val="center"/>
          </w:tcPr>
          <w:p w14:paraId="2D775561" w14:textId="77777777" w:rsidR="00E87CE4" w:rsidRPr="00195073" w:rsidRDefault="00E87CE4" w:rsidP="00C2327D">
            <w:pPr>
              <w:autoSpaceDE w:val="0"/>
              <w:autoSpaceDN w:val="0"/>
              <w:adjustRightInd w:val="0"/>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w:t>
            </w:r>
          </w:p>
        </w:tc>
        <w:tc>
          <w:tcPr>
            <w:tcW w:w="269" w:type="pct"/>
            <w:shd w:val="clear" w:color="auto" w:fill="CCC0D9" w:themeFill="accent4" w:themeFillTint="66"/>
            <w:vAlign w:val="center"/>
          </w:tcPr>
          <w:p w14:paraId="56133DEF" w14:textId="77777777" w:rsidR="00E87CE4" w:rsidRPr="00195073" w:rsidRDefault="00E87CE4" w:rsidP="00C2327D">
            <w:pPr>
              <w:autoSpaceDE w:val="0"/>
              <w:autoSpaceDN w:val="0"/>
              <w:adjustRightInd w:val="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N</w:t>
            </w:r>
          </w:p>
        </w:tc>
        <w:tc>
          <w:tcPr>
            <w:tcW w:w="358" w:type="pct"/>
            <w:shd w:val="clear" w:color="auto" w:fill="CCC0D9" w:themeFill="accent4" w:themeFillTint="66"/>
            <w:vAlign w:val="center"/>
          </w:tcPr>
          <w:p w14:paraId="3B3BCF8B" w14:textId="243C0010" w:rsidR="00E87CE4" w:rsidRPr="00195073" w:rsidRDefault="00C27A0C" w:rsidP="00C2327D">
            <w:pPr>
              <w:autoSpaceDE w:val="0"/>
              <w:autoSpaceDN w:val="0"/>
              <w:adjustRightInd w:val="0"/>
              <w:jc w:val="center"/>
              <w:rPr>
                <w:rFonts w:ascii="Times New Roman" w:eastAsia="Calibri" w:hAnsi="Times New Roman" w:cs="Times New Roman"/>
                <w:b/>
                <w:bCs/>
                <w:color w:val="000000"/>
                <w:rtl/>
              </w:rPr>
            </w:pPr>
            <w:r w:rsidRPr="00195073">
              <w:rPr>
                <w:rFonts w:ascii="Times New Roman" w:eastAsia="Calibri" w:hAnsi="Times New Roman" w:cs="Times New Roman"/>
                <w:color w:val="000000"/>
              </w:rPr>
              <w:t>Media</w:t>
            </w:r>
          </w:p>
        </w:tc>
        <w:tc>
          <w:tcPr>
            <w:tcW w:w="298" w:type="pct"/>
            <w:shd w:val="clear" w:color="auto" w:fill="CCC0D9" w:themeFill="accent4" w:themeFillTint="66"/>
            <w:vAlign w:val="center"/>
          </w:tcPr>
          <w:p w14:paraId="0095D98C" w14:textId="595A9EAE" w:rsidR="00E87CE4" w:rsidRPr="00195073" w:rsidRDefault="00C27A0C" w:rsidP="00C2327D">
            <w:pPr>
              <w:autoSpaceDE w:val="0"/>
              <w:autoSpaceDN w:val="0"/>
              <w:adjustRightInd w:val="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AS</w:t>
            </w:r>
          </w:p>
        </w:tc>
      </w:tr>
      <w:tr w:rsidR="00756FBD" w:rsidRPr="00195073" w14:paraId="464148D7" w14:textId="77777777" w:rsidTr="00C27A0C">
        <w:trPr>
          <w:trHeight w:val="504"/>
        </w:trPr>
        <w:tc>
          <w:tcPr>
            <w:tcW w:w="739" w:type="pct"/>
            <w:shd w:val="clear" w:color="000000" w:fill="FFFFFF"/>
          </w:tcPr>
          <w:p w14:paraId="736DF2C4" w14:textId="00681315" w:rsidR="00730F9B" w:rsidRPr="00195073" w:rsidRDefault="00E87CE4" w:rsidP="00730F9B">
            <w:pPr>
              <w:autoSpaceDE w:val="0"/>
              <w:autoSpaceDN w:val="0"/>
              <w:adjustRightInd w:val="0"/>
              <w:rPr>
                <w:rFonts w:ascii="Times New Roman" w:eastAsia="Calibri" w:hAnsi="Times New Roman" w:cs="Times New Roman"/>
                <w:color w:val="000000"/>
              </w:rPr>
            </w:pPr>
            <w:r w:rsidRPr="00195073">
              <w:rPr>
                <w:rFonts w:ascii="Times New Roman" w:eastAsia="Calibri" w:hAnsi="Times New Roman" w:cs="Times New Roman"/>
                <w:b/>
                <w:bCs/>
                <w:color w:val="000000"/>
              </w:rPr>
              <w:t>1</w:t>
            </w:r>
            <w:r w:rsidRPr="00195073">
              <w:rPr>
                <w:rFonts w:ascii="Times New Roman" w:eastAsia="Calibri" w:hAnsi="Times New Roman" w:cs="Times New Roman"/>
                <w:color w:val="000000"/>
              </w:rPr>
              <w:t xml:space="preserve">. </w:t>
            </w:r>
            <w:r w:rsidR="00730F9B" w:rsidRPr="00195073">
              <w:rPr>
                <w:rFonts w:ascii="Times New Roman" w:eastAsia="Calibri" w:hAnsi="Times New Roman" w:cs="Times New Roman"/>
                <w:color w:val="000000"/>
              </w:rPr>
              <w:t>Este important să înveți despre dilemele morale specifice Holocaustului</w:t>
            </w:r>
          </w:p>
        </w:tc>
        <w:tc>
          <w:tcPr>
            <w:tcW w:w="613" w:type="pct"/>
            <w:shd w:val="clear" w:color="000000" w:fill="FFFFFF"/>
            <w:vAlign w:val="center"/>
          </w:tcPr>
          <w:p w14:paraId="5C0748B1"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p>
        </w:tc>
        <w:tc>
          <w:tcPr>
            <w:tcW w:w="613" w:type="pct"/>
            <w:shd w:val="clear" w:color="000000" w:fill="FFFFFF"/>
            <w:vAlign w:val="center"/>
          </w:tcPr>
          <w:p w14:paraId="1E7C9DB9"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1.96%</w:t>
            </w:r>
          </w:p>
        </w:tc>
        <w:tc>
          <w:tcPr>
            <w:tcW w:w="613" w:type="pct"/>
            <w:shd w:val="clear" w:color="000000" w:fill="FFFFFF"/>
            <w:vAlign w:val="center"/>
          </w:tcPr>
          <w:p w14:paraId="2DBB7981"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4.90%</w:t>
            </w:r>
          </w:p>
        </w:tc>
        <w:tc>
          <w:tcPr>
            <w:tcW w:w="613" w:type="pct"/>
            <w:shd w:val="clear" w:color="000000" w:fill="FFFFFF"/>
            <w:vAlign w:val="center"/>
          </w:tcPr>
          <w:p w14:paraId="0C3125A7"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31.37%</w:t>
            </w:r>
          </w:p>
        </w:tc>
        <w:tc>
          <w:tcPr>
            <w:tcW w:w="613" w:type="pct"/>
            <w:shd w:val="clear" w:color="000000" w:fill="FFFFFF"/>
            <w:vAlign w:val="center"/>
          </w:tcPr>
          <w:p w14:paraId="547E3EB3"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61.76%</w:t>
            </w:r>
          </w:p>
        </w:tc>
        <w:tc>
          <w:tcPr>
            <w:tcW w:w="269" w:type="pct"/>
            <w:shd w:val="clear" w:color="000000" w:fill="FFFFFF"/>
            <w:vAlign w:val="center"/>
          </w:tcPr>
          <w:p w14:paraId="0A383A5D"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100</w:t>
            </w:r>
          </w:p>
        </w:tc>
        <w:tc>
          <w:tcPr>
            <w:tcW w:w="269" w:type="pct"/>
            <w:shd w:val="clear" w:color="000000" w:fill="FFFFFF"/>
            <w:vAlign w:val="center"/>
          </w:tcPr>
          <w:p w14:paraId="2A23B364" w14:textId="77777777" w:rsidR="00E87CE4" w:rsidRPr="00195073" w:rsidRDefault="00E87CE4" w:rsidP="00C2327D">
            <w:pPr>
              <w:jc w:val="center"/>
              <w:rPr>
                <w:rFonts w:ascii="Times New Roman" w:eastAsia="Calibri" w:hAnsi="Times New Roman" w:cs="Times New Roman"/>
              </w:rPr>
            </w:pPr>
            <w:r w:rsidRPr="00195073">
              <w:rPr>
                <w:rFonts w:ascii="Times New Roman" w:eastAsia="Calibri" w:hAnsi="Times New Roman" w:cs="Times New Roman"/>
              </w:rPr>
              <w:t>102</w:t>
            </w:r>
          </w:p>
        </w:tc>
        <w:tc>
          <w:tcPr>
            <w:tcW w:w="358" w:type="pct"/>
            <w:shd w:val="clear" w:color="000000" w:fill="FFFFFF"/>
            <w:vAlign w:val="center"/>
          </w:tcPr>
          <w:p w14:paraId="36A5C03F" w14:textId="77777777" w:rsidR="00E87CE4" w:rsidRPr="00195073" w:rsidRDefault="00E87CE4" w:rsidP="00C2327D">
            <w:pPr>
              <w:jc w:val="center"/>
              <w:rPr>
                <w:rFonts w:ascii="Times New Roman" w:eastAsia="Calibri" w:hAnsi="Times New Roman" w:cs="Times New Roman"/>
                <w:b/>
                <w:bCs/>
                <w:rtl/>
              </w:rPr>
            </w:pPr>
            <w:r w:rsidRPr="00195073">
              <w:rPr>
                <w:rFonts w:ascii="Times New Roman" w:eastAsia="Calibri" w:hAnsi="Times New Roman" w:cs="Times New Roman"/>
                <w:b/>
                <w:bCs/>
              </w:rPr>
              <w:t>4.53</w:t>
            </w:r>
          </w:p>
        </w:tc>
        <w:tc>
          <w:tcPr>
            <w:tcW w:w="298" w:type="pct"/>
            <w:shd w:val="clear" w:color="000000" w:fill="FFFFFF"/>
            <w:vAlign w:val="center"/>
          </w:tcPr>
          <w:p w14:paraId="0FCCFE37" w14:textId="77777777" w:rsidR="00E87CE4" w:rsidRPr="00195073" w:rsidRDefault="00E87CE4" w:rsidP="00C2327D">
            <w:pPr>
              <w:jc w:val="center"/>
              <w:rPr>
                <w:rFonts w:ascii="Times New Roman" w:eastAsia="Calibri" w:hAnsi="Times New Roman" w:cs="Times New Roman"/>
              </w:rPr>
            </w:pPr>
            <w:r w:rsidRPr="00195073">
              <w:rPr>
                <w:rFonts w:ascii="Times New Roman" w:eastAsia="Calibri" w:hAnsi="Times New Roman" w:cs="Times New Roman"/>
              </w:rPr>
              <w:t>.69</w:t>
            </w:r>
          </w:p>
        </w:tc>
      </w:tr>
      <w:tr w:rsidR="00756FBD" w:rsidRPr="00195073" w14:paraId="40B3E7DE" w14:textId="77777777" w:rsidTr="00C27A0C">
        <w:trPr>
          <w:trHeight w:val="504"/>
        </w:trPr>
        <w:tc>
          <w:tcPr>
            <w:tcW w:w="739" w:type="pct"/>
            <w:shd w:val="clear" w:color="000000" w:fill="FFFFFF"/>
          </w:tcPr>
          <w:p w14:paraId="5194372C" w14:textId="6CD8897D" w:rsidR="00E87CE4" w:rsidRPr="00195073" w:rsidRDefault="00E87CE4" w:rsidP="00C2327D">
            <w:pPr>
              <w:autoSpaceDE w:val="0"/>
              <w:autoSpaceDN w:val="0"/>
              <w:adjustRightInd w:val="0"/>
              <w:rPr>
                <w:rFonts w:ascii="Times New Roman" w:eastAsia="Calibri" w:hAnsi="Times New Roman" w:cs="Times New Roman"/>
                <w:color w:val="000000"/>
              </w:rPr>
            </w:pPr>
            <w:r w:rsidRPr="00195073">
              <w:rPr>
                <w:rFonts w:ascii="Times New Roman" w:eastAsia="Calibri" w:hAnsi="Times New Roman" w:cs="Times New Roman"/>
                <w:b/>
                <w:bCs/>
                <w:color w:val="000000"/>
              </w:rPr>
              <w:t>2</w:t>
            </w:r>
            <w:r w:rsidR="00D65484" w:rsidRPr="00195073">
              <w:rPr>
                <w:rFonts w:ascii="Times New Roman" w:eastAsia="Calibri" w:hAnsi="Times New Roman" w:cs="Times New Roman"/>
                <w:color w:val="000000"/>
              </w:rPr>
              <w:t xml:space="preserve">. </w:t>
            </w:r>
            <w:r w:rsidR="00730F9B" w:rsidRPr="00195073">
              <w:rPr>
                <w:rFonts w:ascii="Times New Roman" w:eastAsia="Calibri" w:hAnsi="Times New Roman" w:cs="Times New Roman"/>
                <w:color w:val="000000"/>
              </w:rPr>
              <w:t>Cel puternic trebui</w:t>
            </w:r>
            <w:r w:rsidR="00D65484" w:rsidRPr="00195073">
              <w:rPr>
                <w:rFonts w:ascii="Times New Roman" w:eastAsia="Calibri" w:hAnsi="Times New Roman" w:cs="Times New Roman"/>
                <w:color w:val="000000"/>
              </w:rPr>
              <w:t>e</w:t>
            </w:r>
            <w:r w:rsidR="00730F9B" w:rsidRPr="00195073">
              <w:rPr>
                <w:rFonts w:ascii="Times New Roman" w:eastAsia="Calibri" w:hAnsi="Times New Roman" w:cs="Times New Roman"/>
                <w:color w:val="000000"/>
              </w:rPr>
              <w:t xml:space="preserve"> să evite </w:t>
            </w:r>
            <w:r w:rsidR="00D65484" w:rsidRPr="00195073">
              <w:rPr>
                <w:rFonts w:ascii="Times New Roman" w:eastAsia="Calibri" w:hAnsi="Times New Roman" w:cs="Times New Roman"/>
                <w:color w:val="000000"/>
              </w:rPr>
              <w:t xml:space="preserve">să îi facă rău celui slab </w:t>
            </w:r>
          </w:p>
        </w:tc>
        <w:tc>
          <w:tcPr>
            <w:tcW w:w="613" w:type="pct"/>
            <w:shd w:val="clear" w:color="000000" w:fill="FFFFFF"/>
            <w:vAlign w:val="center"/>
          </w:tcPr>
          <w:p w14:paraId="3E156F5F"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1.96%</w:t>
            </w:r>
          </w:p>
        </w:tc>
        <w:tc>
          <w:tcPr>
            <w:tcW w:w="613" w:type="pct"/>
            <w:shd w:val="clear" w:color="000000" w:fill="FFFFFF"/>
            <w:vAlign w:val="center"/>
          </w:tcPr>
          <w:p w14:paraId="575E67ED"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3.92%</w:t>
            </w:r>
          </w:p>
        </w:tc>
        <w:tc>
          <w:tcPr>
            <w:tcW w:w="613" w:type="pct"/>
            <w:shd w:val="clear" w:color="000000" w:fill="FFFFFF"/>
            <w:vAlign w:val="center"/>
          </w:tcPr>
          <w:p w14:paraId="5BC5D5D3"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11.76%</w:t>
            </w:r>
          </w:p>
        </w:tc>
        <w:tc>
          <w:tcPr>
            <w:tcW w:w="613" w:type="pct"/>
            <w:shd w:val="clear" w:color="000000" w:fill="FFFFFF"/>
            <w:vAlign w:val="center"/>
          </w:tcPr>
          <w:p w14:paraId="4FA8DA9D"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47.06%</w:t>
            </w:r>
          </w:p>
        </w:tc>
        <w:tc>
          <w:tcPr>
            <w:tcW w:w="613" w:type="pct"/>
            <w:shd w:val="clear" w:color="000000" w:fill="FFFFFF"/>
            <w:vAlign w:val="center"/>
          </w:tcPr>
          <w:p w14:paraId="1BD7A682"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35.29%</w:t>
            </w:r>
          </w:p>
        </w:tc>
        <w:tc>
          <w:tcPr>
            <w:tcW w:w="269" w:type="pct"/>
            <w:shd w:val="clear" w:color="000000" w:fill="FFFFFF"/>
            <w:vAlign w:val="center"/>
          </w:tcPr>
          <w:p w14:paraId="3B1B8B2A"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100</w:t>
            </w:r>
          </w:p>
        </w:tc>
        <w:tc>
          <w:tcPr>
            <w:tcW w:w="269" w:type="pct"/>
            <w:shd w:val="clear" w:color="000000" w:fill="FFFFFF"/>
            <w:vAlign w:val="center"/>
          </w:tcPr>
          <w:p w14:paraId="2AB69E1B" w14:textId="77777777" w:rsidR="00E87CE4" w:rsidRPr="00195073" w:rsidRDefault="00E87CE4" w:rsidP="00C2327D">
            <w:pPr>
              <w:jc w:val="center"/>
              <w:rPr>
                <w:rFonts w:ascii="Times New Roman" w:eastAsia="Calibri" w:hAnsi="Times New Roman" w:cs="Times New Roman"/>
              </w:rPr>
            </w:pPr>
            <w:r w:rsidRPr="00195073">
              <w:rPr>
                <w:rFonts w:ascii="Times New Roman" w:eastAsia="Calibri" w:hAnsi="Times New Roman" w:cs="Times New Roman"/>
              </w:rPr>
              <w:t>102</w:t>
            </w:r>
          </w:p>
        </w:tc>
        <w:tc>
          <w:tcPr>
            <w:tcW w:w="358" w:type="pct"/>
            <w:shd w:val="clear" w:color="000000" w:fill="FFFFFF"/>
            <w:vAlign w:val="center"/>
          </w:tcPr>
          <w:p w14:paraId="3ADC2F1A" w14:textId="77777777" w:rsidR="00E87CE4" w:rsidRPr="00195073" w:rsidRDefault="00E87CE4" w:rsidP="00C2327D">
            <w:pPr>
              <w:jc w:val="center"/>
              <w:rPr>
                <w:rFonts w:ascii="Times New Roman" w:eastAsia="Calibri" w:hAnsi="Times New Roman" w:cs="Times New Roman"/>
                <w:b/>
                <w:bCs/>
                <w:rtl/>
              </w:rPr>
            </w:pPr>
            <w:r w:rsidRPr="00195073">
              <w:rPr>
                <w:rFonts w:ascii="Times New Roman" w:eastAsia="Calibri" w:hAnsi="Times New Roman" w:cs="Times New Roman"/>
                <w:b/>
                <w:bCs/>
              </w:rPr>
              <w:t>4.10</w:t>
            </w:r>
          </w:p>
        </w:tc>
        <w:tc>
          <w:tcPr>
            <w:tcW w:w="298" w:type="pct"/>
            <w:shd w:val="clear" w:color="000000" w:fill="FFFFFF"/>
            <w:vAlign w:val="center"/>
          </w:tcPr>
          <w:p w14:paraId="2C07C240" w14:textId="77777777" w:rsidR="00E87CE4" w:rsidRPr="00195073" w:rsidRDefault="00E87CE4" w:rsidP="00C2327D">
            <w:pPr>
              <w:jc w:val="center"/>
              <w:rPr>
                <w:rFonts w:ascii="Times New Roman" w:eastAsia="Calibri" w:hAnsi="Times New Roman" w:cs="Times New Roman"/>
              </w:rPr>
            </w:pPr>
            <w:r w:rsidRPr="00195073">
              <w:rPr>
                <w:rFonts w:ascii="Times New Roman" w:eastAsia="Calibri" w:hAnsi="Times New Roman" w:cs="Times New Roman"/>
              </w:rPr>
              <w:t>.90</w:t>
            </w:r>
          </w:p>
        </w:tc>
      </w:tr>
      <w:tr w:rsidR="00756FBD" w:rsidRPr="00195073" w14:paraId="7F4FFA3B" w14:textId="77777777" w:rsidTr="00C27A0C">
        <w:trPr>
          <w:trHeight w:val="504"/>
        </w:trPr>
        <w:tc>
          <w:tcPr>
            <w:tcW w:w="739" w:type="pct"/>
            <w:shd w:val="clear" w:color="000000" w:fill="FFFFFF"/>
          </w:tcPr>
          <w:p w14:paraId="50D30896" w14:textId="711F1253" w:rsidR="00756FBD" w:rsidRPr="00195073" w:rsidRDefault="00E87CE4" w:rsidP="00756FBD">
            <w:pPr>
              <w:autoSpaceDE w:val="0"/>
              <w:autoSpaceDN w:val="0"/>
              <w:adjustRightInd w:val="0"/>
              <w:rPr>
                <w:rFonts w:ascii="Times New Roman" w:eastAsia="Calibri" w:hAnsi="Times New Roman" w:cs="Times New Roman"/>
                <w:color w:val="000000"/>
              </w:rPr>
            </w:pPr>
            <w:r w:rsidRPr="00195073">
              <w:rPr>
                <w:rFonts w:ascii="Times New Roman" w:eastAsia="Calibri" w:hAnsi="Times New Roman" w:cs="Times New Roman"/>
                <w:b/>
                <w:bCs/>
                <w:color w:val="000000"/>
              </w:rPr>
              <w:t>3</w:t>
            </w:r>
            <w:r w:rsidRPr="00195073">
              <w:rPr>
                <w:rFonts w:ascii="Times New Roman" w:eastAsia="Calibri" w:hAnsi="Times New Roman" w:cs="Times New Roman"/>
                <w:color w:val="000000"/>
              </w:rPr>
              <w:t xml:space="preserve">. </w:t>
            </w:r>
            <w:r w:rsidR="00756FBD" w:rsidRPr="00195073">
              <w:rPr>
                <w:rFonts w:ascii="Times New Roman" w:eastAsia="Calibri" w:hAnsi="Times New Roman" w:cs="Times New Roman"/>
                <w:color w:val="000000"/>
              </w:rPr>
              <w:t>Dacă ne pierdem moravurile putem ajunge ca și naziștii</w:t>
            </w:r>
          </w:p>
        </w:tc>
        <w:tc>
          <w:tcPr>
            <w:tcW w:w="613" w:type="pct"/>
            <w:shd w:val="clear" w:color="000000" w:fill="FFFFFF"/>
            <w:vAlign w:val="center"/>
          </w:tcPr>
          <w:p w14:paraId="4AFD53A2"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9.80%</w:t>
            </w:r>
          </w:p>
        </w:tc>
        <w:tc>
          <w:tcPr>
            <w:tcW w:w="613" w:type="pct"/>
            <w:shd w:val="clear" w:color="000000" w:fill="FFFFFF"/>
            <w:vAlign w:val="center"/>
          </w:tcPr>
          <w:p w14:paraId="737E5254"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19.61%</w:t>
            </w:r>
          </w:p>
        </w:tc>
        <w:tc>
          <w:tcPr>
            <w:tcW w:w="613" w:type="pct"/>
            <w:shd w:val="clear" w:color="000000" w:fill="FFFFFF"/>
            <w:vAlign w:val="center"/>
          </w:tcPr>
          <w:p w14:paraId="5029509C"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17.65%</w:t>
            </w:r>
          </w:p>
        </w:tc>
        <w:tc>
          <w:tcPr>
            <w:tcW w:w="613" w:type="pct"/>
            <w:shd w:val="clear" w:color="000000" w:fill="FFFFFF"/>
            <w:vAlign w:val="center"/>
          </w:tcPr>
          <w:p w14:paraId="5C064052"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28.43%</w:t>
            </w:r>
          </w:p>
        </w:tc>
        <w:tc>
          <w:tcPr>
            <w:tcW w:w="613" w:type="pct"/>
            <w:shd w:val="clear" w:color="000000" w:fill="FFFFFF"/>
            <w:vAlign w:val="center"/>
          </w:tcPr>
          <w:p w14:paraId="76DE66D9"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24.51%</w:t>
            </w:r>
          </w:p>
        </w:tc>
        <w:tc>
          <w:tcPr>
            <w:tcW w:w="269" w:type="pct"/>
            <w:shd w:val="clear" w:color="000000" w:fill="FFFFFF"/>
            <w:vAlign w:val="center"/>
          </w:tcPr>
          <w:p w14:paraId="4D1C8399"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100</w:t>
            </w:r>
          </w:p>
        </w:tc>
        <w:tc>
          <w:tcPr>
            <w:tcW w:w="269" w:type="pct"/>
            <w:shd w:val="clear" w:color="000000" w:fill="FFFFFF"/>
            <w:vAlign w:val="center"/>
          </w:tcPr>
          <w:p w14:paraId="59F16CA8" w14:textId="77777777" w:rsidR="00E87CE4" w:rsidRPr="00195073" w:rsidRDefault="00E87CE4" w:rsidP="00C2327D">
            <w:pPr>
              <w:jc w:val="center"/>
              <w:rPr>
                <w:rFonts w:ascii="Times New Roman" w:eastAsia="Calibri" w:hAnsi="Times New Roman" w:cs="Times New Roman"/>
              </w:rPr>
            </w:pPr>
            <w:r w:rsidRPr="00195073">
              <w:rPr>
                <w:rFonts w:ascii="Times New Roman" w:eastAsia="Calibri" w:hAnsi="Times New Roman" w:cs="Times New Roman"/>
              </w:rPr>
              <w:t>102</w:t>
            </w:r>
          </w:p>
        </w:tc>
        <w:tc>
          <w:tcPr>
            <w:tcW w:w="358" w:type="pct"/>
            <w:shd w:val="clear" w:color="000000" w:fill="FFFFFF"/>
            <w:vAlign w:val="center"/>
          </w:tcPr>
          <w:p w14:paraId="1DE24E56" w14:textId="77777777" w:rsidR="00E87CE4" w:rsidRPr="00195073" w:rsidRDefault="00E87CE4" w:rsidP="00C2327D">
            <w:pPr>
              <w:jc w:val="center"/>
              <w:rPr>
                <w:rFonts w:ascii="Times New Roman" w:eastAsia="Calibri" w:hAnsi="Times New Roman" w:cs="Times New Roman"/>
                <w:b/>
                <w:bCs/>
                <w:rtl/>
              </w:rPr>
            </w:pPr>
            <w:r w:rsidRPr="00195073">
              <w:rPr>
                <w:rFonts w:ascii="Times New Roman" w:eastAsia="Calibri" w:hAnsi="Times New Roman" w:cs="Times New Roman"/>
                <w:b/>
                <w:bCs/>
              </w:rPr>
              <w:t>3.38</w:t>
            </w:r>
          </w:p>
        </w:tc>
        <w:tc>
          <w:tcPr>
            <w:tcW w:w="298" w:type="pct"/>
            <w:shd w:val="clear" w:color="000000" w:fill="FFFFFF"/>
            <w:vAlign w:val="center"/>
          </w:tcPr>
          <w:p w14:paraId="0DE402E6" w14:textId="77777777" w:rsidR="00E87CE4" w:rsidRPr="00195073" w:rsidRDefault="00E87CE4" w:rsidP="00C2327D">
            <w:pPr>
              <w:jc w:val="center"/>
              <w:rPr>
                <w:rFonts w:ascii="Times New Roman" w:eastAsia="Calibri" w:hAnsi="Times New Roman" w:cs="Times New Roman"/>
              </w:rPr>
            </w:pPr>
            <w:r w:rsidRPr="00195073">
              <w:rPr>
                <w:rFonts w:ascii="Times New Roman" w:eastAsia="Calibri" w:hAnsi="Times New Roman" w:cs="Times New Roman"/>
              </w:rPr>
              <w:t>1.31</w:t>
            </w:r>
          </w:p>
        </w:tc>
      </w:tr>
      <w:tr w:rsidR="00756FBD" w:rsidRPr="00195073" w14:paraId="1583EF12" w14:textId="77777777" w:rsidTr="00C27A0C">
        <w:trPr>
          <w:trHeight w:val="504"/>
        </w:trPr>
        <w:tc>
          <w:tcPr>
            <w:tcW w:w="739" w:type="pct"/>
            <w:shd w:val="clear" w:color="000000" w:fill="FFFFFF"/>
          </w:tcPr>
          <w:p w14:paraId="3A3FB0FB" w14:textId="638045DA" w:rsidR="00E87CE4" w:rsidRPr="00195073" w:rsidRDefault="00E87CE4" w:rsidP="00756FBD">
            <w:pPr>
              <w:autoSpaceDE w:val="0"/>
              <w:autoSpaceDN w:val="0"/>
              <w:adjustRightInd w:val="0"/>
              <w:rPr>
                <w:rFonts w:ascii="Times New Roman" w:eastAsia="Calibri" w:hAnsi="Times New Roman" w:cs="Times New Roman"/>
                <w:color w:val="000000"/>
              </w:rPr>
            </w:pPr>
            <w:r w:rsidRPr="00195073">
              <w:rPr>
                <w:rFonts w:ascii="Times New Roman" w:eastAsia="Calibri" w:hAnsi="Times New Roman" w:cs="Times New Roman"/>
                <w:b/>
                <w:bCs/>
                <w:color w:val="000000"/>
              </w:rPr>
              <w:t>4</w:t>
            </w:r>
            <w:r w:rsidRPr="00195073">
              <w:rPr>
                <w:rFonts w:ascii="Times New Roman" w:eastAsia="Calibri" w:hAnsi="Times New Roman" w:cs="Times New Roman"/>
                <w:color w:val="000000"/>
              </w:rPr>
              <w:t xml:space="preserve">. </w:t>
            </w:r>
            <w:r w:rsidR="00756FBD" w:rsidRPr="00195073">
              <w:rPr>
                <w:rFonts w:ascii="Times New Roman" w:eastAsia="Calibri" w:hAnsi="Times New Roman" w:cs="Times New Roman"/>
                <w:color w:val="000000"/>
              </w:rPr>
              <w:t>Dilemele m</w:t>
            </w:r>
            <w:r w:rsidRPr="00195073">
              <w:rPr>
                <w:rFonts w:ascii="Times New Roman" w:eastAsia="Calibri" w:hAnsi="Times New Roman" w:cs="Times New Roman"/>
                <w:color w:val="000000"/>
              </w:rPr>
              <w:t>oral</w:t>
            </w:r>
            <w:r w:rsidR="00756FBD" w:rsidRPr="00195073">
              <w:rPr>
                <w:rFonts w:ascii="Times New Roman" w:eastAsia="Calibri" w:hAnsi="Times New Roman" w:cs="Times New Roman"/>
                <w:color w:val="000000"/>
              </w:rPr>
              <w:t>e</w:t>
            </w:r>
            <w:r w:rsidRPr="00195073">
              <w:rPr>
                <w:rFonts w:ascii="Times New Roman" w:eastAsia="Calibri" w:hAnsi="Times New Roman" w:cs="Times New Roman"/>
                <w:color w:val="000000"/>
              </w:rPr>
              <w:t xml:space="preserve"> </w:t>
            </w:r>
            <w:r w:rsidR="00756FBD" w:rsidRPr="00195073">
              <w:rPr>
                <w:rFonts w:ascii="Times New Roman" w:eastAsia="Calibri" w:hAnsi="Times New Roman" w:cs="Times New Roman"/>
                <w:color w:val="000000"/>
              </w:rPr>
              <w:t xml:space="preserve">nu sunt relevante în situații de război </w:t>
            </w:r>
          </w:p>
        </w:tc>
        <w:tc>
          <w:tcPr>
            <w:tcW w:w="613" w:type="pct"/>
            <w:shd w:val="clear" w:color="000000" w:fill="FFFFFF"/>
            <w:vAlign w:val="center"/>
          </w:tcPr>
          <w:p w14:paraId="3875574A"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20.59%</w:t>
            </w:r>
          </w:p>
        </w:tc>
        <w:tc>
          <w:tcPr>
            <w:tcW w:w="613" w:type="pct"/>
            <w:shd w:val="clear" w:color="000000" w:fill="FFFFFF"/>
            <w:vAlign w:val="center"/>
          </w:tcPr>
          <w:p w14:paraId="08A27E03"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30.39%</w:t>
            </w:r>
          </w:p>
        </w:tc>
        <w:tc>
          <w:tcPr>
            <w:tcW w:w="613" w:type="pct"/>
            <w:shd w:val="clear" w:color="000000" w:fill="FFFFFF"/>
            <w:vAlign w:val="center"/>
          </w:tcPr>
          <w:p w14:paraId="5CC9018B"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34.31%</w:t>
            </w:r>
          </w:p>
        </w:tc>
        <w:tc>
          <w:tcPr>
            <w:tcW w:w="613" w:type="pct"/>
            <w:shd w:val="clear" w:color="000000" w:fill="FFFFFF"/>
            <w:vAlign w:val="center"/>
          </w:tcPr>
          <w:p w14:paraId="264D2423"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13.73%</w:t>
            </w:r>
          </w:p>
        </w:tc>
        <w:tc>
          <w:tcPr>
            <w:tcW w:w="613" w:type="pct"/>
            <w:shd w:val="clear" w:color="000000" w:fill="FFFFFF"/>
            <w:vAlign w:val="center"/>
          </w:tcPr>
          <w:p w14:paraId="7870291B"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.98%</w:t>
            </w:r>
          </w:p>
        </w:tc>
        <w:tc>
          <w:tcPr>
            <w:tcW w:w="269" w:type="pct"/>
            <w:shd w:val="clear" w:color="000000" w:fill="FFFFFF"/>
            <w:vAlign w:val="center"/>
          </w:tcPr>
          <w:p w14:paraId="01E5DB36"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100</w:t>
            </w:r>
          </w:p>
        </w:tc>
        <w:tc>
          <w:tcPr>
            <w:tcW w:w="269" w:type="pct"/>
            <w:shd w:val="clear" w:color="000000" w:fill="FFFFFF"/>
            <w:vAlign w:val="center"/>
          </w:tcPr>
          <w:p w14:paraId="6A175765" w14:textId="77777777" w:rsidR="00E87CE4" w:rsidRPr="00195073" w:rsidRDefault="00E87CE4" w:rsidP="00C2327D">
            <w:pPr>
              <w:jc w:val="center"/>
              <w:rPr>
                <w:rFonts w:ascii="Times New Roman" w:eastAsia="Calibri" w:hAnsi="Times New Roman" w:cs="Times New Roman"/>
              </w:rPr>
            </w:pPr>
            <w:r w:rsidRPr="00195073">
              <w:rPr>
                <w:rFonts w:ascii="Times New Roman" w:eastAsia="Calibri" w:hAnsi="Times New Roman" w:cs="Times New Roman"/>
              </w:rPr>
              <w:t>102</w:t>
            </w:r>
          </w:p>
        </w:tc>
        <w:tc>
          <w:tcPr>
            <w:tcW w:w="358" w:type="pct"/>
            <w:shd w:val="clear" w:color="000000" w:fill="FFFFFF"/>
            <w:vAlign w:val="center"/>
          </w:tcPr>
          <w:p w14:paraId="1C80A10D" w14:textId="77777777" w:rsidR="00E87CE4" w:rsidRPr="00195073" w:rsidRDefault="00E87CE4" w:rsidP="00C2327D">
            <w:pPr>
              <w:jc w:val="center"/>
              <w:rPr>
                <w:rFonts w:ascii="Times New Roman" w:eastAsia="Calibri" w:hAnsi="Times New Roman" w:cs="Times New Roman"/>
                <w:b/>
                <w:bCs/>
                <w:rtl/>
              </w:rPr>
            </w:pPr>
            <w:r w:rsidRPr="00195073">
              <w:rPr>
                <w:rFonts w:ascii="Times New Roman" w:eastAsia="Calibri" w:hAnsi="Times New Roman" w:cs="Times New Roman"/>
                <w:b/>
                <w:bCs/>
                <w:rtl/>
              </w:rPr>
              <w:t>2.44</w:t>
            </w:r>
          </w:p>
        </w:tc>
        <w:tc>
          <w:tcPr>
            <w:tcW w:w="298" w:type="pct"/>
            <w:shd w:val="clear" w:color="000000" w:fill="FFFFFF"/>
            <w:vAlign w:val="center"/>
          </w:tcPr>
          <w:p w14:paraId="0DAF34A9" w14:textId="77777777" w:rsidR="00E87CE4" w:rsidRPr="00195073" w:rsidRDefault="00E87CE4" w:rsidP="00C2327D">
            <w:pPr>
              <w:jc w:val="center"/>
              <w:rPr>
                <w:rFonts w:ascii="Times New Roman" w:eastAsia="Calibri" w:hAnsi="Times New Roman" w:cs="Times New Roman"/>
              </w:rPr>
            </w:pPr>
            <w:r w:rsidRPr="00195073">
              <w:rPr>
                <w:rFonts w:ascii="Times New Roman" w:eastAsia="Calibri" w:hAnsi="Times New Roman" w:cs="Times New Roman"/>
              </w:rPr>
              <w:t>1.00</w:t>
            </w:r>
          </w:p>
        </w:tc>
      </w:tr>
      <w:tr w:rsidR="00756FBD" w:rsidRPr="00195073" w14:paraId="0407C4ED" w14:textId="77777777" w:rsidTr="00C27A0C">
        <w:trPr>
          <w:trHeight w:val="504"/>
        </w:trPr>
        <w:tc>
          <w:tcPr>
            <w:tcW w:w="739" w:type="pct"/>
            <w:shd w:val="clear" w:color="000000" w:fill="FFFFFF"/>
          </w:tcPr>
          <w:p w14:paraId="01773772" w14:textId="1A40A672" w:rsidR="00E87CE4" w:rsidRPr="00195073" w:rsidRDefault="00E87CE4" w:rsidP="00756FBD">
            <w:pPr>
              <w:autoSpaceDE w:val="0"/>
              <w:autoSpaceDN w:val="0"/>
              <w:adjustRightInd w:val="0"/>
              <w:rPr>
                <w:rFonts w:ascii="Times New Roman" w:eastAsia="Calibri" w:hAnsi="Times New Roman" w:cs="Times New Roman"/>
                <w:color w:val="000000"/>
              </w:rPr>
            </w:pPr>
            <w:r w:rsidRPr="00195073">
              <w:rPr>
                <w:rFonts w:ascii="Times New Roman" w:eastAsia="Calibri" w:hAnsi="Times New Roman" w:cs="Times New Roman"/>
                <w:b/>
                <w:bCs/>
                <w:color w:val="000000"/>
              </w:rPr>
              <w:t>5</w:t>
            </w:r>
            <w:r w:rsidR="00756FBD" w:rsidRPr="00195073">
              <w:rPr>
                <w:rFonts w:ascii="Times New Roman" w:eastAsia="Calibri" w:hAnsi="Times New Roman" w:cs="Times New Roman"/>
                <w:color w:val="000000"/>
              </w:rPr>
              <w:t xml:space="preserve">. Dacă naziștii ne-au făcut rău și noi putem face rău altora </w:t>
            </w:r>
          </w:p>
        </w:tc>
        <w:tc>
          <w:tcPr>
            <w:tcW w:w="613" w:type="pct"/>
            <w:shd w:val="clear" w:color="000000" w:fill="FFFFFF"/>
            <w:vAlign w:val="center"/>
          </w:tcPr>
          <w:p w14:paraId="5596C2D7"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59.80%</w:t>
            </w:r>
          </w:p>
        </w:tc>
        <w:tc>
          <w:tcPr>
            <w:tcW w:w="613" w:type="pct"/>
            <w:shd w:val="clear" w:color="000000" w:fill="FFFFFF"/>
            <w:vAlign w:val="center"/>
          </w:tcPr>
          <w:p w14:paraId="13BD9551"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30.39%</w:t>
            </w:r>
          </w:p>
        </w:tc>
        <w:tc>
          <w:tcPr>
            <w:tcW w:w="613" w:type="pct"/>
            <w:shd w:val="clear" w:color="000000" w:fill="FFFFFF"/>
            <w:vAlign w:val="center"/>
          </w:tcPr>
          <w:p w14:paraId="6B15EFE2"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7.84%</w:t>
            </w:r>
          </w:p>
        </w:tc>
        <w:tc>
          <w:tcPr>
            <w:tcW w:w="613" w:type="pct"/>
            <w:shd w:val="clear" w:color="000000" w:fill="FFFFFF"/>
            <w:vAlign w:val="center"/>
          </w:tcPr>
          <w:p w14:paraId="43A0986E"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1.96%</w:t>
            </w:r>
          </w:p>
        </w:tc>
        <w:tc>
          <w:tcPr>
            <w:tcW w:w="613" w:type="pct"/>
            <w:shd w:val="clear" w:color="000000" w:fill="FFFFFF"/>
            <w:vAlign w:val="center"/>
          </w:tcPr>
          <w:p w14:paraId="03047A06"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p>
        </w:tc>
        <w:tc>
          <w:tcPr>
            <w:tcW w:w="269" w:type="pct"/>
            <w:shd w:val="clear" w:color="000000" w:fill="FFFFFF"/>
            <w:vAlign w:val="center"/>
          </w:tcPr>
          <w:p w14:paraId="5DC9E549" w14:textId="77777777" w:rsidR="00E87CE4" w:rsidRPr="00195073" w:rsidRDefault="00E87CE4" w:rsidP="00C2327D">
            <w:pPr>
              <w:autoSpaceDE w:val="0"/>
              <w:autoSpaceDN w:val="0"/>
              <w:adjustRightInd w:val="0"/>
              <w:jc w:val="center"/>
              <w:rPr>
                <w:rFonts w:ascii="Times New Roman" w:eastAsia="Calibri" w:hAnsi="Times New Roman" w:cs="Times New Roman"/>
                <w:color w:val="000000"/>
              </w:rPr>
            </w:pPr>
            <w:r w:rsidRPr="00195073">
              <w:rPr>
                <w:rFonts w:ascii="Times New Roman" w:eastAsia="Calibri" w:hAnsi="Times New Roman" w:cs="Times New Roman"/>
                <w:color w:val="000000"/>
              </w:rPr>
              <w:t>100</w:t>
            </w:r>
          </w:p>
        </w:tc>
        <w:tc>
          <w:tcPr>
            <w:tcW w:w="269" w:type="pct"/>
            <w:shd w:val="clear" w:color="000000" w:fill="FFFFFF"/>
            <w:vAlign w:val="center"/>
          </w:tcPr>
          <w:p w14:paraId="256E08B3" w14:textId="77777777" w:rsidR="00E87CE4" w:rsidRPr="00195073" w:rsidRDefault="00E87CE4" w:rsidP="00C2327D">
            <w:pPr>
              <w:jc w:val="center"/>
              <w:rPr>
                <w:rFonts w:ascii="Times New Roman" w:eastAsia="Calibri" w:hAnsi="Times New Roman" w:cs="Times New Roman"/>
              </w:rPr>
            </w:pPr>
            <w:r w:rsidRPr="00195073">
              <w:rPr>
                <w:rFonts w:ascii="Times New Roman" w:eastAsia="Calibri" w:hAnsi="Times New Roman" w:cs="Times New Roman"/>
              </w:rPr>
              <w:t>102</w:t>
            </w:r>
          </w:p>
        </w:tc>
        <w:tc>
          <w:tcPr>
            <w:tcW w:w="358" w:type="pct"/>
            <w:shd w:val="clear" w:color="000000" w:fill="FFFFFF"/>
            <w:vAlign w:val="center"/>
          </w:tcPr>
          <w:p w14:paraId="09508A15" w14:textId="77777777" w:rsidR="00E87CE4" w:rsidRPr="00195073" w:rsidRDefault="00E87CE4" w:rsidP="00C2327D">
            <w:pPr>
              <w:jc w:val="center"/>
              <w:rPr>
                <w:rFonts w:ascii="Times New Roman" w:eastAsia="Calibri" w:hAnsi="Times New Roman" w:cs="Times New Roman"/>
                <w:b/>
                <w:bCs/>
                <w:rtl/>
              </w:rPr>
            </w:pPr>
            <w:r w:rsidRPr="00195073">
              <w:rPr>
                <w:rFonts w:ascii="Times New Roman" w:eastAsia="Calibri" w:hAnsi="Times New Roman" w:cs="Times New Roman"/>
                <w:b/>
                <w:bCs/>
                <w:rtl/>
              </w:rPr>
              <w:t>1.52</w:t>
            </w:r>
          </w:p>
        </w:tc>
        <w:tc>
          <w:tcPr>
            <w:tcW w:w="298" w:type="pct"/>
            <w:shd w:val="clear" w:color="000000" w:fill="FFFFFF"/>
            <w:vAlign w:val="center"/>
          </w:tcPr>
          <w:p w14:paraId="71CDECF1" w14:textId="77777777" w:rsidR="00E87CE4" w:rsidRPr="00195073" w:rsidRDefault="00E87CE4" w:rsidP="00C2327D">
            <w:pPr>
              <w:jc w:val="center"/>
              <w:rPr>
                <w:rFonts w:ascii="Times New Roman" w:eastAsia="Calibri" w:hAnsi="Times New Roman" w:cs="Times New Roman"/>
              </w:rPr>
            </w:pPr>
            <w:r w:rsidRPr="00195073">
              <w:rPr>
                <w:rFonts w:ascii="Times New Roman" w:eastAsia="Calibri" w:hAnsi="Times New Roman" w:cs="Times New Roman"/>
              </w:rPr>
              <w:t>.73</w:t>
            </w:r>
          </w:p>
        </w:tc>
      </w:tr>
    </w:tbl>
    <w:p w14:paraId="08491053" w14:textId="77777777" w:rsidR="00E87CE4" w:rsidRPr="00195073" w:rsidRDefault="00E87CE4" w:rsidP="003E7259">
      <w:pPr>
        <w:spacing w:line="360" w:lineRule="auto"/>
        <w:jc w:val="both"/>
        <w:rPr>
          <w:rFonts w:ascii="Times New Roman" w:eastAsia="Calibri" w:hAnsi="Times New Roman" w:cs="Times New Roman"/>
          <w:sz w:val="24"/>
          <w:szCs w:val="24"/>
        </w:rPr>
      </w:pPr>
    </w:p>
    <w:p w14:paraId="1277C017" w14:textId="6E56D638" w:rsidR="00422B38" w:rsidRPr="00195073" w:rsidRDefault="00B368B0" w:rsidP="00B368B0">
      <w:pPr>
        <w:spacing w:line="360" w:lineRule="auto"/>
        <w:jc w:val="both"/>
        <w:rPr>
          <w:rFonts w:ascii="Times New Roman" w:eastAsia="Calibri" w:hAnsi="Times New Roman" w:cs="Times New Roman"/>
          <w:b/>
          <w:bCs/>
          <w:i/>
          <w:iCs/>
          <w:sz w:val="24"/>
          <w:szCs w:val="24"/>
        </w:rPr>
      </w:pPr>
      <w:r w:rsidRPr="00195073">
        <w:rPr>
          <w:rFonts w:ascii="Times New Roman" w:eastAsia="Calibri" w:hAnsi="Times New Roman" w:cs="Times New Roman"/>
          <w:sz w:val="24"/>
          <w:szCs w:val="24"/>
        </w:rPr>
        <w:tab/>
        <w:t xml:space="preserve">Rezultatele indică că nivelul cel mai mare de acord a fost înregistrat pentru lecția "este important să învățăm despre dilemele </w:t>
      </w:r>
      <w:r w:rsidR="00E87CE4" w:rsidRPr="00195073">
        <w:rPr>
          <w:rFonts w:ascii="Times New Roman" w:eastAsia="Calibri" w:hAnsi="Times New Roman" w:cs="Times New Roman"/>
          <w:sz w:val="24"/>
          <w:szCs w:val="24"/>
        </w:rPr>
        <w:t>moral</w:t>
      </w:r>
      <w:r w:rsidRPr="00195073">
        <w:rPr>
          <w:rFonts w:ascii="Times New Roman" w:eastAsia="Calibri" w:hAnsi="Times New Roman" w:cs="Times New Roman"/>
          <w:sz w:val="24"/>
          <w:szCs w:val="24"/>
        </w:rPr>
        <w:t>e privind</w:t>
      </w:r>
      <w:r w:rsidR="00E87CE4" w:rsidRPr="00195073">
        <w:rPr>
          <w:rFonts w:ascii="Times New Roman" w:eastAsia="Calibri" w:hAnsi="Times New Roman" w:cs="Times New Roman"/>
          <w:sz w:val="24"/>
          <w:szCs w:val="24"/>
        </w:rPr>
        <w:t xml:space="preserve"> Holocaust</w:t>
      </w:r>
      <w:r w:rsidRPr="00195073">
        <w:rPr>
          <w:rFonts w:ascii="Times New Roman" w:eastAsia="Calibri" w:hAnsi="Times New Roman" w:cs="Times New Roman"/>
          <w:sz w:val="24"/>
          <w:szCs w:val="24"/>
        </w:rPr>
        <w:t>ul</w:t>
      </w:r>
      <w:r w:rsidR="00E87CE4" w:rsidRPr="00195073">
        <w:rPr>
          <w:rFonts w:ascii="Times New Roman" w:eastAsia="Calibri" w:hAnsi="Times New Roman" w:cs="Times New Roman"/>
          <w:sz w:val="24"/>
          <w:szCs w:val="24"/>
        </w:rPr>
        <w:t xml:space="preserve">". </w:t>
      </w:r>
    </w:p>
    <w:p w14:paraId="26EA9C9E" w14:textId="03AD8230" w:rsidR="00D12DD2" w:rsidRPr="00195073" w:rsidRDefault="001640F1" w:rsidP="003E7259">
      <w:pPr>
        <w:spacing w:line="360" w:lineRule="auto"/>
        <w:jc w:val="both"/>
        <w:rPr>
          <w:rFonts w:ascii="Times New Roman" w:eastAsia="Calibri" w:hAnsi="Times New Roman" w:cs="Times New Roman"/>
          <w:b/>
          <w:bCs/>
          <w:i/>
          <w:iCs/>
          <w:color w:val="000000"/>
          <w:sz w:val="24"/>
          <w:szCs w:val="24"/>
        </w:rPr>
      </w:pPr>
      <w:r w:rsidRPr="00195073">
        <w:rPr>
          <w:rFonts w:ascii="Times New Roman" w:eastAsia="Calibri" w:hAnsi="Times New Roman" w:cs="Times New Roman"/>
          <w:b/>
          <w:bCs/>
          <w:i/>
          <w:iCs/>
          <w:sz w:val="24"/>
          <w:szCs w:val="24"/>
        </w:rPr>
        <w:t>II</w:t>
      </w:r>
      <w:r w:rsidR="00B368B0" w:rsidRPr="00195073">
        <w:rPr>
          <w:rFonts w:ascii="Times New Roman" w:eastAsia="Calibri" w:hAnsi="Times New Roman" w:cs="Times New Roman"/>
          <w:b/>
          <w:bCs/>
          <w:i/>
          <w:iCs/>
          <w:sz w:val="24"/>
          <w:szCs w:val="24"/>
        </w:rPr>
        <w:t>. Analiza categoriilor de lecții</w:t>
      </w:r>
    </w:p>
    <w:p w14:paraId="1D546069" w14:textId="49C308B8" w:rsidR="00C85E19" w:rsidRPr="00195073" w:rsidRDefault="006D49CB" w:rsidP="00D12DD2">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lastRenderedPageBreak/>
        <w:t xml:space="preserve">A doua parte a analizei acestor date a fost realizată prin sortarea diferitelor lecții în cele două categorii: </w:t>
      </w:r>
    </w:p>
    <w:p w14:paraId="06560FEB" w14:textId="672B1D5A" w:rsidR="00283C98" w:rsidRPr="00195073" w:rsidRDefault="00AB5FBB" w:rsidP="0033434B">
      <w:pPr>
        <w:spacing w:before="40" w:after="40" w:line="360" w:lineRule="auto"/>
        <w:jc w:val="both"/>
        <w:rPr>
          <w:rFonts w:ascii="Times New Roman" w:eastAsia="Calibri" w:hAnsi="Times New Roman" w:cs="Times New Roman"/>
          <w:color w:val="000000"/>
        </w:rPr>
      </w:pPr>
      <w:r w:rsidRPr="00195073">
        <w:rPr>
          <w:rFonts w:ascii="Times New Roman" w:eastAsia="Calibri" w:hAnsi="Times New Roman" w:cs="Times New Roman"/>
          <w:b/>
          <w:bCs/>
          <w:color w:val="000000"/>
        </w:rPr>
        <w:t xml:space="preserve">A. </w:t>
      </w:r>
      <w:r w:rsidR="006D49CB" w:rsidRPr="00195073">
        <w:rPr>
          <w:rFonts w:ascii="Times New Roman" w:eastAsia="Calibri" w:hAnsi="Times New Roman" w:cs="Times New Roman"/>
          <w:b/>
          <w:bCs/>
          <w:color w:val="000000"/>
        </w:rPr>
        <w:t xml:space="preserve">Lecții morale umanist-liberale </w:t>
      </w:r>
      <w:r w:rsidR="006D49CB" w:rsidRPr="00195073">
        <w:rPr>
          <w:rFonts w:ascii="Times New Roman" w:eastAsia="Calibri" w:hAnsi="Times New Roman" w:cs="Times New Roman"/>
          <w:bCs/>
          <w:color w:val="000000"/>
        </w:rPr>
        <w:t>care au inclus:</w:t>
      </w:r>
      <w:r w:rsidR="0033434B" w:rsidRPr="00195073">
        <w:rPr>
          <w:rFonts w:ascii="Times New Roman" w:eastAsia="Calibri" w:hAnsi="Times New Roman" w:cs="Times New Roman"/>
          <w:bCs/>
          <w:color w:val="000000"/>
        </w:rPr>
        <w:t xml:space="preserve"> </w:t>
      </w:r>
      <w:r w:rsidR="0033434B" w:rsidRPr="00195073">
        <w:rPr>
          <w:rFonts w:ascii="Times New Roman" w:eastAsia="Calibri" w:hAnsi="Times New Roman" w:cs="Times New Roman"/>
          <w:color w:val="000000"/>
        </w:rPr>
        <w:t>"Cei puternici trebuie să evite să le facă rău celor mai slabi"</w:t>
      </w:r>
      <w:r w:rsidRPr="00195073">
        <w:rPr>
          <w:rFonts w:ascii="Times New Roman" w:eastAsia="Calibri" w:hAnsi="Times New Roman" w:cs="Times New Roman"/>
          <w:color w:val="000000"/>
        </w:rPr>
        <w:t>,</w:t>
      </w:r>
      <w:r w:rsidR="0033434B" w:rsidRPr="00195073">
        <w:rPr>
          <w:rFonts w:ascii="Times New Roman" w:eastAsia="Calibri" w:hAnsi="Times New Roman" w:cs="Times New Roman"/>
          <w:color w:val="000000"/>
        </w:rPr>
        <w:t xml:space="preserve"> </w:t>
      </w:r>
      <w:r w:rsidRPr="00195073">
        <w:rPr>
          <w:rFonts w:ascii="Times New Roman" w:eastAsia="Calibri" w:hAnsi="Times New Roman" w:cs="Times New Roman"/>
          <w:color w:val="000000"/>
        </w:rPr>
        <w:t>"</w:t>
      </w:r>
      <w:r w:rsidR="0033434B" w:rsidRPr="00195073">
        <w:rPr>
          <w:rFonts w:ascii="Times New Roman" w:eastAsia="Calibri" w:hAnsi="Times New Roman" w:cs="Times New Roman"/>
          <w:color w:val="000000"/>
        </w:rPr>
        <w:t>Dacă ne pierderm moravurile, s-ar putea să devenim ca și naziștii" și "Este important să învățăm despre dilemele morale privind Holocaustul</w:t>
      </w:r>
      <w:r w:rsidRPr="00195073">
        <w:rPr>
          <w:rFonts w:ascii="Times New Roman" w:eastAsia="Calibri" w:hAnsi="Times New Roman" w:cs="Times New Roman"/>
          <w:color w:val="000000"/>
        </w:rPr>
        <w:t>"</w:t>
      </w:r>
    </w:p>
    <w:p w14:paraId="74E45E05" w14:textId="60E3F2E3" w:rsidR="00AB5FBB" w:rsidRPr="00195073" w:rsidRDefault="00AB5FBB" w:rsidP="0033434B">
      <w:pPr>
        <w:spacing w:before="40" w:after="40" w:line="360" w:lineRule="auto"/>
        <w:jc w:val="both"/>
        <w:rPr>
          <w:rFonts w:ascii="Times New Roman" w:eastAsia="Calibri" w:hAnsi="Times New Roman" w:cs="Times New Roman"/>
          <w:bCs/>
        </w:rPr>
      </w:pPr>
      <w:r w:rsidRPr="00195073">
        <w:rPr>
          <w:rFonts w:ascii="Times New Roman" w:eastAsia="Calibri" w:hAnsi="Times New Roman" w:cs="Times New Roman"/>
          <w:b/>
          <w:bCs/>
        </w:rPr>
        <w:t xml:space="preserve">B. </w:t>
      </w:r>
      <w:r w:rsidR="006D49CB" w:rsidRPr="00195073">
        <w:rPr>
          <w:rFonts w:ascii="Times New Roman" w:eastAsia="Calibri" w:hAnsi="Times New Roman" w:cs="Times New Roman"/>
          <w:b/>
          <w:bCs/>
        </w:rPr>
        <w:t xml:space="preserve">Lecții morale naționalist-utilitariste </w:t>
      </w:r>
      <w:r w:rsidR="0033434B" w:rsidRPr="00195073">
        <w:rPr>
          <w:rFonts w:ascii="Times New Roman" w:eastAsia="Calibri" w:hAnsi="Times New Roman" w:cs="Times New Roman"/>
          <w:bCs/>
        </w:rPr>
        <w:t>din care fac parte:</w:t>
      </w:r>
      <w:r w:rsidR="0033434B" w:rsidRPr="00195073">
        <w:rPr>
          <w:rFonts w:ascii="Times New Roman" w:eastAsia="Calibri" w:hAnsi="Times New Roman" w:cs="Times New Roman"/>
          <w:color w:val="000000"/>
        </w:rPr>
        <w:t xml:space="preserve"> </w:t>
      </w:r>
      <w:r w:rsidRPr="00195073">
        <w:rPr>
          <w:rFonts w:ascii="Times New Roman" w:eastAsia="Calibri" w:hAnsi="Times New Roman" w:cs="Times New Roman"/>
          <w:color w:val="000000"/>
        </w:rPr>
        <w:t>"</w:t>
      </w:r>
      <w:r w:rsidR="0033434B" w:rsidRPr="00195073">
        <w:rPr>
          <w:rFonts w:ascii="Times New Roman" w:eastAsia="Calibri" w:hAnsi="Times New Roman" w:cs="Times New Roman"/>
          <w:color w:val="000000"/>
        </w:rPr>
        <w:t>Dilemele m</w:t>
      </w:r>
      <w:r w:rsidRPr="00195073">
        <w:rPr>
          <w:rFonts w:ascii="Times New Roman" w:eastAsia="Calibri" w:hAnsi="Times New Roman" w:cs="Times New Roman"/>
          <w:color w:val="000000"/>
        </w:rPr>
        <w:t>oral</w:t>
      </w:r>
      <w:r w:rsidR="0033434B" w:rsidRPr="00195073">
        <w:rPr>
          <w:rFonts w:ascii="Times New Roman" w:eastAsia="Calibri" w:hAnsi="Times New Roman" w:cs="Times New Roman"/>
          <w:color w:val="000000"/>
        </w:rPr>
        <w:t>e nu sunt relevante în situații de război" și</w:t>
      </w:r>
      <w:r w:rsidRPr="00195073">
        <w:rPr>
          <w:rFonts w:ascii="Times New Roman" w:eastAsia="Calibri" w:hAnsi="Times New Roman" w:cs="Times New Roman"/>
          <w:b/>
          <w:bCs/>
          <w:color w:val="000000"/>
        </w:rPr>
        <w:t xml:space="preserve"> </w:t>
      </w:r>
      <w:r w:rsidR="0033434B" w:rsidRPr="00195073">
        <w:rPr>
          <w:rFonts w:ascii="Times New Roman" w:eastAsia="Calibri" w:hAnsi="Times New Roman" w:cs="Times New Roman"/>
          <w:color w:val="000000"/>
        </w:rPr>
        <w:t>"Dacă naziștii ne-au făcut rău, noi putem face rău altora</w:t>
      </w:r>
      <w:r w:rsidRPr="00195073">
        <w:rPr>
          <w:rFonts w:ascii="Times New Roman" w:eastAsia="Calibri" w:hAnsi="Times New Roman" w:cs="Times New Roman"/>
          <w:color w:val="000000"/>
        </w:rPr>
        <w:t xml:space="preserve">". </w:t>
      </w:r>
    </w:p>
    <w:p w14:paraId="66980A0C" w14:textId="6A090E63" w:rsidR="00D12DD2" w:rsidRPr="00195073" w:rsidRDefault="0033434B" w:rsidP="0033434B">
      <w:pPr>
        <w:spacing w:line="360" w:lineRule="auto"/>
        <w:jc w:val="both"/>
        <w:rPr>
          <w:rFonts w:ascii="Times New Roman" w:eastAsia="Calibri" w:hAnsi="Times New Roman" w:cs="Times New Roman"/>
          <w:b/>
          <w:bCs/>
          <w:sz w:val="24"/>
          <w:szCs w:val="24"/>
          <w:rtl/>
        </w:rPr>
      </w:pPr>
      <w:r w:rsidRPr="00195073">
        <w:rPr>
          <w:rFonts w:ascii="Times New Roman" w:eastAsia="Calibri" w:hAnsi="Times New Roman" w:cs="Times New Roman"/>
          <w:b/>
          <w:bCs/>
          <w:sz w:val="24"/>
          <w:szCs w:val="24"/>
        </w:rPr>
        <w:t>Tab</w:t>
      </w:r>
      <w:r w:rsidR="00D12DD2" w:rsidRPr="00195073">
        <w:rPr>
          <w:rFonts w:ascii="Times New Roman" w:eastAsia="Calibri" w:hAnsi="Times New Roman" w:cs="Times New Roman"/>
          <w:b/>
          <w:bCs/>
          <w:sz w:val="24"/>
          <w:szCs w:val="24"/>
        </w:rPr>
        <w:t>e</w:t>
      </w:r>
      <w:r w:rsidRPr="00195073">
        <w:rPr>
          <w:rFonts w:ascii="Times New Roman" w:eastAsia="Calibri" w:hAnsi="Times New Roman" w:cs="Times New Roman"/>
          <w:b/>
          <w:bCs/>
          <w:sz w:val="24"/>
          <w:szCs w:val="24"/>
        </w:rPr>
        <w:t>lul</w:t>
      </w:r>
      <w:r w:rsidR="00D12DD2" w:rsidRPr="00195073">
        <w:rPr>
          <w:rFonts w:ascii="Times New Roman" w:eastAsia="Calibri" w:hAnsi="Times New Roman" w:cs="Times New Roman"/>
          <w:b/>
          <w:bCs/>
          <w:sz w:val="24"/>
          <w:szCs w:val="24"/>
        </w:rPr>
        <w:t xml:space="preserve"> </w:t>
      </w:r>
      <w:r w:rsidR="00077801" w:rsidRPr="00195073">
        <w:rPr>
          <w:rFonts w:ascii="Times New Roman" w:eastAsia="Calibri" w:hAnsi="Times New Roman" w:cs="Times New Roman"/>
          <w:b/>
          <w:bCs/>
          <w:sz w:val="24"/>
          <w:szCs w:val="24"/>
        </w:rPr>
        <w:t>1</w:t>
      </w:r>
      <w:r w:rsidR="00061729" w:rsidRPr="00195073">
        <w:rPr>
          <w:rFonts w:ascii="Times New Roman" w:eastAsia="Calibri" w:hAnsi="Times New Roman" w:cs="Times New Roman"/>
          <w:b/>
          <w:bCs/>
          <w:sz w:val="24"/>
          <w:szCs w:val="24"/>
        </w:rPr>
        <w:t>2</w:t>
      </w:r>
      <w:r w:rsidR="00077801" w:rsidRPr="00195073">
        <w:rPr>
          <w:rFonts w:ascii="Times New Roman" w:eastAsia="Calibri" w:hAnsi="Times New Roman" w:cs="Times New Roman"/>
          <w:b/>
          <w:bCs/>
          <w:sz w:val="24"/>
          <w:szCs w:val="24"/>
        </w:rPr>
        <w:t>:</w:t>
      </w:r>
      <w:r w:rsidR="00D12DD2" w:rsidRPr="00195073">
        <w:rPr>
          <w:rFonts w:ascii="Times New Roman" w:eastAsia="Calibri" w:hAnsi="Times New Roman" w:cs="Times New Roman"/>
          <w:b/>
          <w:bCs/>
          <w:sz w:val="24"/>
          <w:szCs w:val="24"/>
        </w:rPr>
        <w:t xml:space="preserve"> </w:t>
      </w:r>
      <w:r w:rsidRPr="00195073">
        <w:rPr>
          <w:rFonts w:ascii="Times New Roman" w:eastAsia="Calibri" w:hAnsi="Times New Roman" w:cs="Times New Roman"/>
          <w:b/>
          <w:bCs/>
          <w:color w:val="000000"/>
          <w:sz w:val="24"/>
          <w:szCs w:val="24"/>
        </w:rPr>
        <w:t>Rezultate privind categoriile de lecții</w:t>
      </w: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4423"/>
        <w:gridCol w:w="1033"/>
        <w:gridCol w:w="898"/>
        <w:gridCol w:w="766"/>
        <w:gridCol w:w="1620"/>
      </w:tblGrid>
      <w:tr w:rsidR="00D12DD2" w:rsidRPr="00195073" w14:paraId="6F610722" w14:textId="77777777" w:rsidTr="00610A4C">
        <w:trPr>
          <w:trHeight w:val="504"/>
        </w:trPr>
        <w:tc>
          <w:tcPr>
            <w:tcW w:w="2530" w:type="pct"/>
            <w:shd w:val="clear" w:color="auto" w:fill="CCC0D9" w:themeFill="accent4" w:themeFillTint="66"/>
            <w:vAlign w:val="center"/>
          </w:tcPr>
          <w:p w14:paraId="71C65A1B" w14:textId="3575AD7B" w:rsidR="00D12DD2" w:rsidRPr="00195073" w:rsidRDefault="009B209B" w:rsidP="00610A4C">
            <w:pPr>
              <w:autoSpaceDE w:val="0"/>
              <w:autoSpaceDN w:val="0"/>
              <w:adjustRightInd w:val="0"/>
              <w:rPr>
                <w:rFonts w:ascii="Times New Roman" w:eastAsia="Calibri" w:hAnsi="Times New Roman" w:cs="Times New Roman"/>
                <w:b/>
                <w:bCs/>
                <w:color w:val="000000"/>
              </w:rPr>
            </w:pPr>
            <w:r w:rsidRPr="00195073">
              <w:rPr>
                <w:rFonts w:ascii="Times New Roman" w:eastAsia="Calibri" w:hAnsi="Times New Roman" w:cs="Times New Roman"/>
                <w:b/>
                <w:bCs/>
                <w:color w:val="000000"/>
              </w:rPr>
              <w:t xml:space="preserve">Categorii de lecții </w:t>
            </w:r>
          </w:p>
        </w:tc>
        <w:tc>
          <w:tcPr>
            <w:tcW w:w="591" w:type="pct"/>
            <w:shd w:val="clear" w:color="auto" w:fill="CCC0D9" w:themeFill="accent4" w:themeFillTint="66"/>
            <w:vAlign w:val="center"/>
          </w:tcPr>
          <w:p w14:paraId="617B9F4A" w14:textId="77777777" w:rsidR="00D12DD2" w:rsidRPr="00195073" w:rsidRDefault="00D12DD2" w:rsidP="00283C98">
            <w:pPr>
              <w:jc w:val="center"/>
              <w:rPr>
                <w:rFonts w:ascii="Calibri" w:eastAsia="Calibri" w:hAnsi="Calibri" w:cs="Arial"/>
                <w:b/>
                <w:bCs/>
                <w:rtl/>
              </w:rPr>
            </w:pPr>
            <w:r w:rsidRPr="00195073">
              <w:rPr>
                <w:rFonts w:ascii="Calibri" w:eastAsia="Calibri" w:hAnsi="Calibri" w:cs="Arial"/>
                <w:b/>
                <w:bCs/>
              </w:rPr>
              <w:t>N</w:t>
            </w:r>
          </w:p>
        </w:tc>
        <w:tc>
          <w:tcPr>
            <w:tcW w:w="514" w:type="pct"/>
            <w:shd w:val="clear" w:color="auto" w:fill="CCC0D9" w:themeFill="accent4" w:themeFillTint="66"/>
            <w:vAlign w:val="center"/>
          </w:tcPr>
          <w:p w14:paraId="5E9ABFDC" w14:textId="3E76D8CB" w:rsidR="00D12DD2" w:rsidRPr="00195073" w:rsidRDefault="009B209B" w:rsidP="00283C98">
            <w:pPr>
              <w:autoSpaceDE w:val="0"/>
              <w:autoSpaceDN w:val="0"/>
              <w:adjustRightInd w:val="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Media</w:t>
            </w:r>
          </w:p>
        </w:tc>
        <w:tc>
          <w:tcPr>
            <w:tcW w:w="438" w:type="pct"/>
            <w:shd w:val="clear" w:color="auto" w:fill="CCC0D9" w:themeFill="accent4" w:themeFillTint="66"/>
            <w:vAlign w:val="center"/>
          </w:tcPr>
          <w:p w14:paraId="71BF3CED" w14:textId="5FD398F1" w:rsidR="00D12DD2" w:rsidRPr="00195073" w:rsidRDefault="009B209B" w:rsidP="00283C98">
            <w:pPr>
              <w:autoSpaceDE w:val="0"/>
              <w:autoSpaceDN w:val="0"/>
              <w:adjustRightInd w:val="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AS</w:t>
            </w:r>
          </w:p>
        </w:tc>
        <w:tc>
          <w:tcPr>
            <w:tcW w:w="928" w:type="pct"/>
            <w:shd w:val="clear" w:color="auto" w:fill="CCC0D9" w:themeFill="accent4" w:themeFillTint="66"/>
            <w:vAlign w:val="center"/>
          </w:tcPr>
          <w:p w14:paraId="5091406A" w14:textId="08FF5B12" w:rsidR="00D12DD2" w:rsidRPr="00195073" w:rsidRDefault="009B209B" w:rsidP="009B209B">
            <w:pPr>
              <w:autoSpaceDE w:val="0"/>
              <w:autoSpaceDN w:val="0"/>
              <w:adjustRightInd w:val="0"/>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 xml:space="preserve">Eșantioane pereche pentru testul t </w:t>
            </w:r>
            <w:r w:rsidR="00D12DD2" w:rsidRPr="00195073">
              <w:rPr>
                <w:rFonts w:ascii="Times New Roman" w:eastAsia="Calibri" w:hAnsi="Times New Roman" w:cs="Times New Roman"/>
                <w:b/>
                <w:bCs/>
                <w:color w:val="000000"/>
              </w:rPr>
              <w:t>(df)</w:t>
            </w:r>
          </w:p>
        </w:tc>
      </w:tr>
      <w:tr w:rsidR="00D12DD2" w:rsidRPr="00195073" w14:paraId="2BCF4A18" w14:textId="77777777" w:rsidTr="00610A4C">
        <w:trPr>
          <w:trHeight w:val="386"/>
        </w:trPr>
        <w:tc>
          <w:tcPr>
            <w:tcW w:w="2530" w:type="pct"/>
            <w:shd w:val="clear" w:color="000000" w:fill="FFFFFF"/>
            <w:vAlign w:val="center"/>
          </w:tcPr>
          <w:p w14:paraId="785BA161" w14:textId="52EA59CF" w:rsidR="00D12DD2" w:rsidRPr="00195073" w:rsidRDefault="00D12DD2" w:rsidP="009B209B">
            <w:pPr>
              <w:autoSpaceDE w:val="0"/>
              <w:autoSpaceDN w:val="0"/>
              <w:adjustRightInd w:val="0"/>
              <w:spacing w:before="60" w:after="60" w:line="240" w:lineRule="auto"/>
              <w:rPr>
                <w:rFonts w:ascii="Times New Roman" w:eastAsia="Calibri" w:hAnsi="Times New Roman" w:cs="Times New Roman"/>
                <w:color w:val="000000"/>
              </w:rPr>
            </w:pPr>
            <w:r w:rsidRPr="00195073">
              <w:rPr>
                <w:rFonts w:ascii="Times New Roman" w:eastAsia="Calibri" w:hAnsi="Times New Roman" w:cs="Times New Roman"/>
                <w:color w:val="000000"/>
              </w:rPr>
              <w:t xml:space="preserve">A. </w:t>
            </w:r>
            <w:r w:rsidR="009B209B" w:rsidRPr="00195073">
              <w:rPr>
                <w:rFonts w:ascii="Times New Roman" w:eastAsia="Calibri" w:hAnsi="Times New Roman" w:cs="Times New Roman"/>
              </w:rPr>
              <w:t xml:space="preserve">Lecții morale umanist-liberale </w:t>
            </w:r>
          </w:p>
        </w:tc>
        <w:tc>
          <w:tcPr>
            <w:tcW w:w="591" w:type="pct"/>
            <w:shd w:val="clear" w:color="000000" w:fill="FFFFFF"/>
            <w:vAlign w:val="center"/>
          </w:tcPr>
          <w:p w14:paraId="6E4AF428" w14:textId="77777777" w:rsidR="00D12DD2" w:rsidRPr="00195073" w:rsidRDefault="00D12DD2" w:rsidP="00610A4C">
            <w:pPr>
              <w:spacing w:before="60" w:after="60" w:line="240" w:lineRule="auto"/>
              <w:jc w:val="center"/>
              <w:rPr>
                <w:rFonts w:ascii="Times New Roman" w:eastAsia="Calibri" w:hAnsi="Times New Roman" w:cs="Times New Roman"/>
              </w:rPr>
            </w:pPr>
            <w:r w:rsidRPr="00195073">
              <w:rPr>
                <w:rFonts w:ascii="Times New Roman" w:eastAsia="Calibri" w:hAnsi="Times New Roman" w:cs="Times New Roman"/>
              </w:rPr>
              <w:t>102</w:t>
            </w:r>
          </w:p>
        </w:tc>
        <w:tc>
          <w:tcPr>
            <w:tcW w:w="514" w:type="pct"/>
            <w:shd w:val="clear" w:color="000000" w:fill="FFFFFF"/>
            <w:vAlign w:val="center"/>
          </w:tcPr>
          <w:p w14:paraId="4C858E5A" w14:textId="77777777" w:rsidR="00D12DD2" w:rsidRPr="00195073" w:rsidRDefault="00D12DD2" w:rsidP="00610A4C">
            <w:pPr>
              <w:spacing w:before="60" w:after="60" w:line="240" w:lineRule="auto"/>
              <w:jc w:val="center"/>
              <w:rPr>
                <w:rFonts w:ascii="Times New Roman" w:eastAsia="Calibri" w:hAnsi="Times New Roman" w:cs="Times New Roman"/>
                <w:b/>
                <w:bCs/>
              </w:rPr>
            </w:pPr>
            <w:r w:rsidRPr="00195073">
              <w:rPr>
                <w:rFonts w:ascii="Times New Roman" w:eastAsia="Calibri" w:hAnsi="Times New Roman" w:cs="Times New Roman"/>
                <w:b/>
                <w:bCs/>
              </w:rPr>
              <w:t>4.00</w:t>
            </w:r>
          </w:p>
        </w:tc>
        <w:tc>
          <w:tcPr>
            <w:tcW w:w="438" w:type="pct"/>
            <w:shd w:val="clear" w:color="000000" w:fill="FFFFFF"/>
            <w:vAlign w:val="center"/>
          </w:tcPr>
          <w:p w14:paraId="3AB2FB39" w14:textId="77777777" w:rsidR="00D12DD2" w:rsidRPr="00195073" w:rsidRDefault="00D12DD2" w:rsidP="00610A4C">
            <w:pPr>
              <w:spacing w:before="60" w:after="60" w:line="240" w:lineRule="auto"/>
              <w:jc w:val="center"/>
              <w:rPr>
                <w:rFonts w:ascii="Times New Roman" w:eastAsia="Calibri" w:hAnsi="Times New Roman" w:cs="Times New Roman"/>
              </w:rPr>
            </w:pPr>
            <w:r w:rsidRPr="00195073">
              <w:rPr>
                <w:rFonts w:ascii="Times New Roman" w:eastAsia="Calibri" w:hAnsi="Times New Roman" w:cs="Times New Roman"/>
              </w:rPr>
              <w:t>.06</w:t>
            </w:r>
          </w:p>
        </w:tc>
        <w:tc>
          <w:tcPr>
            <w:tcW w:w="928" w:type="pct"/>
            <w:vMerge w:val="restart"/>
            <w:shd w:val="clear" w:color="000000" w:fill="FFFFFF"/>
            <w:vAlign w:val="center"/>
          </w:tcPr>
          <w:p w14:paraId="7F5C7C17" w14:textId="77777777" w:rsidR="00D12DD2" w:rsidRPr="00195073" w:rsidRDefault="00D12DD2" w:rsidP="00610A4C">
            <w:pPr>
              <w:spacing w:before="60" w:after="60" w:line="240" w:lineRule="auto"/>
              <w:rPr>
                <w:rFonts w:ascii="Calibri" w:eastAsia="Calibri" w:hAnsi="Calibri" w:cs="Arial"/>
              </w:rPr>
            </w:pPr>
          </w:p>
          <w:p w14:paraId="1A117C03" w14:textId="77777777" w:rsidR="00D12DD2" w:rsidRPr="00195073" w:rsidRDefault="00D12DD2" w:rsidP="00610A4C">
            <w:pPr>
              <w:spacing w:before="60" w:after="60" w:line="240" w:lineRule="auto"/>
              <w:rPr>
                <w:rFonts w:ascii="Times New Roman" w:eastAsia="Calibri" w:hAnsi="Times New Roman" w:cs="Times New Roman"/>
              </w:rPr>
            </w:pPr>
            <w:r w:rsidRPr="00195073">
              <w:rPr>
                <w:rFonts w:ascii="Calibri" w:eastAsia="Calibri" w:hAnsi="Calibri" w:cs="Arial"/>
              </w:rPr>
              <w:t>-18.36** (101)</w:t>
            </w:r>
          </w:p>
        </w:tc>
      </w:tr>
      <w:tr w:rsidR="00D12DD2" w:rsidRPr="00195073" w14:paraId="14ED78E8" w14:textId="77777777" w:rsidTr="00610A4C">
        <w:trPr>
          <w:trHeight w:val="386"/>
        </w:trPr>
        <w:tc>
          <w:tcPr>
            <w:tcW w:w="2530" w:type="pct"/>
            <w:shd w:val="clear" w:color="000000" w:fill="FFFFFF"/>
          </w:tcPr>
          <w:p w14:paraId="4A5A4DBD" w14:textId="6C207461" w:rsidR="00D12DD2" w:rsidRPr="00195073" w:rsidRDefault="00D12DD2" w:rsidP="009B209B">
            <w:pPr>
              <w:autoSpaceDE w:val="0"/>
              <w:autoSpaceDN w:val="0"/>
              <w:adjustRightInd w:val="0"/>
              <w:spacing w:before="60" w:after="60" w:line="240" w:lineRule="auto"/>
              <w:rPr>
                <w:rFonts w:ascii="Times New Roman" w:eastAsia="Calibri" w:hAnsi="Times New Roman" w:cs="Times New Roman"/>
                <w:color w:val="000000"/>
              </w:rPr>
            </w:pPr>
            <w:r w:rsidRPr="00195073">
              <w:rPr>
                <w:rFonts w:ascii="Times New Roman" w:eastAsia="Calibri" w:hAnsi="Times New Roman" w:cs="Times New Roman"/>
                <w:color w:val="000000"/>
              </w:rPr>
              <w:t xml:space="preserve">B. </w:t>
            </w:r>
            <w:r w:rsidR="009B209B" w:rsidRPr="00195073">
              <w:rPr>
                <w:rFonts w:ascii="Times New Roman" w:eastAsia="Calibri" w:hAnsi="Times New Roman" w:cs="Times New Roman"/>
              </w:rPr>
              <w:t xml:space="preserve">Lecții morale naționalist-utilitariste </w:t>
            </w:r>
          </w:p>
        </w:tc>
        <w:tc>
          <w:tcPr>
            <w:tcW w:w="591" w:type="pct"/>
            <w:shd w:val="clear" w:color="000000" w:fill="FFFFFF"/>
            <w:vAlign w:val="center"/>
          </w:tcPr>
          <w:p w14:paraId="05652F65" w14:textId="77777777" w:rsidR="00D12DD2" w:rsidRPr="00195073" w:rsidRDefault="00D12DD2" w:rsidP="00610A4C">
            <w:pPr>
              <w:spacing w:before="60" w:after="60" w:line="240" w:lineRule="auto"/>
              <w:jc w:val="center"/>
              <w:rPr>
                <w:rFonts w:ascii="Times New Roman" w:eastAsia="Calibri" w:hAnsi="Times New Roman" w:cs="Times New Roman"/>
              </w:rPr>
            </w:pPr>
            <w:r w:rsidRPr="00195073">
              <w:rPr>
                <w:rFonts w:ascii="Times New Roman" w:eastAsia="Calibri" w:hAnsi="Times New Roman" w:cs="Times New Roman"/>
              </w:rPr>
              <w:t>102</w:t>
            </w:r>
          </w:p>
        </w:tc>
        <w:tc>
          <w:tcPr>
            <w:tcW w:w="514" w:type="pct"/>
            <w:shd w:val="clear" w:color="000000" w:fill="FFFFFF"/>
            <w:vAlign w:val="center"/>
          </w:tcPr>
          <w:p w14:paraId="15D7E01B" w14:textId="77777777" w:rsidR="00D12DD2" w:rsidRPr="00195073" w:rsidRDefault="00D12DD2" w:rsidP="00610A4C">
            <w:pPr>
              <w:spacing w:before="60" w:after="60" w:line="240" w:lineRule="auto"/>
              <w:jc w:val="center"/>
              <w:rPr>
                <w:rFonts w:ascii="Times New Roman" w:eastAsia="Calibri" w:hAnsi="Times New Roman" w:cs="Times New Roman"/>
                <w:b/>
                <w:bCs/>
              </w:rPr>
            </w:pPr>
            <w:r w:rsidRPr="00195073">
              <w:rPr>
                <w:rFonts w:ascii="Times New Roman" w:eastAsia="Calibri" w:hAnsi="Times New Roman" w:cs="Times New Roman"/>
                <w:b/>
                <w:bCs/>
              </w:rPr>
              <w:t>1.98</w:t>
            </w:r>
          </w:p>
        </w:tc>
        <w:tc>
          <w:tcPr>
            <w:tcW w:w="438" w:type="pct"/>
            <w:shd w:val="clear" w:color="000000" w:fill="FFFFFF"/>
            <w:vAlign w:val="center"/>
          </w:tcPr>
          <w:p w14:paraId="15BD17F2" w14:textId="77777777" w:rsidR="00D12DD2" w:rsidRPr="00195073" w:rsidRDefault="00D12DD2" w:rsidP="00610A4C">
            <w:pPr>
              <w:spacing w:before="60" w:after="60" w:line="240" w:lineRule="auto"/>
              <w:jc w:val="center"/>
              <w:rPr>
                <w:rFonts w:ascii="Times New Roman" w:eastAsia="Calibri" w:hAnsi="Times New Roman" w:cs="Times New Roman"/>
              </w:rPr>
            </w:pPr>
            <w:r w:rsidRPr="00195073">
              <w:rPr>
                <w:rFonts w:ascii="Times New Roman" w:eastAsia="Calibri" w:hAnsi="Times New Roman" w:cs="Times New Roman"/>
              </w:rPr>
              <w:t>.07</w:t>
            </w:r>
          </w:p>
        </w:tc>
        <w:tc>
          <w:tcPr>
            <w:tcW w:w="928" w:type="pct"/>
            <w:vMerge/>
            <w:shd w:val="clear" w:color="000000" w:fill="FFFFFF"/>
          </w:tcPr>
          <w:p w14:paraId="124C51DE" w14:textId="77777777" w:rsidR="00D12DD2" w:rsidRPr="00195073" w:rsidRDefault="00D12DD2" w:rsidP="00610A4C">
            <w:pPr>
              <w:jc w:val="center"/>
              <w:rPr>
                <w:rFonts w:ascii="Times New Roman" w:eastAsia="Calibri" w:hAnsi="Times New Roman" w:cs="Times New Roman"/>
                <w:sz w:val="24"/>
                <w:szCs w:val="24"/>
              </w:rPr>
            </w:pPr>
          </w:p>
        </w:tc>
      </w:tr>
    </w:tbl>
    <w:p w14:paraId="75442C27" w14:textId="1DAC2584" w:rsidR="00D12DD2" w:rsidRPr="00195073" w:rsidRDefault="00D12DD2" w:rsidP="00D12DD2">
      <w:pPr>
        <w:spacing w:before="120" w:line="360" w:lineRule="auto"/>
        <w:rPr>
          <w:rFonts w:ascii="Times New Roman" w:eastAsia="Calibri" w:hAnsi="Times New Roman" w:cs="Times New Roman"/>
          <w:sz w:val="24"/>
          <w:szCs w:val="24"/>
        </w:rPr>
      </w:pPr>
      <w:r w:rsidRPr="00195073">
        <w:rPr>
          <w:rFonts w:ascii="Times New Roman" w:eastAsia="Calibri" w:hAnsi="Times New Roman" w:cs="Times New Roman"/>
          <w:sz w:val="24"/>
          <w:szCs w:val="24"/>
        </w:rPr>
        <w:t>**</w:t>
      </w:r>
      <w:r w:rsidR="008524DC" w:rsidRPr="00195073">
        <w:rPr>
          <w:rFonts w:ascii="Times New Roman" w:eastAsia="Calibri" w:hAnsi="Times New Roman" w:cs="Times New Roman"/>
          <w:sz w:val="24"/>
          <w:szCs w:val="24"/>
        </w:rPr>
        <w:t>diferențe semnificative</w:t>
      </w:r>
      <w:r w:rsidRPr="00195073">
        <w:rPr>
          <w:rFonts w:ascii="Times New Roman" w:eastAsia="Calibri" w:hAnsi="Times New Roman" w:cs="Times New Roman"/>
          <w:sz w:val="24"/>
          <w:szCs w:val="24"/>
        </w:rPr>
        <w:t xml:space="preserve"> p&lt;0.01</w:t>
      </w:r>
    </w:p>
    <w:p w14:paraId="535EC622" w14:textId="10BF93FF" w:rsidR="00D12DD2" w:rsidRPr="00195073" w:rsidRDefault="00FA535E" w:rsidP="00FA535E">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Rezultatele indică faptu</w:t>
      </w:r>
      <w:r w:rsidR="0014493E" w:rsidRPr="00195073">
        <w:rPr>
          <w:rFonts w:ascii="Times New Roman" w:eastAsia="Calibri" w:hAnsi="Times New Roman" w:cs="Times New Roman"/>
          <w:sz w:val="24"/>
          <w:szCs w:val="24"/>
        </w:rPr>
        <w:t>l</w:t>
      </w:r>
      <w:r w:rsidRPr="00195073">
        <w:rPr>
          <w:rFonts w:ascii="Times New Roman" w:eastAsia="Calibri" w:hAnsi="Times New Roman" w:cs="Times New Roman"/>
          <w:sz w:val="24"/>
          <w:szCs w:val="24"/>
        </w:rPr>
        <w:t xml:space="preserve"> că măsura acordului față de lecțiile morale umanist-liberale (Media= 4.00), a fost semnificativ mai ridicat în comparație cu măsura acordului față de lecțiile morale naționalist-utilitariste (Media</w:t>
      </w:r>
      <w:r w:rsidR="00D12DD2" w:rsidRPr="00195073">
        <w:rPr>
          <w:rFonts w:ascii="Times New Roman" w:eastAsia="Calibri" w:hAnsi="Times New Roman" w:cs="Times New Roman"/>
          <w:sz w:val="24"/>
          <w:szCs w:val="24"/>
        </w:rPr>
        <w:t>=1.98); (</w:t>
      </w:r>
      <w:r w:rsidR="00D12DD2" w:rsidRPr="00195073">
        <w:rPr>
          <w:rFonts w:ascii="David" w:eastAsia="Calibri" w:hAnsi="David" w:cs="David"/>
          <w:sz w:val="24"/>
          <w:szCs w:val="24"/>
        </w:rPr>
        <w:t xml:space="preserve">t=-18.36, p&lt;0.01). </w:t>
      </w:r>
    </w:p>
    <w:p w14:paraId="209D505E" w14:textId="2B3846B4" w:rsidR="0014493E" w:rsidRPr="00195073" w:rsidRDefault="00283C98" w:rsidP="00283C98">
      <w:pPr>
        <w:spacing w:line="360" w:lineRule="auto"/>
        <w:jc w:val="both"/>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III. A</w:t>
      </w:r>
      <w:r w:rsidR="0014493E" w:rsidRPr="00195073">
        <w:rPr>
          <w:rFonts w:ascii="Times New Roman" w:eastAsia="Calibri" w:hAnsi="Times New Roman" w:cs="Times New Roman"/>
          <w:b/>
          <w:bCs/>
          <w:i/>
          <w:iCs/>
          <w:sz w:val="24"/>
          <w:szCs w:val="24"/>
        </w:rPr>
        <w:t xml:space="preserve">naliza privind genul, participarea la călătoria în Polonia și existența unor persoane din familie care au fost victime sau supraviețuitori ai Holocaustului ca și </w:t>
      </w:r>
      <w:r w:rsidR="00DA31B2" w:rsidRPr="00195073">
        <w:rPr>
          <w:rFonts w:ascii="Times New Roman" w:eastAsia="Calibri" w:hAnsi="Times New Roman" w:cs="Times New Roman"/>
          <w:b/>
          <w:bCs/>
          <w:i/>
          <w:iCs/>
          <w:sz w:val="24"/>
          <w:szCs w:val="24"/>
        </w:rPr>
        <w:t>m</w:t>
      </w:r>
      <w:r w:rsidR="0014493E" w:rsidRPr="00195073">
        <w:rPr>
          <w:rFonts w:ascii="Times New Roman" w:eastAsia="Calibri" w:hAnsi="Times New Roman" w:cs="Times New Roman"/>
          <w:b/>
          <w:bCs/>
          <w:i/>
          <w:iCs/>
          <w:sz w:val="24"/>
          <w:szCs w:val="24"/>
        </w:rPr>
        <w:t xml:space="preserve">ediatori ai categoriilor </w:t>
      </w:r>
      <w:r w:rsidR="00DA31B2" w:rsidRPr="00195073">
        <w:rPr>
          <w:rFonts w:ascii="Times New Roman" w:eastAsia="Calibri" w:hAnsi="Times New Roman" w:cs="Times New Roman"/>
          <w:b/>
          <w:bCs/>
          <w:i/>
          <w:iCs/>
          <w:sz w:val="24"/>
          <w:szCs w:val="24"/>
        </w:rPr>
        <w:t>de lecții</w:t>
      </w:r>
      <w:r w:rsidR="0014493E" w:rsidRPr="00195073">
        <w:rPr>
          <w:rFonts w:ascii="Times New Roman" w:eastAsia="Calibri" w:hAnsi="Times New Roman" w:cs="Times New Roman"/>
          <w:b/>
          <w:bCs/>
          <w:i/>
          <w:iCs/>
          <w:sz w:val="24"/>
          <w:szCs w:val="24"/>
        </w:rPr>
        <w:t xml:space="preserve"> morale </w:t>
      </w:r>
    </w:p>
    <w:p w14:paraId="2CDB64D3" w14:textId="65C5144D" w:rsidR="007D7005" w:rsidRPr="00195073" w:rsidRDefault="007D7005" w:rsidP="007D7005">
      <w:p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ab/>
        <w:t>A treia etapă a analizei acestor date a constat în identificare unor diferențe semnificative l</w:t>
      </w:r>
      <w:r w:rsidR="00B5705C" w:rsidRPr="00195073">
        <w:rPr>
          <w:rFonts w:ascii="Times New Roman" w:eastAsia="Calibri" w:hAnsi="Times New Roman" w:cs="Times New Roman"/>
          <w:sz w:val="24"/>
          <w:szCs w:val="24"/>
        </w:rPr>
        <w:t>a nivelul următorilor parametri</w:t>
      </w:r>
      <w:r w:rsidRPr="00195073">
        <w:rPr>
          <w:rFonts w:ascii="Times New Roman" w:eastAsia="Calibri" w:hAnsi="Times New Roman" w:cs="Times New Roman"/>
          <w:sz w:val="24"/>
          <w:szCs w:val="24"/>
        </w:rPr>
        <w:t xml:space="preserve">: genul, participarea la călătoria  în Polonia și existența unor rude care au fost victime sau supraviețuitori ai Holocaustului. Aceste elemente au fost considerate ca fiind mediatori ai categoriilor de lecții morale percepute. Au fost identificate rezultate semnificative doar pentru lecțiile morale naționalist-utilitariste ca și funcție a mediatorilor.        </w:t>
      </w:r>
    </w:p>
    <w:p w14:paraId="72153972" w14:textId="1A305F23" w:rsidR="00003F30" w:rsidRPr="00195073" w:rsidRDefault="00D12DD2" w:rsidP="00FE784C">
      <w:pPr>
        <w:spacing w:line="360" w:lineRule="auto"/>
        <w:jc w:val="both"/>
        <w:rPr>
          <w:rFonts w:ascii="Times New Roman" w:eastAsia="Calibri" w:hAnsi="Times New Roman" w:cs="Times New Roman"/>
          <w:b/>
          <w:bCs/>
          <w:sz w:val="24"/>
          <w:szCs w:val="24"/>
        </w:rPr>
      </w:pPr>
      <w:r w:rsidRPr="00195073">
        <w:rPr>
          <w:rFonts w:ascii="Times New Roman" w:eastAsia="Calibri" w:hAnsi="Times New Roman" w:cs="Times New Roman"/>
          <w:b/>
          <w:bCs/>
          <w:sz w:val="24"/>
          <w:szCs w:val="24"/>
        </w:rPr>
        <w:t>Ta</w:t>
      </w:r>
      <w:r w:rsidR="00003F30" w:rsidRPr="00195073">
        <w:rPr>
          <w:rFonts w:ascii="Times New Roman" w:eastAsia="Calibri" w:hAnsi="Times New Roman" w:cs="Times New Roman"/>
          <w:b/>
          <w:bCs/>
          <w:sz w:val="24"/>
          <w:szCs w:val="24"/>
        </w:rPr>
        <w:t>b</w:t>
      </w:r>
      <w:r w:rsidRPr="00195073">
        <w:rPr>
          <w:rFonts w:ascii="Times New Roman" w:eastAsia="Calibri" w:hAnsi="Times New Roman" w:cs="Times New Roman"/>
          <w:b/>
          <w:bCs/>
          <w:sz w:val="24"/>
          <w:szCs w:val="24"/>
        </w:rPr>
        <w:t>e</w:t>
      </w:r>
      <w:r w:rsidR="00003F30" w:rsidRPr="00195073">
        <w:rPr>
          <w:rFonts w:ascii="Times New Roman" w:eastAsia="Calibri" w:hAnsi="Times New Roman" w:cs="Times New Roman"/>
          <w:b/>
          <w:bCs/>
          <w:sz w:val="24"/>
          <w:szCs w:val="24"/>
        </w:rPr>
        <w:t>lul</w:t>
      </w:r>
      <w:r w:rsidRPr="00195073">
        <w:rPr>
          <w:rFonts w:ascii="Times New Roman" w:eastAsia="Calibri" w:hAnsi="Times New Roman" w:cs="Times New Roman"/>
          <w:b/>
          <w:bCs/>
          <w:sz w:val="24"/>
          <w:szCs w:val="24"/>
        </w:rPr>
        <w:t xml:space="preserve"> </w:t>
      </w:r>
      <w:r w:rsidR="00077801" w:rsidRPr="00195073">
        <w:rPr>
          <w:rFonts w:ascii="Times New Roman" w:eastAsia="Calibri" w:hAnsi="Times New Roman" w:cs="Times New Roman"/>
          <w:b/>
          <w:bCs/>
          <w:sz w:val="24"/>
          <w:szCs w:val="24"/>
        </w:rPr>
        <w:t>1</w:t>
      </w:r>
      <w:r w:rsidR="00061729" w:rsidRPr="00195073">
        <w:rPr>
          <w:rFonts w:ascii="Times New Roman" w:eastAsia="Calibri" w:hAnsi="Times New Roman" w:cs="Times New Roman"/>
          <w:b/>
          <w:bCs/>
          <w:sz w:val="24"/>
          <w:szCs w:val="24"/>
        </w:rPr>
        <w:t>3</w:t>
      </w:r>
      <w:r w:rsidR="00077801" w:rsidRPr="00195073">
        <w:rPr>
          <w:rFonts w:ascii="Times New Roman" w:eastAsia="Calibri" w:hAnsi="Times New Roman" w:cs="Times New Roman"/>
          <w:b/>
          <w:bCs/>
          <w:sz w:val="24"/>
          <w:szCs w:val="24"/>
        </w:rPr>
        <w:t>:</w:t>
      </w:r>
      <w:r w:rsidRPr="00195073">
        <w:rPr>
          <w:rFonts w:ascii="Times New Roman" w:eastAsia="Calibri" w:hAnsi="Times New Roman" w:cs="Times New Roman"/>
          <w:b/>
          <w:bCs/>
          <w:sz w:val="24"/>
          <w:szCs w:val="24"/>
        </w:rPr>
        <w:t xml:space="preserve"> </w:t>
      </w:r>
      <w:r w:rsidR="00003F30" w:rsidRPr="00195073">
        <w:rPr>
          <w:rFonts w:ascii="Times New Roman" w:eastAsia="Calibri" w:hAnsi="Times New Roman" w:cs="Times New Roman"/>
          <w:b/>
          <w:bCs/>
          <w:sz w:val="24"/>
          <w:szCs w:val="24"/>
        </w:rPr>
        <w:t xml:space="preserve">Măsurarea diferenței între lecțiile morale naționalist-utilitariste percepute ca și funcție a mediatorilor </w:t>
      </w:r>
    </w:p>
    <w:tbl>
      <w:tblPr>
        <w:tblW w:w="44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3"/>
        <w:gridCol w:w="1387"/>
        <w:gridCol w:w="776"/>
        <w:gridCol w:w="865"/>
        <w:gridCol w:w="1003"/>
        <w:gridCol w:w="1227"/>
      </w:tblGrid>
      <w:tr w:rsidR="00D12DD2" w:rsidRPr="00195073" w14:paraId="677F00AD" w14:textId="77777777" w:rsidTr="00003F30">
        <w:trPr>
          <w:cantSplit/>
          <w:jc w:val="center"/>
        </w:trPr>
        <w:tc>
          <w:tcPr>
            <w:tcW w:w="1457" w:type="pct"/>
            <w:shd w:val="clear" w:color="auto" w:fill="CCC0D9" w:themeFill="accent4" w:themeFillTint="66"/>
            <w:vAlign w:val="center"/>
          </w:tcPr>
          <w:p w14:paraId="137E615A" w14:textId="20FBE644" w:rsidR="00D12DD2" w:rsidRPr="00195073" w:rsidRDefault="00FE784C" w:rsidP="00610A4C">
            <w:pPr>
              <w:autoSpaceDE w:val="0"/>
              <w:autoSpaceDN w:val="0"/>
              <w:adjustRightInd w:val="0"/>
              <w:spacing w:line="320" w:lineRule="atLeast"/>
              <w:ind w:left="60" w:right="6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lastRenderedPageBreak/>
              <w:t>Mediatori</w:t>
            </w:r>
          </w:p>
        </w:tc>
        <w:tc>
          <w:tcPr>
            <w:tcW w:w="934" w:type="pct"/>
            <w:shd w:val="clear" w:color="auto" w:fill="CCC0D9" w:themeFill="accent4" w:themeFillTint="66"/>
            <w:vAlign w:val="center"/>
          </w:tcPr>
          <w:p w14:paraId="72698419" w14:textId="50A53E51" w:rsidR="00D12DD2" w:rsidRPr="00195073" w:rsidRDefault="00FE784C" w:rsidP="00610A4C">
            <w:pPr>
              <w:autoSpaceDE w:val="0"/>
              <w:autoSpaceDN w:val="0"/>
              <w:adjustRightInd w:val="0"/>
              <w:spacing w:line="320" w:lineRule="atLeast"/>
              <w:ind w:left="60" w:right="60"/>
              <w:jc w:val="center"/>
              <w:rPr>
                <w:rFonts w:ascii="Times New Roman" w:eastAsia="Calibri" w:hAnsi="Times New Roman" w:cs="Times New Roman"/>
                <w:color w:val="000000"/>
              </w:rPr>
            </w:pPr>
            <w:r w:rsidRPr="00195073">
              <w:rPr>
                <w:rFonts w:ascii="Times New Roman" w:eastAsia="Calibri" w:hAnsi="Times New Roman" w:cs="Times New Roman"/>
                <w:b/>
                <w:bCs/>
                <w:color w:val="000000"/>
              </w:rPr>
              <w:t>Secțiuni</w:t>
            </w:r>
          </w:p>
        </w:tc>
        <w:tc>
          <w:tcPr>
            <w:tcW w:w="523" w:type="pct"/>
            <w:shd w:val="clear" w:color="auto" w:fill="CCC0D9" w:themeFill="accent4" w:themeFillTint="66"/>
            <w:vAlign w:val="center"/>
          </w:tcPr>
          <w:p w14:paraId="54FD9B15" w14:textId="77777777" w:rsidR="00D12DD2" w:rsidRPr="00195073" w:rsidRDefault="00D12DD2" w:rsidP="00610A4C">
            <w:pPr>
              <w:autoSpaceDE w:val="0"/>
              <w:autoSpaceDN w:val="0"/>
              <w:adjustRightInd w:val="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N</w:t>
            </w:r>
          </w:p>
        </w:tc>
        <w:tc>
          <w:tcPr>
            <w:tcW w:w="583" w:type="pct"/>
            <w:shd w:val="clear" w:color="auto" w:fill="CCC0D9" w:themeFill="accent4" w:themeFillTint="66"/>
            <w:vAlign w:val="center"/>
          </w:tcPr>
          <w:p w14:paraId="203352F7" w14:textId="28FC0B6F" w:rsidR="00D12DD2" w:rsidRPr="00195073" w:rsidRDefault="00FE784C" w:rsidP="00610A4C">
            <w:pPr>
              <w:autoSpaceDE w:val="0"/>
              <w:autoSpaceDN w:val="0"/>
              <w:adjustRightInd w:val="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Media</w:t>
            </w:r>
          </w:p>
        </w:tc>
        <w:tc>
          <w:tcPr>
            <w:tcW w:w="676" w:type="pct"/>
            <w:shd w:val="clear" w:color="auto" w:fill="CCC0D9" w:themeFill="accent4" w:themeFillTint="66"/>
            <w:vAlign w:val="center"/>
          </w:tcPr>
          <w:p w14:paraId="6C029B81" w14:textId="738C9CD9" w:rsidR="00D12DD2" w:rsidRPr="00195073" w:rsidRDefault="00FE784C" w:rsidP="00610A4C">
            <w:pPr>
              <w:autoSpaceDE w:val="0"/>
              <w:autoSpaceDN w:val="0"/>
              <w:adjustRightInd w:val="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AS</w:t>
            </w:r>
          </w:p>
        </w:tc>
        <w:tc>
          <w:tcPr>
            <w:tcW w:w="828" w:type="pct"/>
            <w:shd w:val="clear" w:color="auto" w:fill="CCC0D9" w:themeFill="accent4" w:themeFillTint="66"/>
          </w:tcPr>
          <w:p w14:paraId="3B149288" w14:textId="07FE7146" w:rsidR="00D12DD2" w:rsidRPr="00195073" w:rsidRDefault="00FE784C" w:rsidP="00610A4C">
            <w:pPr>
              <w:autoSpaceDE w:val="0"/>
              <w:autoSpaceDN w:val="0"/>
              <w:adjustRightInd w:val="0"/>
              <w:jc w:val="center"/>
              <w:rPr>
                <w:rFonts w:ascii="Times New Roman" w:eastAsia="Calibri" w:hAnsi="Times New Roman" w:cs="Times New Roman"/>
                <w:b/>
                <w:bCs/>
                <w:color w:val="000000"/>
              </w:rPr>
            </w:pPr>
            <w:r w:rsidRPr="00195073">
              <w:rPr>
                <w:rFonts w:ascii="Times New Roman" w:eastAsia="Calibri" w:hAnsi="Times New Roman" w:cs="Times New Roman"/>
                <w:b/>
                <w:bCs/>
                <w:color w:val="000000"/>
              </w:rPr>
              <w:t>valoarea testului t</w:t>
            </w:r>
          </w:p>
          <w:p w14:paraId="1F465030" w14:textId="77777777" w:rsidR="00D12DD2" w:rsidRPr="00195073" w:rsidRDefault="00D12DD2" w:rsidP="00610A4C">
            <w:pPr>
              <w:autoSpaceDE w:val="0"/>
              <w:autoSpaceDN w:val="0"/>
              <w:adjustRightInd w:val="0"/>
              <w:jc w:val="center"/>
              <w:rPr>
                <w:rFonts w:ascii="Times New Roman" w:eastAsia="Calibri" w:hAnsi="Times New Roman" w:cs="Times New Roman"/>
                <w:b/>
                <w:bCs/>
                <w:color w:val="000000"/>
                <w:rtl/>
              </w:rPr>
            </w:pPr>
            <w:r w:rsidRPr="00195073">
              <w:rPr>
                <w:rFonts w:ascii="Times New Roman" w:eastAsia="Calibri" w:hAnsi="Times New Roman" w:cs="Times New Roman"/>
                <w:b/>
                <w:bCs/>
                <w:color w:val="000000"/>
              </w:rPr>
              <w:t>(df)</w:t>
            </w:r>
          </w:p>
        </w:tc>
      </w:tr>
      <w:tr w:rsidR="00D12DD2" w:rsidRPr="00195073" w14:paraId="65E14192" w14:textId="77777777" w:rsidTr="00003F30">
        <w:trPr>
          <w:cantSplit/>
          <w:jc w:val="center"/>
        </w:trPr>
        <w:tc>
          <w:tcPr>
            <w:tcW w:w="1457" w:type="pct"/>
            <w:vMerge w:val="restart"/>
            <w:shd w:val="clear" w:color="auto" w:fill="FFFFFF"/>
            <w:vAlign w:val="center"/>
          </w:tcPr>
          <w:p w14:paraId="0E49D261" w14:textId="09173C8F" w:rsidR="00D12DD2" w:rsidRPr="00195073" w:rsidRDefault="00FE784C" w:rsidP="00283C98">
            <w:pPr>
              <w:autoSpaceDE w:val="0"/>
              <w:autoSpaceDN w:val="0"/>
              <w:adjustRightInd w:val="0"/>
              <w:spacing w:line="320" w:lineRule="atLeast"/>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Genul participanților</w:t>
            </w:r>
          </w:p>
          <w:p w14:paraId="41188B6F" w14:textId="77777777" w:rsidR="00D12DD2" w:rsidRPr="00195073" w:rsidRDefault="00D12DD2" w:rsidP="00610A4C">
            <w:pPr>
              <w:autoSpaceDE w:val="0"/>
              <w:autoSpaceDN w:val="0"/>
              <w:adjustRightInd w:val="0"/>
              <w:spacing w:line="320" w:lineRule="atLeast"/>
              <w:ind w:left="60" w:right="60"/>
              <w:rPr>
                <w:rFonts w:ascii="Times New Roman" w:eastAsia="Calibri" w:hAnsi="Times New Roman" w:cs="Times New Roman"/>
                <w:color w:val="000000"/>
              </w:rPr>
            </w:pPr>
          </w:p>
        </w:tc>
        <w:tc>
          <w:tcPr>
            <w:tcW w:w="934" w:type="pct"/>
            <w:shd w:val="clear" w:color="auto" w:fill="FFFFFF"/>
          </w:tcPr>
          <w:p w14:paraId="65AA0401" w14:textId="5BF1BAB8" w:rsidR="00D12DD2" w:rsidRPr="00195073" w:rsidRDefault="00FE784C" w:rsidP="00610A4C">
            <w:pPr>
              <w:autoSpaceDE w:val="0"/>
              <w:autoSpaceDN w:val="0"/>
              <w:adjustRightInd w:val="0"/>
              <w:spacing w:line="320" w:lineRule="atLeast"/>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Masculin</w:t>
            </w:r>
          </w:p>
        </w:tc>
        <w:tc>
          <w:tcPr>
            <w:tcW w:w="523" w:type="pct"/>
            <w:shd w:val="clear" w:color="auto" w:fill="FFFFFF"/>
          </w:tcPr>
          <w:p w14:paraId="46687CAB" w14:textId="77777777" w:rsidR="00D12DD2" w:rsidRPr="00195073" w:rsidRDefault="00D12DD2" w:rsidP="00610A4C">
            <w:pPr>
              <w:jc w:val="center"/>
              <w:rPr>
                <w:rFonts w:ascii="Times New Roman" w:eastAsia="Calibri" w:hAnsi="Times New Roman" w:cs="Times New Roman"/>
              </w:rPr>
            </w:pPr>
            <w:r w:rsidRPr="00195073">
              <w:rPr>
                <w:rFonts w:ascii="Times New Roman" w:eastAsia="Calibri" w:hAnsi="Times New Roman" w:cs="Times New Roman"/>
              </w:rPr>
              <w:t>36</w:t>
            </w:r>
          </w:p>
        </w:tc>
        <w:tc>
          <w:tcPr>
            <w:tcW w:w="583" w:type="pct"/>
            <w:shd w:val="clear" w:color="auto" w:fill="FFFFFF"/>
          </w:tcPr>
          <w:p w14:paraId="318391F3" w14:textId="77777777" w:rsidR="00D12DD2" w:rsidRPr="00195073" w:rsidRDefault="00D12DD2" w:rsidP="00610A4C">
            <w:pPr>
              <w:jc w:val="center"/>
              <w:rPr>
                <w:rFonts w:ascii="Times New Roman" w:eastAsia="Calibri" w:hAnsi="Times New Roman" w:cs="Times New Roman"/>
              </w:rPr>
            </w:pPr>
            <w:r w:rsidRPr="00195073">
              <w:rPr>
                <w:rFonts w:ascii="Times New Roman" w:eastAsia="Calibri" w:hAnsi="Times New Roman" w:cs="Times New Roman"/>
              </w:rPr>
              <w:t>2.25</w:t>
            </w:r>
          </w:p>
        </w:tc>
        <w:tc>
          <w:tcPr>
            <w:tcW w:w="676" w:type="pct"/>
            <w:shd w:val="clear" w:color="auto" w:fill="FFFFFF"/>
          </w:tcPr>
          <w:p w14:paraId="1F82EB59" w14:textId="77777777" w:rsidR="00D12DD2" w:rsidRPr="00195073" w:rsidRDefault="00D12DD2" w:rsidP="00610A4C">
            <w:pPr>
              <w:jc w:val="center"/>
              <w:rPr>
                <w:rFonts w:ascii="Times New Roman" w:eastAsia="Calibri" w:hAnsi="Times New Roman" w:cs="Times New Roman"/>
              </w:rPr>
            </w:pPr>
            <w:r w:rsidRPr="00195073">
              <w:rPr>
                <w:rFonts w:ascii="Times New Roman" w:eastAsia="Calibri" w:hAnsi="Times New Roman" w:cs="Times New Roman"/>
              </w:rPr>
              <w:t>.78</w:t>
            </w:r>
          </w:p>
        </w:tc>
        <w:tc>
          <w:tcPr>
            <w:tcW w:w="828" w:type="pct"/>
            <w:vMerge w:val="restart"/>
            <w:shd w:val="clear" w:color="auto" w:fill="FFFFFF"/>
            <w:vAlign w:val="center"/>
          </w:tcPr>
          <w:p w14:paraId="7C8B8786" w14:textId="77777777" w:rsidR="00D12DD2" w:rsidRPr="00195073" w:rsidRDefault="00D12DD2" w:rsidP="00610A4C">
            <w:pPr>
              <w:autoSpaceDE w:val="0"/>
              <w:autoSpaceDN w:val="0"/>
              <w:adjustRightInd w:val="0"/>
              <w:spacing w:line="320" w:lineRule="atLeast"/>
              <w:ind w:left="60" w:right="60"/>
              <w:jc w:val="center"/>
              <w:rPr>
                <w:rFonts w:ascii="Times New Roman" w:eastAsia="Calibri" w:hAnsi="Times New Roman" w:cs="Times New Roman"/>
                <w:color w:val="000000"/>
                <w:rtl/>
              </w:rPr>
            </w:pPr>
            <w:r w:rsidRPr="00195073">
              <w:rPr>
                <w:rFonts w:ascii="Times New Roman" w:eastAsia="Calibri" w:hAnsi="Times New Roman" w:cs="Times New Roman"/>
                <w:color w:val="000000"/>
              </w:rPr>
              <w:t>t=2.91**</w:t>
            </w:r>
          </w:p>
          <w:p w14:paraId="0FDB29DA" w14:textId="77777777" w:rsidR="00D12DD2" w:rsidRPr="00195073" w:rsidRDefault="00D12DD2" w:rsidP="00610A4C">
            <w:pPr>
              <w:autoSpaceDE w:val="0"/>
              <w:autoSpaceDN w:val="0"/>
              <w:adjustRightInd w:val="0"/>
              <w:spacing w:line="320" w:lineRule="atLeast"/>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(100)</w:t>
            </w:r>
          </w:p>
        </w:tc>
      </w:tr>
      <w:tr w:rsidR="00D12DD2" w:rsidRPr="00195073" w14:paraId="6595E4AB" w14:textId="77777777" w:rsidTr="00003F30">
        <w:trPr>
          <w:cantSplit/>
          <w:jc w:val="center"/>
        </w:trPr>
        <w:tc>
          <w:tcPr>
            <w:tcW w:w="1457" w:type="pct"/>
            <w:vMerge/>
            <w:shd w:val="clear" w:color="auto" w:fill="FFFFFF"/>
            <w:vAlign w:val="center"/>
          </w:tcPr>
          <w:p w14:paraId="0D9D72C8" w14:textId="77777777" w:rsidR="00D12DD2" w:rsidRPr="00195073" w:rsidRDefault="00D12DD2" w:rsidP="00610A4C">
            <w:pPr>
              <w:autoSpaceDE w:val="0"/>
              <w:autoSpaceDN w:val="0"/>
              <w:adjustRightInd w:val="0"/>
              <w:rPr>
                <w:rFonts w:ascii="Times New Roman" w:eastAsia="Calibri" w:hAnsi="Times New Roman" w:cs="Times New Roman"/>
                <w:color w:val="000000"/>
              </w:rPr>
            </w:pPr>
          </w:p>
        </w:tc>
        <w:tc>
          <w:tcPr>
            <w:tcW w:w="934" w:type="pct"/>
            <w:shd w:val="clear" w:color="auto" w:fill="FFFFFF"/>
          </w:tcPr>
          <w:p w14:paraId="6C4915FB" w14:textId="47463040" w:rsidR="00D12DD2" w:rsidRPr="00195073" w:rsidRDefault="00FE784C" w:rsidP="00610A4C">
            <w:pPr>
              <w:autoSpaceDE w:val="0"/>
              <w:autoSpaceDN w:val="0"/>
              <w:adjustRightInd w:val="0"/>
              <w:spacing w:line="320" w:lineRule="atLeast"/>
              <w:ind w:left="60" w:right="60"/>
              <w:jc w:val="center"/>
              <w:rPr>
                <w:rFonts w:ascii="Times New Roman" w:eastAsia="Calibri" w:hAnsi="Times New Roman" w:cs="Times New Roman"/>
                <w:color w:val="000000"/>
              </w:rPr>
            </w:pPr>
            <w:r w:rsidRPr="00195073">
              <w:rPr>
                <w:rFonts w:ascii="Times New Roman" w:eastAsia="Calibri" w:hAnsi="Times New Roman" w:cs="Times New Roman"/>
                <w:color w:val="000000"/>
              </w:rPr>
              <w:t>Feminin</w:t>
            </w:r>
          </w:p>
        </w:tc>
        <w:tc>
          <w:tcPr>
            <w:tcW w:w="523" w:type="pct"/>
            <w:shd w:val="clear" w:color="auto" w:fill="FFFFFF"/>
          </w:tcPr>
          <w:p w14:paraId="4ADD2848" w14:textId="77777777" w:rsidR="00D12DD2" w:rsidRPr="00195073" w:rsidRDefault="00D12DD2" w:rsidP="00610A4C">
            <w:pPr>
              <w:jc w:val="center"/>
              <w:rPr>
                <w:rFonts w:ascii="Times New Roman" w:eastAsia="Calibri" w:hAnsi="Times New Roman" w:cs="Times New Roman"/>
                <w:rtl/>
              </w:rPr>
            </w:pPr>
            <w:r w:rsidRPr="00195073">
              <w:rPr>
                <w:rFonts w:ascii="Times New Roman" w:eastAsia="Calibri" w:hAnsi="Times New Roman" w:cs="Times New Roman"/>
              </w:rPr>
              <w:t>66</w:t>
            </w:r>
          </w:p>
        </w:tc>
        <w:tc>
          <w:tcPr>
            <w:tcW w:w="583" w:type="pct"/>
            <w:shd w:val="clear" w:color="auto" w:fill="FFFFFF"/>
          </w:tcPr>
          <w:p w14:paraId="215F33CA" w14:textId="77777777" w:rsidR="00D12DD2" w:rsidRPr="00195073" w:rsidRDefault="00D12DD2" w:rsidP="00610A4C">
            <w:pPr>
              <w:jc w:val="center"/>
              <w:rPr>
                <w:rFonts w:ascii="Times New Roman" w:eastAsia="Calibri" w:hAnsi="Times New Roman" w:cs="Times New Roman"/>
              </w:rPr>
            </w:pPr>
            <w:r w:rsidRPr="00195073">
              <w:rPr>
                <w:rFonts w:ascii="Times New Roman" w:eastAsia="Calibri" w:hAnsi="Times New Roman" w:cs="Times New Roman"/>
              </w:rPr>
              <w:t>1.83</w:t>
            </w:r>
          </w:p>
        </w:tc>
        <w:tc>
          <w:tcPr>
            <w:tcW w:w="676" w:type="pct"/>
            <w:shd w:val="clear" w:color="auto" w:fill="FFFFFF"/>
          </w:tcPr>
          <w:p w14:paraId="5C5299DB" w14:textId="77777777" w:rsidR="00D12DD2" w:rsidRPr="00195073" w:rsidRDefault="00D12DD2" w:rsidP="00610A4C">
            <w:pPr>
              <w:jc w:val="center"/>
              <w:rPr>
                <w:rFonts w:ascii="Times New Roman" w:eastAsia="Calibri" w:hAnsi="Times New Roman" w:cs="Times New Roman"/>
              </w:rPr>
            </w:pPr>
            <w:r w:rsidRPr="00195073">
              <w:rPr>
                <w:rFonts w:ascii="Times New Roman" w:eastAsia="Calibri" w:hAnsi="Times New Roman" w:cs="Times New Roman"/>
              </w:rPr>
              <w:t>.64</w:t>
            </w:r>
          </w:p>
        </w:tc>
        <w:tc>
          <w:tcPr>
            <w:tcW w:w="828" w:type="pct"/>
            <w:vMerge/>
            <w:shd w:val="clear" w:color="auto" w:fill="FFFFFF"/>
            <w:vAlign w:val="center"/>
          </w:tcPr>
          <w:p w14:paraId="67E55FB7" w14:textId="77777777" w:rsidR="00D12DD2" w:rsidRPr="00195073" w:rsidRDefault="00D12DD2" w:rsidP="00610A4C">
            <w:pPr>
              <w:rPr>
                <w:rFonts w:ascii="Times New Roman" w:eastAsia="Calibri" w:hAnsi="Times New Roman" w:cs="Times New Roman"/>
              </w:rPr>
            </w:pPr>
          </w:p>
        </w:tc>
      </w:tr>
    </w:tbl>
    <w:p w14:paraId="42725142" w14:textId="67F248EF" w:rsidR="00D12DD2" w:rsidRPr="00195073" w:rsidRDefault="00FE784C" w:rsidP="00D12DD2">
      <w:pPr>
        <w:spacing w:before="120" w:line="360" w:lineRule="auto"/>
        <w:rPr>
          <w:rFonts w:ascii="Times New Roman" w:eastAsia="Calibri" w:hAnsi="Times New Roman" w:cs="Times New Roman"/>
          <w:sz w:val="24"/>
          <w:szCs w:val="24"/>
          <w:rtl/>
        </w:rPr>
      </w:pPr>
      <w:r w:rsidRPr="00195073">
        <w:rPr>
          <w:rFonts w:ascii="Times New Roman" w:eastAsia="Calibri" w:hAnsi="Times New Roman" w:cs="Times New Roman"/>
          <w:sz w:val="24"/>
          <w:szCs w:val="24"/>
        </w:rPr>
        <w:t xml:space="preserve">**diferențe semnificative au fost identificate </w:t>
      </w:r>
      <w:r w:rsidR="00B5705C" w:rsidRPr="00195073">
        <w:rPr>
          <w:rFonts w:ascii="Times New Roman" w:eastAsia="Calibri" w:hAnsi="Times New Roman" w:cs="Times New Roman"/>
          <w:sz w:val="24"/>
          <w:szCs w:val="24"/>
        </w:rPr>
        <w:t>pentru acești parametri</w:t>
      </w:r>
      <w:r w:rsidRPr="00195073">
        <w:rPr>
          <w:rFonts w:ascii="Times New Roman" w:eastAsia="Calibri" w:hAnsi="Times New Roman" w:cs="Times New Roman"/>
          <w:sz w:val="24"/>
          <w:szCs w:val="24"/>
        </w:rPr>
        <w:t xml:space="preserve"> </w:t>
      </w:r>
      <w:r w:rsidR="00D12DD2" w:rsidRPr="00195073">
        <w:rPr>
          <w:rFonts w:ascii="Times New Roman" w:eastAsia="Calibri" w:hAnsi="Times New Roman" w:cs="Times New Roman"/>
          <w:sz w:val="24"/>
          <w:szCs w:val="24"/>
        </w:rPr>
        <w:t xml:space="preserve"> p&lt;0.01</w:t>
      </w:r>
    </w:p>
    <w:p w14:paraId="36A42259" w14:textId="65B804EF" w:rsidR="00D12DD2" w:rsidRPr="00195073" w:rsidRDefault="006501C5" w:rsidP="006501C5">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Diferențe semnificative au fost identificate între băieți și fete în raport cu măsura acordului față categoriile de lecții 'naționalist-utilitariste'. Băieții au exprimat un nivel semnificativ mai crescut al acordului față de fete </w:t>
      </w:r>
      <w:r w:rsidR="00D12DD2" w:rsidRPr="00195073">
        <w:rPr>
          <w:rFonts w:ascii="Times New Roman" w:eastAsia="Calibri" w:hAnsi="Times New Roman" w:cs="Times New Roman"/>
          <w:sz w:val="24"/>
          <w:szCs w:val="24"/>
        </w:rPr>
        <w:t xml:space="preserve"> (t=2.91, p&lt;0.01).  </w:t>
      </w:r>
    </w:p>
    <w:p w14:paraId="51C69436" w14:textId="61E026B9" w:rsidR="00C61020" w:rsidRPr="00195073" w:rsidRDefault="00C61020" w:rsidP="004C2291">
      <w:pPr>
        <w:pStyle w:val="3"/>
        <w:spacing w:after="120" w:line="480" w:lineRule="auto"/>
        <w:rPr>
          <w:rFonts w:ascii="Times New Roman" w:eastAsia="Calibri" w:hAnsi="Times New Roman"/>
          <w:color w:val="auto"/>
          <w:sz w:val="24"/>
          <w:szCs w:val="24"/>
        </w:rPr>
      </w:pPr>
      <w:bookmarkStart w:id="71" w:name="_Toc479927822"/>
      <w:bookmarkStart w:id="72" w:name="_Toc470599552"/>
      <w:r w:rsidRPr="00195073">
        <w:rPr>
          <w:rFonts w:ascii="Times New Roman" w:eastAsia="Calibri" w:hAnsi="Times New Roman"/>
          <w:i/>
          <w:iCs/>
          <w:color w:val="000000" w:themeColor="text1"/>
          <w:sz w:val="24"/>
          <w:szCs w:val="24"/>
        </w:rPr>
        <w:t>3.3.3 Conclu</w:t>
      </w:r>
      <w:r w:rsidR="00FC0561" w:rsidRPr="00195073">
        <w:rPr>
          <w:rFonts w:ascii="Times New Roman" w:eastAsia="Calibri" w:hAnsi="Times New Roman"/>
          <w:i/>
          <w:iCs/>
          <w:color w:val="000000" w:themeColor="text1"/>
          <w:sz w:val="24"/>
          <w:szCs w:val="24"/>
        </w:rPr>
        <w:t>zii</w:t>
      </w:r>
      <w:bookmarkEnd w:id="71"/>
    </w:p>
    <w:p w14:paraId="649DB73C" w14:textId="3F328B20" w:rsidR="000B38B8" w:rsidRPr="00195073" w:rsidRDefault="000B38B8" w:rsidP="004C2291">
      <w:pPr>
        <w:rPr>
          <w:rFonts w:ascii="Times New Roman" w:eastAsia="Calibri" w:hAnsi="Times New Roman"/>
          <w:i/>
          <w:iCs/>
          <w:sz w:val="24"/>
          <w:szCs w:val="24"/>
        </w:rPr>
      </w:pPr>
      <w:bookmarkStart w:id="73" w:name="_Toc477644152"/>
      <w:r w:rsidRPr="00195073">
        <w:rPr>
          <w:rFonts w:ascii="Times New Roman" w:eastAsia="Calibri" w:hAnsi="Times New Roman"/>
          <w:i/>
          <w:iCs/>
          <w:sz w:val="24"/>
          <w:szCs w:val="24"/>
        </w:rPr>
        <w:t xml:space="preserve">Concluzii privind influențele percepute: </w:t>
      </w:r>
    </w:p>
    <w:p w14:paraId="111010E9" w14:textId="042D21E9" w:rsidR="000B38B8" w:rsidRPr="00195073" w:rsidRDefault="000B38B8" w:rsidP="00D66C4D">
      <w:pPr>
        <w:pStyle w:val="a5"/>
        <w:numPr>
          <w:ilvl w:val="0"/>
          <w:numId w:val="25"/>
        </w:numPr>
        <w:spacing w:after="0" w:line="360" w:lineRule="auto"/>
        <w:jc w:val="both"/>
        <w:rPr>
          <w:rFonts w:ascii="Times New Roman" w:hAnsi="Times New Roman"/>
          <w:sz w:val="24"/>
          <w:szCs w:val="24"/>
        </w:rPr>
      </w:pPr>
      <w:bookmarkStart w:id="74" w:name="_Toc477644153"/>
      <w:bookmarkEnd w:id="72"/>
      <w:bookmarkEnd w:id="73"/>
      <w:r w:rsidRPr="00195073">
        <w:rPr>
          <w:rFonts w:ascii="Times New Roman" w:hAnsi="Times New Roman"/>
          <w:sz w:val="24"/>
          <w:szCs w:val="24"/>
        </w:rPr>
        <w:t xml:space="preserve">Învățarea a fost cel mai important factor care a influențat construcția anumitor atitudini morale. </w:t>
      </w:r>
    </w:p>
    <w:p w14:paraId="01AB0933" w14:textId="7C193A06" w:rsidR="007943CB" w:rsidRPr="00195073" w:rsidRDefault="007943CB" w:rsidP="00D66C4D">
      <w:pPr>
        <w:pStyle w:val="a5"/>
        <w:numPr>
          <w:ilvl w:val="0"/>
          <w:numId w:val="25"/>
        </w:numPr>
        <w:spacing w:after="0" w:line="360" w:lineRule="auto"/>
        <w:jc w:val="both"/>
        <w:rPr>
          <w:rFonts w:ascii="Times New Roman" w:hAnsi="Times New Roman"/>
          <w:sz w:val="24"/>
          <w:szCs w:val="24"/>
        </w:rPr>
      </w:pPr>
      <w:bookmarkStart w:id="75" w:name="_Toc477644154"/>
      <w:bookmarkEnd w:id="74"/>
      <w:r w:rsidRPr="00195073">
        <w:rPr>
          <w:rFonts w:ascii="Times New Roman" w:hAnsi="Times New Roman"/>
          <w:sz w:val="24"/>
          <w:szCs w:val="24"/>
        </w:rPr>
        <w:t xml:space="preserve">Nu au existat diferențe între influențele educaționale și cele socio-culturale în apariția anumitor atitudini morale. </w:t>
      </w:r>
    </w:p>
    <w:p w14:paraId="6ED402CB" w14:textId="7184A235" w:rsidR="007943CB" w:rsidRPr="00195073" w:rsidRDefault="007943CB" w:rsidP="00D66C4D">
      <w:pPr>
        <w:pStyle w:val="a5"/>
        <w:numPr>
          <w:ilvl w:val="0"/>
          <w:numId w:val="25"/>
        </w:numPr>
        <w:spacing w:after="0" w:line="360" w:lineRule="auto"/>
        <w:jc w:val="both"/>
        <w:rPr>
          <w:rFonts w:ascii="Times New Roman" w:hAnsi="Times New Roman"/>
          <w:sz w:val="24"/>
          <w:szCs w:val="24"/>
        </w:rPr>
      </w:pPr>
      <w:bookmarkStart w:id="76" w:name="_Toc477644155"/>
      <w:bookmarkEnd w:id="75"/>
      <w:r w:rsidRPr="00195073">
        <w:rPr>
          <w:rFonts w:ascii="Times New Roman" w:hAnsi="Times New Roman"/>
          <w:sz w:val="24"/>
          <w:szCs w:val="24"/>
        </w:rPr>
        <w:t>Elevii care au în familie rude care au auvt legătură directă cu Holocaustul au fost mai motivați s</w:t>
      </w:r>
      <w:r w:rsidR="00016456" w:rsidRPr="00195073">
        <w:rPr>
          <w:rFonts w:ascii="Times New Roman" w:hAnsi="Times New Roman"/>
          <w:sz w:val="24"/>
          <w:szCs w:val="24"/>
        </w:rPr>
        <w:t>ă dezvolte atitudini morale ca</w:t>
      </w:r>
      <w:r w:rsidRPr="00195073">
        <w:rPr>
          <w:rFonts w:ascii="Times New Roman" w:hAnsi="Times New Roman"/>
          <w:sz w:val="24"/>
          <w:szCs w:val="24"/>
        </w:rPr>
        <w:t xml:space="preserve"> și rezultat al ace</w:t>
      </w:r>
      <w:r w:rsidR="00D66C4D" w:rsidRPr="00195073">
        <w:rPr>
          <w:rFonts w:ascii="Times New Roman" w:hAnsi="Times New Roman"/>
          <w:sz w:val="24"/>
          <w:szCs w:val="24"/>
        </w:rPr>
        <w:t>stei</w:t>
      </w:r>
      <w:r w:rsidRPr="00195073">
        <w:rPr>
          <w:rFonts w:ascii="Times New Roman" w:hAnsi="Times New Roman"/>
          <w:sz w:val="24"/>
          <w:szCs w:val="24"/>
        </w:rPr>
        <w:t xml:space="preserve"> influențe. </w:t>
      </w:r>
    </w:p>
    <w:bookmarkEnd w:id="76"/>
    <w:p w14:paraId="04A439FC" w14:textId="77777777" w:rsidR="000104C4" w:rsidRPr="00195073" w:rsidRDefault="000104C4" w:rsidP="00B57535">
      <w:pPr>
        <w:spacing w:after="0" w:line="360" w:lineRule="auto"/>
        <w:ind w:firstLine="720"/>
        <w:rPr>
          <w:rFonts w:ascii="Times New Roman" w:hAnsi="Times New Roman"/>
          <w:sz w:val="24"/>
          <w:szCs w:val="24"/>
          <w:rtl/>
        </w:rPr>
      </w:pPr>
    </w:p>
    <w:p w14:paraId="5B113533" w14:textId="179DCE97" w:rsidR="00D12DD2" w:rsidRPr="00195073" w:rsidRDefault="005C4896" w:rsidP="004C2291">
      <w:pPr>
        <w:spacing w:after="0" w:line="360" w:lineRule="auto"/>
        <w:rPr>
          <w:rFonts w:ascii="Times New Roman" w:eastAsia="Times New Roman" w:hAnsi="Times New Roman" w:cs="Times New Roman"/>
          <w:i/>
          <w:iCs/>
          <w:sz w:val="24"/>
          <w:szCs w:val="24"/>
        </w:rPr>
      </w:pPr>
      <w:bookmarkStart w:id="77" w:name="_Toc470599554"/>
      <w:r w:rsidRPr="00195073">
        <w:rPr>
          <w:rFonts w:ascii="Times New Roman" w:eastAsia="Calibri" w:hAnsi="Times New Roman"/>
          <w:i/>
          <w:iCs/>
          <w:sz w:val="24"/>
          <w:szCs w:val="24"/>
        </w:rPr>
        <w:t>Concluzii privind lecțiile percepute</w:t>
      </w:r>
      <w:bookmarkEnd w:id="77"/>
      <w:r w:rsidR="00984CAB" w:rsidRPr="00195073">
        <w:rPr>
          <w:rFonts w:ascii="Times New Roman" w:eastAsia="Times New Roman" w:hAnsi="Times New Roman" w:cs="Times New Roman"/>
          <w:i/>
          <w:iCs/>
          <w:sz w:val="24"/>
          <w:szCs w:val="24"/>
        </w:rPr>
        <w:t>:</w:t>
      </w:r>
    </w:p>
    <w:p w14:paraId="3F2BBC1A" w14:textId="5AA20ED9" w:rsidR="00764121" w:rsidRPr="00195073" w:rsidRDefault="00764121" w:rsidP="008650D1">
      <w:pPr>
        <w:pStyle w:val="a5"/>
        <w:numPr>
          <w:ilvl w:val="0"/>
          <w:numId w:val="27"/>
        </w:numPr>
        <w:spacing w:after="0" w:line="360" w:lineRule="auto"/>
        <w:jc w:val="both"/>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 xml:space="preserve">Învățarea despre dilemele morale privind Holocaustul a fost cea mai importantă lecție percepută, învățată și exprimată de către participanți. </w:t>
      </w:r>
    </w:p>
    <w:p w14:paraId="16206F81" w14:textId="3842FD3A" w:rsidR="00764121" w:rsidRPr="00195073" w:rsidRDefault="00764121" w:rsidP="008650D1">
      <w:pPr>
        <w:pStyle w:val="a5"/>
        <w:numPr>
          <w:ilvl w:val="0"/>
          <w:numId w:val="27"/>
        </w:numPr>
        <w:spacing w:after="0" w:line="360" w:lineRule="auto"/>
        <w:jc w:val="both"/>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 xml:space="preserve">Participanții </w:t>
      </w:r>
      <w:r w:rsidR="005C61E6" w:rsidRPr="00195073">
        <w:rPr>
          <w:rFonts w:ascii="Times New Roman" w:eastAsia="Times New Roman" w:hAnsi="Times New Roman" w:cs="Times New Roman"/>
          <w:sz w:val="24"/>
          <w:szCs w:val="24"/>
        </w:rPr>
        <w:t xml:space="preserve">au susținut </w:t>
      </w:r>
      <w:r w:rsidR="008650D1" w:rsidRPr="00195073">
        <w:rPr>
          <w:rFonts w:ascii="Times New Roman" w:eastAsia="Times New Roman" w:hAnsi="Times New Roman" w:cs="Times New Roman"/>
          <w:sz w:val="24"/>
          <w:szCs w:val="24"/>
        </w:rPr>
        <w:t xml:space="preserve">în mod semnificativ lecțiile umanist-liberale în comparație cu lecțiile naționalist-utilitariste. </w:t>
      </w:r>
    </w:p>
    <w:p w14:paraId="7CF959D5" w14:textId="084FBFFF" w:rsidR="008650D1" w:rsidRPr="00195073" w:rsidRDefault="008650D1" w:rsidP="008650D1">
      <w:pPr>
        <w:pStyle w:val="a5"/>
        <w:numPr>
          <w:ilvl w:val="0"/>
          <w:numId w:val="27"/>
        </w:numPr>
        <w:spacing w:after="0" w:line="360" w:lineRule="auto"/>
        <w:jc w:val="both"/>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Ca urmare a diferențelor de gen</w:t>
      </w:r>
      <w:r w:rsidR="00016456" w:rsidRPr="00195073">
        <w:rPr>
          <w:rFonts w:ascii="Times New Roman" w:eastAsia="Times New Roman" w:hAnsi="Times New Roman" w:cs="Times New Roman"/>
          <w:sz w:val="24"/>
          <w:szCs w:val="24"/>
        </w:rPr>
        <w:t>,</w:t>
      </w:r>
      <w:r w:rsidRPr="00195073">
        <w:rPr>
          <w:rFonts w:ascii="Times New Roman" w:eastAsia="Times New Roman" w:hAnsi="Times New Roman" w:cs="Times New Roman"/>
          <w:sz w:val="24"/>
          <w:szCs w:val="24"/>
        </w:rPr>
        <w:t xml:space="preserve"> băieții au demonstrat un suport semnificativ mai crescut față de lecțiile naționalist-utilitariste în comparație cu fetele. </w:t>
      </w:r>
    </w:p>
    <w:p w14:paraId="1037891C" w14:textId="676BA6C0" w:rsidR="00BA358D" w:rsidRPr="00195073" w:rsidRDefault="00D12DD2" w:rsidP="00BA358D">
      <w:pPr>
        <w:pStyle w:val="2"/>
        <w:spacing w:before="120" w:after="120"/>
        <w:rPr>
          <w:rFonts w:ascii="Times New Roman" w:eastAsia="Calibri" w:hAnsi="Times New Roman"/>
          <w:color w:val="000000" w:themeColor="text1"/>
          <w:sz w:val="24"/>
          <w:szCs w:val="24"/>
        </w:rPr>
      </w:pPr>
      <w:bookmarkStart w:id="78" w:name="_Toc470599555"/>
      <w:bookmarkStart w:id="79" w:name="_Toc479927823"/>
      <w:r w:rsidRPr="00195073">
        <w:rPr>
          <w:rFonts w:ascii="Times New Roman" w:eastAsia="Calibri" w:hAnsi="Times New Roman"/>
          <w:color w:val="000000" w:themeColor="text1"/>
          <w:sz w:val="24"/>
          <w:szCs w:val="24"/>
        </w:rPr>
        <w:lastRenderedPageBreak/>
        <w:t>3.</w:t>
      </w:r>
      <w:r w:rsidRPr="00195073">
        <w:rPr>
          <w:rFonts w:ascii="Times New Roman" w:eastAsia="Calibri" w:hAnsi="Times New Roman"/>
          <w:color w:val="000000" w:themeColor="text1"/>
          <w:sz w:val="24"/>
          <w:szCs w:val="24"/>
          <w:rtl/>
        </w:rPr>
        <w:t>4</w:t>
      </w:r>
      <w:r w:rsidR="000B38B8" w:rsidRPr="00195073">
        <w:rPr>
          <w:rFonts w:ascii="Times New Roman" w:eastAsia="Calibri" w:hAnsi="Times New Roman"/>
          <w:color w:val="000000" w:themeColor="text1"/>
          <w:sz w:val="24"/>
          <w:szCs w:val="24"/>
        </w:rPr>
        <w:t xml:space="preserve"> Studiul</w:t>
      </w:r>
      <w:r w:rsidRPr="00195073">
        <w:rPr>
          <w:rFonts w:ascii="Times New Roman" w:eastAsia="Calibri" w:hAnsi="Times New Roman"/>
          <w:color w:val="000000" w:themeColor="text1"/>
          <w:sz w:val="24"/>
          <w:szCs w:val="24"/>
        </w:rPr>
        <w:t xml:space="preserve"> </w:t>
      </w:r>
      <w:r w:rsidRPr="00195073">
        <w:rPr>
          <w:rFonts w:ascii="Times New Roman" w:eastAsia="Calibri" w:hAnsi="Times New Roman"/>
          <w:color w:val="000000" w:themeColor="text1"/>
          <w:sz w:val="24"/>
          <w:szCs w:val="24"/>
          <w:rtl/>
        </w:rPr>
        <w:t>4</w:t>
      </w:r>
      <w:r w:rsidRPr="00195073">
        <w:rPr>
          <w:rFonts w:ascii="Times New Roman" w:eastAsia="Calibri" w:hAnsi="Times New Roman"/>
          <w:color w:val="000000" w:themeColor="text1"/>
          <w:sz w:val="24"/>
          <w:szCs w:val="24"/>
        </w:rPr>
        <w:t xml:space="preserve"> –</w:t>
      </w:r>
      <w:r w:rsidR="00227D69" w:rsidRPr="00195073">
        <w:rPr>
          <w:rFonts w:ascii="Times New Roman" w:eastAsia="Calibri" w:hAnsi="Times New Roman"/>
          <w:color w:val="000000" w:themeColor="text1"/>
          <w:sz w:val="24"/>
          <w:szCs w:val="24"/>
        </w:rPr>
        <w:t xml:space="preserve"> Legături între</w:t>
      </w:r>
      <w:r w:rsidR="00BA358D" w:rsidRPr="00195073">
        <w:rPr>
          <w:rFonts w:ascii="Times New Roman" w:eastAsia="Calibri" w:hAnsi="Times New Roman"/>
          <w:color w:val="000000" w:themeColor="text1"/>
          <w:sz w:val="24"/>
          <w:szCs w:val="24"/>
        </w:rPr>
        <w:t xml:space="preserve"> atitudinile și lecțiile morale</w:t>
      </w:r>
      <w:bookmarkEnd w:id="78"/>
      <w:bookmarkEnd w:id="79"/>
    </w:p>
    <w:p w14:paraId="48341F7E" w14:textId="1AA74BBA" w:rsidR="000A41E6" w:rsidRPr="00195073" w:rsidRDefault="000A41E6" w:rsidP="00C80DD1">
      <w:pPr>
        <w:shd w:val="clear" w:color="auto" w:fill="FFFFFF"/>
        <w:spacing w:after="12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b/>
          <w:sz w:val="24"/>
          <w:szCs w:val="24"/>
        </w:rPr>
        <w:t xml:space="preserve">Obiectivul acestui studiu </w:t>
      </w:r>
      <w:r w:rsidRPr="00195073">
        <w:rPr>
          <w:rFonts w:ascii="Times New Roman" w:eastAsia="Calibri" w:hAnsi="Times New Roman" w:cs="Times New Roman"/>
          <w:sz w:val="24"/>
          <w:szCs w:val="24"/>
        </w:rPr>
        <w:t xml:space="preserve">a fost de a studia dacă atitudinile morale specifice sunt asociate cu lecțiile specifice percepute ca fiind însușite pe baza Programului de învățare privind Holocaustul. </w:t>
      </w:r>
      <w:r w:rsidR="00E346B0"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sz w:val="24"/>
          <w:szCs w:val="24"/>
        </w:rPr>
        <w:t xml:space="preserve">Acest lucru reprezintă o încercare </w:t>
      </w:r>
      <w:r w:rsidR="00C80DD1" w:rsidRPr="00195073">
        <w:rPr>
          <w:rFonts w:ascii="Times New Roman" w:eastAsia="Calibri" w:hAnsi="Times New Roman" w:cs="Times New Roman"/>
          <w:sz w:val="24"/>
          <w:szCs w:val="24"/>
        </w:rPr>
        <w:t>inovatoare în sensul identificării unor astfel de corelații. Studiul este structurat în două părți: prima parte prezintă corelațiile identificate între categoriile de dileme referitoare la perioada Holocaustului și categoriile de lecții. Cea de-a doua parte</w:t>
      </w:r>
      <w:r w:rsidR="009474D9" w:rsidRPr="00195073">
        <w:rPr>
          <w:rFonts w:ascii="Times New Roman" w:eastAsia="Calibri" w:hAnsi="Times New Roman" w:cs="Times New Roman"/>
          <w:sz w:val="24"/>
          <w:szCs w:val="24"/>
        </w:rPr>
        <w:t xml:space="preserve"> include corelațiile identificat</w:t>
      </w:r>
      <w:r w:rsidR="00C80DD1" w:rsidRPr="00195073">
        <w:rPr>
          <w:rFonts w:ascii="Times New Roman" w:eastAsia="Calibri" w:hAnsi="Times New Roman" w:cs="Times New Roman"/>
          <w:sz w:val="24"/>
          <w:szCs w:val="24"/>
        </w:rPr>
        <w:t xml:space="preserve">e între categoriile de dileme referitoare la perioada Post-Holocaust și categoriile de lecții. </w:t>
      </w:r>
    </w:p>
    <w:p w14:paraId="284151E3" w14:textId="76A27070" w:rsidR="00D12DD2" w:rsidRPr="00195073" w:rsidRDefault="009F01F8" w:rsidP="00D12DD2">
      <w:pPr>
        <w:spacing w:line="360" w:lineRule="auto"/>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Metoda</w:t>
      </w:r>
    </w:p>
    <w:p w14:paraId="4CA37072" w14:textId="5AC2D1CD" w:rsidR="00672DAC" w:rsidRPr="00195073" w:rsidRDefault="00672DAC" w:rsidP="0067181F">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Acest studiu a fost realizat la finalul cercetării</w:t>
      </w:r>
      <w:r w:rsidR="00AB15AA"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 xml:space="preserve"> ulterior colectării tuturor datelor din cadrul Chestionarului atitudinilor morale și Chestionarului lecțiilor morale de la cei 102 participanți. Analiza statistică a datelor a fost realizată cu ajutorul unei matrici corelaționale prin intermediul coeficienților "Pearson" cu scopul de a analiza posibilele corelații lineare între mediile obținute pentru categoriile de dileme și categoriile de lecții, atât pentru perioada Holocaustului, cât și pentru cea post-Holocaust. </w:t>
      </w:r>
      <w:r w:rsidR="0067181F" w:rsidRPr="00195073">
        <w:rPr>
          <w:rFonts w:ascii="Times New Roman" w:eastAsia="Calibri" w:hAnsi="Times New Roman" w:cs="Times New Roman"/>
          <w:sz w:val="24"/>
          <w:szCs w:val="24"/>
        </w:rPr>
        <w:t xml:space="preserve">Cele două soluții morale diferite pentru fiecare categorie de atitudini morale au fost corelate cu categoria lecțiilor morale umanist-liberale, precum și cu categoria lecțiilor naționalist-utilitariste. </w:t>
      </w:r>
    </w:p>
    <w:p w14:paraId="2E185B56" w14:textId="5039DAC7" w:rsidR="00C61020" w:rsidRPr="00195073" w:rsidRDefault="003D49EB" w:rsidP="00C61020">
      <w:pPr>
        <w:rPr>
          <w:rFonts w:ascii="Times New Roman" w:eastAsia="Calibri" w:hAnsi="Times New Roman" w:cs="Times New Roman"/>
          <w:b/>
          <w:bCs/>
          <w:sz w:val="24"/>
          <w:szCs w:val="24"/>
        </w:rPr>
      </w:pPr>
      <w:r w:rsidRPr="00195073">
        <w:rPr>
          <w:rFonts w:ascii="Times New Roman" w:eastAsia="Calibri" w:hAnsi="Times New Roman" w:cs="Times New Roman"/>
          <w:b/>
          <w:bCs/>
          <w:i/>
          <w:iCs/>
          <w:sz w:val="24"/>
          <w:szCs w:val="24"/>
        </w:rPr>
        <w:t>Rezultate</w:t>
      </w:r>
    </w:p>
    <w:p w14:paraId="7774B680" w14:textId="33A6F1F8" w:rsidR="00C61020" w:rsidRPr="00195073" w:rsidRDefault="00853EC5" w:rsidP="004C2291">
      <w:pPr>
        <w:pStyle w:val="3"/>
        <w:spacing w:after="120"/>
        <w:rPr>
          <w:rFonts w:ascii="Times New Roman" w:eastAsia="Calibri" w:hAnsi="Times New Roman"/>
          <w:i/>
          <w:iCs/>
          <w:color w:val="000000" w:themeColor="text1"/>
          <w:sz w:val="24"/>
          <w:szCs w:val="24"/>
        </w:rPr>
      </w:pPr>
      <w:bookmarkStart w:id="80" w:name="_Toc479927824"/>
      <w:r w:rsidRPr="00195073">
        <w:rPr>
          <w:rFonts w:ascii="Times New Roman" w:eastAsia="Calibri" w:hAnsi="Times New Roman"/>
          <w:i/>
          <w:iCs/>
          <w:color w:val="000000" w:themeColor="text1"/>
          <w:sz w:val="24"/>
          <w:szCs w:val="24"/>
        </w:rPr>
        <w:t>3.4.1</w:t>
      </w:r>
      <w:r w:rsidR="00C61020" w:rsidRPr="00195073">
        <w:rPr>
          <w:rFonts w:ascii="Times New Roman" w:eastAsia="Calibri" w:hAnsi="Times New Roman"/>
          <w:i/>
          <w:iCs/>
          <w:color w:val="000000" w:themeColor="text1"/>
          <w:sz w:val="24"/>
          <w:szCs w:val="24"/>
          <w:rtl/>
        </w:rPr>
        <w:t xml:space="preserve"> </w:t>
      </w:r>
      <w:r w:rsidR="00227D69" w:rsidRPr="00195073">
        <w:rPr>
          <w:rFonts w:ascii="Times New Roman" w:eastAsia="Calibri" w:hAnsi="Times New Roman"/>
          <w:i/>
          <w:iCs/>
          <w:color w:val="000000" w:themeColor="text1"/>
          <w:sz w:val="24"/>
          <w:szCs w:val="24"/>
        </w:rPr>
        <w:t>Corelații între atitudinile și lecțiile morale privind</w:t>
      </w:r>
      <w:r w:rsidR="00C61020" w:rsidRPr="00195073">
        <w:rPr>
          <w:rFonts w:ascii="Times New Roman" w:eastAsia="Calibri" w:hAnsi="Times New Roman"/>
          <w:i/>
          <w:iCs/>
          <w:color w:val="000000" w:themeColor="text1"/>
          <w:sz w:val="24"/>
          <w:szCs w:val="24"/>
        </w:rPr>
        <w:t xml:space="preserve"> Holocaust</w:t>
      </w:r>
      <w:r w:rsidR="00227D69" w:rsidRPr="00195073">
        <w:rPr>
          <w:rFonts w:ascii="Times New Roman" w:eastAsia="Calibri" w:hAnsi="Times New Roman"/>
          <w:i/>
          <w:iCs/>
          <w:color w:val="000000" w:themeColor="text1"/>
          <w:sz w:val="24"/>
          <w:szCs w:val="24"/>
        </w:rPr>
        <w:t>ul</w:t>
      </w:r>
      <w:bookmarkEnd w:id="80"/>
    </w:p>
    <w:p w14:paraId="7DD6C561" w14:textId="39E37DF7" w:rsidR="00227D69" w:rsidRPr="00195073" w:rsidRDefault="00227D69" w:rsidP="00987157">
      <w:pPr>
        <w:spacing w:after="0" w:line="360" w:lineRule="auto"/>
        <w:ind w:firstLine="720"/>
        <w:jc w:val="both"/>
        <w:rPr>
          <w:rFonts w:ascii="Times New Roman" w:eastAsia="Calibri" w:hAnsi="Times New Roman" w:cs="Times New Roman"/>
          <w:sz w:val="24"/>
          <w:szCs w:val="24"/>
        </w:rPr>
      </w:pPr>
      <w:r w:rsidRPr="00195073">
        <w:rPr>
          <w:rFonts w:ascii="David" w:eastAsia="Calibri" w:hAnsi="David" w:cs="David"/>
          <w:b/>
          <w:bCs/>
          <w:sz w:val="24"/>
          <w:szCs w:val="24"/>
        </w:rPr>
        <w:t xml:space="preserve">În categoria </w:t>
      </w:r>
      <w:r w:rsidR="00D12DD2" w:rsidRPr="00195073">
        <w:rPr>
          <w:rFonts w:ascii="Times New Roman" w:eastAsia="Calibri" w:hAnsi="Times New Roman" w:cs="Times New Roman"/>
          <w:b/>
          <w:bCs/>
          <w:sz w:val="24"/>
          <w:szCs w:val="24"/>
        </w:rPr>
        <w:t>1a</w:t>
      </w:r>
      <w:r w:rsidR="00D12DD2" w:rsidRPr="00195073">
        <w:rPr>
          <w:rFonts w:ascii="Times New Roman" w:eastAsia="Calibri" w:hAnsi="Times New Roman" w:cs="Times New Roman"/>
          <w:sz w:val="24"/>
          <w:szCs w:val="24"/>
        </w:rPr>
        <w:t>: "</w:t>
      </w:r>
      <w:r w:rsidRPr="00195073">
        <w:rPr>
          <w:rFonts w:ascii="Times New Roman" w:eastAsia="Calibri" w:hAnsi="Times New Roman" w:cs="Times New Roman"/>
          <w:sz w:val="24"/>
          <w:szCs w:val="24"/>
        </w:rPr>
        <w:t>Dilemele colaborării</w:t>
      </w:r>
      <w:r w:rsidR="00D12DD2" w:rsidRPr="00195073">
        <w:rPr>
          <w:rFonts w:ascii="Times New Roman" w:eastAsia="Calibri" w:hAnsi="Times New Roman" w:cs="Times New Roman"/>
          <w:sz w:val="24"/>
          <w:szCs w:val="24"/>
        </w:rPr>
        <w:t>": a</w:t>
      </w:r>
      <w:r w:rsidRPr="00195073">
        <w:rPr>
          <w:rFonts w:ascii="Times New Roman" w:eastAsia="Calibri" w:hAnsi="Times New Roman" w:cs="Times New Roman"/>
          <w:sz w:val="24"/>
          <w:szCs w:val="24"/>
        </w:rPr>
        <w:t xml:space="preserve"> fost identificată o corelație medie pozitivă, liniară, semnificativă între rezultatele obținute la soluțiile morale de supraviețuire și cele obținute în cazul lecțiilor morale umanist-liberale </w:t>
      </w:r>
      <w:r w:rsidR="00D12DD2" w:rsidRPr="00195073">
        <w:rPr>
          <w:rFonts w:ascii="Times New Roman" w:eastAsia="Calibri" w:hAnsi="Times New Roman" w:cs="Times New Roman"/>
          <w:sz w:val="24"/>
          <w:szCs w:val="24"/>
        </w:rPr>
        <w:t xml:space="preserve">(r=0.33, p&lt;0.01). </w:t>
      </w:r>
      <w:r w:rsidR="00987157" w:rsidRPr="00195073">
        <w:rPr>
          <w:rFonts w:ascii="Times New Roman" w:eastAsia="Calibri" w:hAnsi="Times New Roman" w:cs="Times New Roman"/>
          <w:sz w:val="24"/>
          <w:szCs w:val="24"/>
        </w:rPr>
        <w:t xml:space="preserve">Acest lucru arată că dacă măsura acordului față de soluțiile morale de supraviețuire este ridicată, atunci nivelul acordului față de lecțiile morale umanist-liberale va fi, de asemenea, ridicat. </w:t>
      </w:r>
    </w:p>
    <w:p w14:paraId="5C34B751" w14:textId="5E33D5B0" w:rsidR="00595362" w:rsidRPr="00195073" w:rsidRDefault="00987157" w:rsidP="003944F4">
      <w:pPr>
        <w:spacing w:after="0" w:line="360" w:lineRule="auto"/>
        <w:ind w:firstLine="720"/>
        <w:jc w:val="both"/>
        <w:rPr>
          <w:rFonts w:ascii="Times New Roman" w:eastAsia="Calibri" w:hAnsi="Times New Roman" w:cs="Times New Roman"/>
          <w:sz w:val="24"/>
          <w:szCs w:val="24"/>
        </w:rPr>
      </w:pPr>
      <w:r w:rsidRPr="00195073">
        <w:rPr>
          <w:rFonts w:ascii="David" w:eastAsia="Calibri" w:hAnsi="David" w:cs="David"/>
          <w:b/>
          <w:bCs/>
          <w:sz w:val="24"/>
          <w:szCs w:val="24"/>
        </w:rPr>
        <w:t>Î</w:t>
      </w:r>
      <w:r w:rsidR="00D12DD2" w:rsidRPr="00195073">
        <w:rPr>
          <w:rFonts w:ascii="David" w:eastAsia="Calibri" w:hAnsi="David" w:cs="David"/>
          <w:b/>
          <w:bCs/>
          <w:sz w:val="24"/>
          <w:szCs w:val="24"/>
        </w:rPr>
        <w:t xml:space="preserve">n </w:t>
      </w:r>
      <w:r w:rsidRPr="00195073">
        <w:rPr>
          <w:rFonts w:ascii="Times New Roman" w:eastAsia="Calibri" w:hAnsi="Times New Roman" w:cs="Times New Roman"/>
          <w:b/>
          <w:bCs/>
          <w:sz w:val="24"/>
          <w:szCs w:val="24"/>
        </w:rPr>
        <w:t>categoria</w:t>
      </w:r>
      <w:r w:rsidR="00161D74" w:rsidRPr="00195073">
        <w:rPr>
          <w:rFonts w:ascii="Times New Roman" w:eastAsia="Calibri" w:hAnsi="Times New Roman" w:cs="Times New Roman"/>
          <w:b/>
          <w:bCs/>
          <w:sz w:val="24"/>
          <w:szCs w:val="24"/>
        </w:rPr>
        <w:t xml:space="preserve"> </w:t>
      </w:r>
      <w:r w:rsidR="00D12DD2" w:rsidRPr="00195073">
        <w:rPr>
          <w:rFonts w:ascii="Times New Roman" w:eastAsia="Calibri" w:hAnsi="Times New Roman" w:cs="Times New Roman"/>
          <w:b/>
          <w:bCs/>
          <w:sz w:val="24"/>
          <w:szCs w:val="24"/>
        </w:rPr>
        <w:t>2a</w:t>
      </w:r>
      <w:r w:rsidR="00D12DD2" w:rsidRPr="00195073">
        <w:rPr>
          <w:rFonts w:ascii="Times New Roman" w:eastAsia="Calibri" w:hAnsi="Times New Roman" w:cs="Times New Roman"/>
          <w:sz w:val="24"/>
          <w:szCs w:val="24"/>
        </w:rPr>
        <w:t>: "</w:t>
      </w:r>
      <w:r w:rsidRPr="00195073">
        <w:rPr>
          <w:rFonts w:ascii="Times New Roman" w:eastAsia="Calibri" w:hAnsi="Times New Roman" w:cs="Times New Roman"/>
          <w:sz w:val="24"/>
          <w:szCs w:val="24"/>
        </w:rPr>
        <w:t>Dilemele acute</w:t>
      </w:r>
      <w:r w:rsidR="00D12DD2"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sz w:val="24"/>
          <w:szCs w:val="24"/>
        </w:rPr>
        <w:t xml:space="preserve"> a fost identificată </w:t>
      </w:r>
      <w:r w:rsidR="00B542FD" w:rsidRPr="00195073">
        <w:rPr>
          <w:rFonts w:ascii="Times New Roman" w:eastAsia="Calibri" w:hAnsi="Times New Roman" w:cs="Times New Roman"/>
          <w:sz w:val="24"/>
          <w:szCs w:val="24"/>
        </w:rPr>
        <w:t xml:space="preserve">o corelație medie pozitivă, liniară, semnificativă între rezultatele obținute pentru soluțiile morale de supraviețuire și rezultatele obținute pentru lecțiile morale umanist-liberale </w:t>
      </w:r>
      <w:r w:rsidR="00D12DD2" w:rsidRPr="00195073">
        <w:rPr>
          <w:rFonts w:ascii="Times New Roman" w:eastAsia="Calibri" w:hAnsi="Times New Roman" w:cs="Times New Roman"/>
          <w:sz w:val="24"/>
          <w:szCs w:val="24"/>
        </w:rPr>
        <w:t xml:space="preserve">(R=0.35, p&lt;0.01). </w:t>
      </w:r>
      <w:r w:rsidR="00595362" w:rsidRPr="00195073">
        <w:rPr>
          <w:rFonts w:ascii="Times New Roman" w:eastAsia="Calibri" w:hAnsi="Times New Roman" w:cs="Times New Roman"/>
          <w:sz w:val="24"/>
          <w:szCs w:val="24"/>
        </w:rPr>
        <w:t xml:space="preserve">Aceste rezultate semnifică faptul că dacă măsura acordului față de soluțiile </w:t>
      </w:r>
      <w:r w:rsidR="00595362" w:rsidRPr="00195073">
        <w:rPr>
          <w:rFonts w:ascii="Times New Roman" w:eastAsia="Calibri" w:hAnsi="Times New Roman" w:cs="Times New Roman"/>
          <w:sz w:val="24"/>
          <w:szCs w:val="24"/>
        </w:rPr>
        <w:lastRenderedPageBreak/>
        <w:t xml:space="preserve">morale de supraviețuire este ridicată, atunci </w:t>
      </w:r>
      <w:r w:rsidR="00704914" w:rsidRPr="00195073">
        <w:rPr>
          <w:rFonts w:ascii="Times New Roman" w:eastAsia="Calibri" w:hAnsi="Times New Roman" w:cs="Times New Roman"/>
          <w:sz w:val="24"/>
          <w:szCs w:val="24"/>
        </w:rPr>
        <w:t xml:space="preserve">și măsura acordului față de lecțiile morale umanist-liberale va fi, de asemenea, ridicată. </w:t>
      </w:r>
    </w:p>
    <w:p w14:paraId="096F2F4F" w14:textId="0B5F19CE" w:rsidR="002E3EB1" w:rsidRPr="00195073" w:rsidRDefault="00B542FD" w:rsidP="0093385C">
      <w:pPr>
        <w:spacing w:after="0" w:line="360" w:lineRule="auto"/>
        <w:ind w:firstLine="720"/>
        <w:jc w:val="both"/>
        <w:rPr>
          <w:rFonts w:ascii="Times New Roman" w:eastAsia="Calibri" w:hAnsi="Times New Roman" w:cs="Times New Roman"/>
          <w:sz w:val="24"/>
          <w:szCs w:val="24"/>
        </w:rPr>
      </w:pPr>
      <w:r w:rsidRPr="00195073">
        <w:rPr>
          <w:rFonts w:ascii="David" w:eastAsia="Calibri" w:hAnsi="David" w:cs="David"/>
          <w:b/>
          <w:bCs/>
          <w:sz w:val="24"/>
          <w:szCs w:val="24"/>
        </w:rPr>
        <w:t>Î</w:t>
      </w:r>
      <w:r w:rsidR="00D12DD2" w:rsidRPr="00195073">
        <w:rPr>
          <w:rFonts w:ascii="David" w:eastAsia="Calibri" w:hAnsi="David" w:cs="David"/>
          <w:b/>
          <w:bCs/>
          <w:sz w:val="24"/>
          <w:szCs w:val="24"/>
        </w:rPr>
        <w:t xml:space="preserve">n </w:t>
      </w:r>
      <w:r w:rsidR="00161D74" w:rsidRPr="00195073">
        <w:rPr>
          <w:rFonts w:ascii="Times New Roman" w:eastAsia="Calibri" w:hAnsi="Times New Roman" w:cs="Times New Roman"/>
          <w:b/>
          <w:bCs/>
          <w:sz w:val="24"/>
          <w:szCs w:val="24"/>
        </w:rPr>
        <w:t>c</w:t>
      </w:r>
      <w:r w:rsidR="00704914" w:rsidRPr="00195073">
        <w:rPr>
          <w:rFonts w:ascii="Times New Roman" w:eastAsia="Calibri" w:hAnsi="Times New Roman" w:cs="Times New Roman"/>
          <w:b/>
          <w:bCs/>
          <w:sz w:val="24"/>
          <w:szCs w:val="24"/>
        </w:rPr>
        <w:t>ategoria</w:t>
      </w:r>
      <w:r w:rsidR="00D12DD2" w:rsidRPr="00195073">
        <w:rPr>
          <w:rFonts w:ascii="Times New Roman" w:eastAsia="Calibri" w:hAnsi="Times New Roman" w:cs="Times New Roman"/>
          <w:b/>
          <w:bCs/>
          <w:sz w:val="24"/>
          <w:szCs w:val="24"/>
        </w:rPr>
        <w:t xml:space="preserve"> 3a</w:t>
      </w:r>
      <w:r w:rsidR="00D12DD2" w:rsidRPr="00195073">
        <w:rPr>
          <w:rFonts w:ascii="Times New Roman" w:eastAsia="Calibri" w:hAnsi="Times New Roman" w:cs="Times New Roman"/>
          <w:sz w:val="24"/>
          <w:szCs w:val="24"/>
        </w:rPr>
        <w:t>: "</w:t>
      </w:r>
      <w:r w:rsidR="00D612C2" w:rsidRPr="00195073">
        <w:rPr>
          <w:rFonts w:ascii="Times New Roman" w:eastAsia="Calibri" w:hAnsi="Times New Roman" w:cs="Times New Roman"/>
          <w:sz w:val="24"/>
          <w:szCs w:val="24"/>
        </w:rPr>
        <w:t>Dilemele parentale</w:t>
      </w:r>
      <w:r w:rsidR="00D12DD2" w:rsidRPr="00195073">
        <w:rPr>
          <w:rFonts w:ascii="Times New Roman" w:eastAsia="Calibri" w:hAnsi="Times New Roman" w:cs="Times New Roman"/>
          <w:sz w:val="24"/>
          <w:szCs w:val="24"/>
        </w:rPr>
        <w:t xml:space="preserve">": </w:t>
      </w:r>
      <w:r w:rsidR="00A45611" w:rsidRPr="00195073">
        <w:rPr>
          <w:rFonts w:ascii="Times New Roman" w:eastAsia="Calibri" w:hAnsi="Times New Roman" w:cs="Times New Roman"/>
          <w:sz w:val="24"/>
          <w:szCs w:val="24"/>
        </w:rPr>
        <w:t xml:space="preserve">în acest caz a fost identificată o corelație medie, pozitivă, semnificativă, liniară între </w:t>
      </w:r>
      <w:r w:rsidR="005C2ED2" w:rsidRPr="00195073">
        <w:rPr>
          <w:rFonts w:ascii="Times New Roman" w:eastAsia="Calibri" w:hAnsi="Times New Roman" w:cs="Times New Roman"/>
          <w:sz w:val="24"/>
          <w:szCs w:val="24"/>
        </w:rPr>
        <w:t xml:space="preserve">rezultatele obținute la soluțiile morale de supraviețuire și rezultatele </w:t>
      </w:r>
      <w:r w:rsidR="002E3EB1" w:rsidRPr="00195073">
        <w:rPr>
          <w:rFonts w:ascii="Times New Roman" w:eastAsia="Calibri" w:hAnsi="Times New Roman" w:cs="Times New Roman"/>
          <w:sz w:val="24"/>
          <w:szCs w:val="24"/>
        </w:rPr>
        <w:t xml:space="preserve">obținute la lecțiile morale umanist-liberale </w:t>
      </w:r>
      <w:r w:rsidR="00D12DD2" w:rsidRPr="00195073">
        <w:rPr>
          <w:rFonts w:ascii="Times New Roman" w:eastAsia="Calibri" w:hAnsi="Times New Roman" w:cs="Times New Roman"/>
          <w:sz w:val="24"/>
          <w:szCs w:val="24"/>
        </w:rPr>
        <w:t xml:space="preserve">(R=0.28, p&lt;0.01). </w:t>
      </w:r>
      <w:r w:rsidR="002E3EB1" w:rsidRPr="00195073">
        <w:rPr>
          <w:rFonts w:ascii="Times New Roman" w:eastAsia="Calibri" w:hAnsi="Times New Roman" w:cs="Times New Roman"/>
          <w:sz w:val="24"/>
          <w:szCs w:val="24"/>
        </w:rPr>
        <w:t xml:space="preserve">Acest lucru semnifică faptul că dacă gradul de acord manifestat față de soluțiile morale </w:t>
      </w:r>
      <w:r w:rsidR="00532C2F" w:rsidRPr="00195073">
        <w:rPr>
          <w:rFonts w:ascii="Times New Roman" w:eastAsia="Calibri" w:hAnsi="Times New Roman" w:cs="Times New Roman"/>
          <w:sz w:val="24"/>
          <w:szCs w:val="24"/>
        </w:rPr>
        <w:t xml:space="preserve">de supraviețuire este ridicat, atunci și gradul de acord față de lecțiile morale umanist-liberale va fi ridicat. </w:t>
      </w:r>
    </w:p>
    <w:p w14:paraId="22E07066" w14:textId="22B44FF5" w:rsidR="007A1DC1" w:rsidRPr="00195073" w:rsidRDefault="007A1DC1" w:rsidP="00A45611">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Nu a fost identificată nicio corelație liniară semnificativă între categoriile dilemelor morale privind Holocaustul și lecțiile naționalist-utilitariste, </w:t>
      </w:r>
      <w:r w:rsidR="00535376" w:rsidRPr="00195073">
        <w:rPr>
          <w:rFonts w:ascii="Times New Roman" w:eastAsia="Calibri" w:hAnsi="Times New Roman" w:cs="Times New Roman"/>
          <w:sz w:val="24"/>
          <w:szCs w:val="24"/>
        </w:rPr>
        <w:t xml:space="preserve">iar același lucru s-a întâmplat și în cazul </w:t>
      </w:r>
      <w:r w:rsidR="00C854C7" w:rsidRPr="00195073">
        <w:rPr>
          <w:rFonts w:ascii="Times New Roman" w:eastAsia="Calibri" w:hAnsi="Times New Roman" w:cs="Times New Roman"/>
          <w:sz w:val="24"/>
          <w:szCs w:val="24"/>
        </w:rPr>
        <w:t xml:space="preserve">soluțiilor morale. </w:t>
      </w:r>
    </w:p>
    <w:p w14:paraId="59356B89" w14:textId="364570F8" w:rsidR="00D12DD2" w:rsidRPr="00195073" w:rsidRDefault="00853EC5" w:rsidP="004C2291">
      <w:pPr>
        <w:pStyle w:val="3"/>
        <w:spacing w:after="120"/>
        <w:rPr>
          <w:rFonts w:ascii="Times New Roman" w:eastAsia="Calibri" w:hAnsi="Times New Roman"/>
          <w:i/>
          <w:iCs/>
          <w:color w:val="000000" w:themeColor="text1"/>
          <w:sz w:val="24"/>
          <w:szCs w:val="24"/>
        </w:rPr>
      </w:pPr>
      <w:bookmarkStart w:id="81" w:name="_Toc470599557"/>
      <w:bookmarkStart w:id="82" w:name="_Toc479927825"/>
      <w:r w:rsidRPr="00195073">
        <w:rPr>
          <w:rFonts w:ascii="Times New Roman" w:eastAsia="Calibri" w:hAnsi="Times New Roman"/>
          <w:i/>
          <w:iCs/>
          <w:color w:val="000000" w:themeColor="text1"/>
          <w:sz w:val="24"/>
          <w:szCs w:val="24"/>
        </w:rPr>
        <w:t xml:space="preserve">3.4.2 </w:t>
      </w:r>
      <w:bookmarkEnd w:id="81"/>
      <w:r w:rsidR="005D7DF4" w:rsidRPr="00195073">
        <w:rPr>
          <w:rFonts w:ascii="Times New Roman" w:eastAsia="Calibri" w:hAnsi="Times New Roman"/>
          <w:i/>
          <w:iCs/>
          <w:color w:val="000000" w:themeColor="text1"/>
          <w:sz w:val="24"/>
          <w:szCs w:val="24"/>
        </w:rPr>
        <w:t>Corelații între atitudinile și lecțiile morale privind perioada post-Holocaust</w:t>
      </w:r>
      <w:bookmarkEnd w:id="82"/>
    </w:p>
    <w:p w14:paraId="66FA13C5" w14:textId="21F48817" w:rsidR="00EF6C0B" w:rsidRPr="00195073" w:rsidRDefault="00EF6C0B" w:rsidP="00EF6C0B">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Î</w:t>
      </w:r>
      <w:r w:rsidR="00D12DD2" w:rsidRPr="00195073">
        <w:rPr>
          <w:rFonts w:ascii="Times New Roman" w:eastAsia="Calibri" w:hAnsi="Times New Roman" w:cs="Times New Roman"/>
          <w:b/>
          <w:bCs/>
          <w:sz w:val="24"/>
          <w:szCs w:val="24"/>
        </w:rPr>
        <w:t xml:space="preserve">n </w:t>
      </w:r>
      <w:r w:rsidR="00161D74" w:rsidRPr="00195073">
        <w:rPr>
          <w:rFonts w:ascii="Times New Roman" w:eastAsia="Calibri" w:hAnsi="Times New Roman" w:cs="Times New Roman"/>
          <w:b/>
          <w:bCs/>
          <w:sz w:val="24"/>
          <w:szCs w:val="24"/>
        </w:rPr>
        <w:t>c</w:t>
      </w:r>
      <w:r w:rsidRPr="00195073">
        <w:rPr>
          <w:rFonts w:ascii="Times New Roman" w:eastAsia="Calibri" w:hAnsi="Times New Roman" w:cs="Times New Roman"/>
          <w:b/>
          <w:bCs/>
          <w:sz w:val="24"/>
          <w:szCs w:val="24"/>
        </w:rPr>
        <w:t>ategoria</w:t>
      </w:r>
      <w:r w:rsidR="00D12DD2" w:rsidRPr="00195073">
        <w:rPr>
          <w:rFonts w:ascii="Times New Roman" w:eastAsia="Calibri" w:hAnsi="Times New Roman" w:cs="Times New Roman"/>
          <w:b/>
          <w:bCs/>
          <w:sz w:val="24"/>
          <w:szCs w:val="24"/>
        </w:rPr>
        <w:t xml:space="preserve"> 4a</w:t>
      </w:r>
      <w:r w:rsidRPr="00195073">
        <w:rPr>
          <w:rFonts w:ascii="Times New Roman" w:eastAsia="Calibri" w:hAnsi="Times New Roman" w:cs="Times New Roman"/>
          <w:sz w:val="24"/>
          <w:szCs w:val="24"/>
        </w:rPr>
        <w:t>: "Percepția comportamentului evreilor față de naziști</w:t>
      </w:r>
      <w:r w:rsidR="00D12DD2" w:rsidRPr="00195073">
        <w:rPr>
          <w:rFonts w:ascii="Times New Roman" w:eastAsia="Calibri" w:hAnsi="Times New Roman" w:cs="Times New Roman"/>
          <w:sz w:val="24"/>
          <w:szCs w:val="24"/>
        </w:rPr>
        <w:t>":  a</w:t>
      </w:r>
      <w:r w:rsidRPr="00195073">
        <w:rPr>
          <w:rFonts w:ascii="Times New Roman" w:eastAsia="Calibri" w:hAnsi="Times New Roman" w:cs="Times New Roman"/>
          <w:sz w:val="24"/>
          <w:szCs w:val="24"/>
        </w:rPr>
        <w:t xml:space="preserve"> fost identificată o conexiune (corelație) medie, pozitivă, semnificativă, liniară între rezultatele obținute în cazul soluțiilor morale critice și cele obținute pentru lecțiile morale naționalist-utilitariste</w:t>
      </w:r>
      <w:r w:rsidR="00D12DD2" w:rsidRPr="00195073">
        <w:rPr>
          <w:rFonts w:ascii="Times New Roman" w:eastAsia="Calibri" w:hAnsi="Times New Roman" w:cs="Times New Roman"/>
          <w:sz w:val="24"/>
          <w:szCs w:val="24"/>
        </w:rPr>
        <w:t xml:space="preserve"> (r=0.22, p&lt;0.05). </w:t>
      </w:r>
      <w:r w:rsidRPr="00195073">
        <w:rPr>
          <w:rFonts w:ascii="Times New Roman" w:eastAsia="Calibri" w:hAnsi="Times New Roman" w:cs="Times New Roman"/>
          <w:sz w:val="24"/>
          <w:szCs w:val="24"/>
        </w:rPr>
        <w:t xml:space="preserve">Aceste rezultate arată că dacă nivelul de acord față de soluțiile morale critice este mai ridicat, atunci și nivelul de acord manifestat față de lecțiile morale naționalist-utilitarise va fi mai ridicat. </w:t>
      </w:r>
    </w:p>
    <w:p w14:paraId="697A9D74" w14:textId="0D9E2F12" w:rsidR="00E97656" w:rsidRPr="00195073" w:rsidRDefault="00EF6C0B" w:rsidP="009440FB">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Î</w:t>
      </w:r>
      <w:r w:rsidR="00D12DD2" w:rsidRPr="00195073">
        <w:rPr>
          <w:rFonts w:ascii="Times New Roman" w:eastAsia="Calibri" w:hAnsi="Times New Roman" w:cs="Times New Roman"/>
          <w:b/>
          <w:bCs/>
          <w:sz w:val="24"/>
          <w:szCs w:val="24"/>
        </w:rPr>
        <w:t xml:space="preserve">n </w:t>
      </w:r>
      <w:r w:rsidR="00161D74" w:rsidRPr="00195073">
        <w:rPr>
          <w:rFonts w:ascii="Times New Roman" w:eastAsia="Calibri" w:hAnsi="Times New Roman" w:cs="Times New Roman"/>
          <w:b/>
          <w:bCs/>
          <w:sz w:val="24"/>
          <w:szCs w:val="24"/>
        </w:rPr>
        <w:t>c</w:t>
      </w:r>
      <w:r w:rsidRPr="00195073">
        <w:rPr>
          <w:rFonts w:ascii="Times New Roman" w:eastAsia="Calibri" w:hAnsi="Times New Roman" w:cs="Times New Roman"/>
          <w:b/>
          <w:bCs/>
          <w:sz w:val="24"/>
          <w:szCs w:val="24"/>
        </w:rPr>
        <w:t>ategoria</w:t>
      </w:r>
      <w:r w:rsidR="00D12DD2" w:rsidRPr="00195073">
        <w:rPr>
          <w:rFonts w:ascii="Times New Roman" w:eastAsia="Calibri" w:hAnsi="Times New Roman" w:cs="Times New Roman"/>
          <w:b/>
          <w:bCs/>
          <w:sz w:val="24"/>
          <w:szCs w:val="24"/>
        </w:rPr>
        <w:t xml:space="preserve"> 4b: </w:t>
      </w:r>
      <w:r w:rsidR="00D12DD2" w:rsidRPr="00195073">
        <w:rPr>
          <w:rFonts w:ascii="Times New Roman" w:eastAsia="Calibri" w:hAnsi="Times New Roman" w:cs="Times New Roman"/>
          <w:sz w:val="24"/>
          <w:szCs w:val="24"/>
        </w:rPr>
        <w:t>"</w:t>
      </w:r>
      <w:r w:rsidR="00E97656" w:rsidRPr="00195073">
        <w:rPr>
          <w:rFonts w:ascii="Times New Roman" w:eastAsia="Calibri" w:hAnsi="Times New Roman" w:cs="Times New Roman"/>
          <w:sz w:val="24"/>
          <w:szCs w:val="24"/>
        </w:rPr>
        <w:t>Percepția comportamentului evreilor față de naziști</w:t>
      </w:r>
      <w:r w:rsidR="00D12DD2" w:rsidRPr="00195073">
        <w:rPr>
          <w:rFonts w:ascii="Times New Roman" w:eastAsia="Calibri" w:hAnsi="Times New Roman" w:cs="Times New Roman"/>
          <w:sz w:val="24"/>
          <w:szCs w:val="24"/>
        </w:rPr>
        <w:t>":</w:t>
      </w:r>
      <w:r w:rsidR="00E97656" w:rsidRPr="00195073">
        <w:rPr>
          <w:rFonts w:ascii="Times New Roman" w:eastAsia="Calibri" w:hAnsi="Times New Roman" w:cs="Times New Roman"/>
          <w:sz w:val="24"/>
          <w:szCs w:val="24"/>
        </w:rPr>
        <w:t xml:space="preserve"> a fost identificată o conexiune (corelație) medie, pozitivă, semnificativă, liniară între rezultatele obținute pentru soluțiile morale de acceptare și rezultatele obținute în cazul lecțiilor morale umanist-liberale</w:t>
      </w:r>
      <w:r w:rsidR="00D12DD2" w:rsidRPr="00195073">
        <w:rPr>
          <w:rFonts w:ascii="Times New Roman" w:eastAsia="Calibri" w:hAnsi="Times New Roman" w:cs="Times New Roman"/>
          <w:sz w:val="24"/>
          <w:szCs w:val="24"/>
        </w:rPr>
        <w:t xml:space="preserve"> (</w:t>
      </w:r>
      <w:r w:rsidR="00D12DD2" w:rsidRPr="00195073">
        <w:rPr>
          <w:rFonts w:ascii="David" w:eastAsia="Calibri" w:hAnsi="David" w:cs="David"/>
          <w:sz w:val="24"/>
          <w:szCs w:val="24"/>
        </w:rPr>
        <w:t>R=0.</w:t>
      </w:r>
      <w:r w:rsidR="00D12DD2" w:rsidRPr="00195073">
        <w:rPr>
          <w:rFonts w:ascii="Calibri" w:eastAsia="Calibri" w:hAnsi="Calibri" w:cs="David"/>
          <w:sz w:val="24"/>
          <w:szCs w:val="24"/>
        </w:rPr>
        <w:t>35</w:t>
      </w:r>
      <w:r w:rsidR="00D12DD2" w:rsidRPr="00195073">
        <w:rPr>
          <w:rFonts w:ascii="David" w:eastAsia="Calibri" w:hAnsi="David" w:cs="David"/>
          <w:sz w:val="24"/>
          <w:szCs w:val="24"/>
        </w:rPr>
        <w:t>, p&lt;0.0</w:t>
      </w:r>
      <w:r w:rsidR="00D12DD2" w:rsidRPr="00195073">
        <w:rPr>
          <w:rFonts w:ascii="Calibri" w:eastAsia="Calibri" w:hAnsi="Calibri" w:cs="David"/>
          <w:sz w:val="24"/>
          <w:szCs w:val="24"/>
        </w:rPr>
        <w:t>1</w:t>
      </w:r>
      <w:r w:rsidR="00D12DD2" w:rsidRPr="00195073">
        <w:rPr>
          <w:rFonts w:ascii="Times New Roman" w:eastAsia="Calibri" w:hAnsi="Times New Roman" w:cs="Times New Roman"/>
          <w:sz w:val="24"/>
          <w:szCs w:val="24"/>
        </w:rPr>
        <w:t xml:space="preserve">). </w:t>
      </w:r>
      <w:r w:rsidR="00264801" w:rsidRPr="00195073">
        <w:rPr>
          <w:rFonts w:ascii="Times New Roman" w:eastAsia="Calibri" w:hAnsi="Times New Roman" w:cs="Times New Roman"/>
          <w:sz w:val="24"/>
          <w:szCs w:val="24"/>
        </w:rPr>
        <w:t>Acest fapt semnifică că în cazul în care gradul de acord cu soluția morală de acceptare este mai mare, atunci gradul de acord cu</w:t>
      </w:r>
      <w:r w:rsidR="00CF1C36" w:rsidRPr="00195073">
        <w:rPr>
          <w:rFonts w:ascii="Times New Roman" w:eastAsia="Calibri" w:hAnsi="Times New Roman" w:cs="Times New Roman"/>
          <w:sz w:val="24"/>
          <w:szCs w:val="24"/>
        </w:rPr>
        <w:t xml:space="preserve"> lecțiile morale umanist-liberale va fi, de asemenea, mai mare. </w:t>
      </w:r>
    </w:p>
    <w:p w14:paraId="5F1143CA" w14:textId="5084CC81" w:rsidR="00DA7AFF" w:rsidRPr="00195073" w:rsidRDefault="006C0224" w:rsidP="003A5640">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În categoria</w:t>
      </w:r>
      <w:r w:rsidR="00D12DD2" w:rsidRPr="00195073">
        <w:rPr>
          <w:rFonts w:ascii="Times New Roman" w:eastAsia="Calibri" w:hAnsi="Times New Roman" w:cs="Times New Roman"/>
          <w:b/>
          <w:bCs/>
          <w:sz w:val="24"/>
          <w:szCs w:val="24"/>
        </w:rPr>
        <w:t xml:space="preserve"> 5a</w:t>
      </w:r>
      <w:r w:rsidR="00D12DD2" w:rsidRPr="00195073">
        <w:rPr>
          <w:rFonts w:ascii="Times New Roman" w:eastAsia="Calibri" w:hAnsi="Times New Roman" w:cs="Times New Roman"/>
          <w:sz w:val="24"/>
          <w:szCs w:val="24"/>
        </w:rPr>
        <w:t>: "</w:t>
      </w:r>
      <w:r w:rsidR="00096040" w:rsidRPr="00195073">
        <w:rPr>
          <w:rFonts w:ascii="Times New Roman" w:eastAsia="Calibri" w:hAnsi="Times New Roman" w:cs="Times New Roman"/>
          <w:sz w:val="24"/>
          <w:szCs w:val="24"/>
        </w:rPr>
        <w:t>Considerarea răzbunării și a compromisului</w:t>
      </w:r>
      <w:r w:rsidR="00D12DD2" w:rsidRPr="00195073">
        <w:rPr>
          <w:rFonts w:ascii="Times New Roman" w:eastAsia="Calibri" w:hAnsi="Times New Roman" w:cs="Times New Roman"/>
          <w:sz w:val="24"/>
          <w:szCs w:val="24"/>
        </w:rPr>
        <w:t>":</w:t>
      </w:r>
      <w:r w:rsidR="00096040" w:rsidRPr="00195073">
        <w:rPr>
          <w:rFonts w:ascii="Times New Roman" w:eastAsia="Calibri" w:hAnsi="Times New Roman" w:cs="Times New Roman"/>
          <w:sz w:val="24"/>
          <w:szCs w:val="24"/>
        </w:rPr>
        <w:t xml:space="preserve"> a fost obținută o corelație medie, pozitivă, semnificativă, liniară între rezultatele la </w:t>
      </w:r>
      <w:r w:rsidR="00CA7E7D" w:rsidRPr="00195073">
        <w:rPr>
          <w:rFonts w:ascii="Times New Roman" w:eastAsia="Calibri" w:hAnsi="Times New Roman" w:cs="Times New Roman"/>
          <w:sz w:val="24"/>
          <w:szCs w:val="24"/>
        </w:rPr>
        <w:t xml:space="preserve">soluția morală </w:t>
      </w:r>
      <w:r w:rsidR="00DA7AFF" w:rsidRPr="00195073">
        <w:rPr>
          <w:rFonts w:ascii="Times New Roman" w:eastAsia="Calibri" w:hAnsi="Times New Roman" w:cs="Times New Roman"/>
          <w:sz w:val="24"/>
          <w:szCs w:val="24"/>
        </w:rPr>
        <w:t xml:space="preserve">afectiv-intuitivă și rezulatele pentru lecțiile morale naționalist-utilitariste </w:t>
      </w:r>
      <w:r w:rsidR="00D12DD2" w:rsidRPr="00195073">
        <w:rPr>
          <w:rFonts w:ascii="Times New Roman" w:eastAsia="Calibri" w:hAnsi="Times New Roman" w:cs="Times New Roman"/>
          <w:sz w:val="24"/>
          <w:szCs w:val="24"/>
        </w:rPr>
        <w:t xml:space="preserve">(R=0.32, p&lt;0.01). </w:t>
      </w:r>
      <w:r w:rsidR="00DA7AFF" w:rsidRPr="00195073">
        <w:rPr>
          <w:rFonts w:ascii="Times New Roman" w:eastAsia="Calibri" w:hAnsi="Times New Roman" w:cs="Times New Roman"/>
          <w:sz w:val="24"/>
          <w:szCs w:val="24"/>
        </w:rPr>
        <w:t xml:space="preserve">Aceste informații arată că în cazul în care gradul de acord cu soluția morală </w:t>
      </w:r>
      <w:r w:rsidR="00497CFA" w:rsidRPr="00195073">
        <w:rPr>
          <w:rFonts w:ascii="Times New Roman" w:eastAsia="Calibri" w:hAnsi="Times New Roman" w:cs="Times New Roman"/>
          <w:sz w:val="24"/>
          <w:szCs w:val="24"/>
        </w:rPr>
        <w:t xml:space="preserve">afectiv-intuitivă </w:t>
      </w:r>
      <w:r w:rsidR="00A53321" w:rsidRPr="00195073">
        <w:rPr>
          <w:rFonts w:ascii="Times New Roman" w:eastAsia="Calibri" w:hAnsi="Times New Roman" w:cs="Times New Roman"/>
          <w:sz w:val="24"/>
          <w:szCs w:val="24"/>
        </w:rPr>
        <w:t xml:space="preserve">este mai mare, atunci gradul de acord cu lecțiile morale naționalist-utilitariste </w:t>
      </w:r>
      <w:r w:rsidR="00E47D72" w:rsidRPr="00195073">
        <w:rPr>
          <w:rFonts w:ascii="Times New Roman" w:eastAsia="Calibri" w:hAnsi="Times New Roman" w:cs="Times New Roman"/>
          <w:sz w:val="24"/>
          <w:szCs w:val="24"/>
        </w:rPr>
        <w:t xml:space="preserve">va fi, de asemenea, mai mare. </w:t>
      </w:r>
    </w:p>
    <w:p w14:paraId="6742AAA1" w14:textId="7EF7823B" w:rsidR="00A41CCA" w:rsidRPr="00195073" w:rsidRDefault="00E47D72" w:rsidP="004903C7">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Î</w:t>
      </w:r>
      <w:r w:rsidR="00D12DD2" w:rsidRPr="00195073">
        <w:rPr>
          <w:rFonts w:ascii="Times New Roman" w:eastAsia="Calibri" w:hAnsi="Times New Roman" w:cs="Times New Roman"/>
          <w:b/>
          <w:bCs/>
          <w:sz w:val="24"/>
          <w:szCs w:val="24"/>
        </w:rPr>
        <w:t>n categor</w:t>
      </w:r>
      <w:r w:rsidRPr="00195073">
        <w:rPr>
          <w:rFonts w:ascii="Times New Roman" w:eastAsia="Calibri" w:hAnsi="Times New Roman" w:cs="Times New Roman"/>
          <w:b/>
          <w:bCs/>
          <w:sz w:val="24"/>
          <w:szCs w:val="24"/>
        </w:rPr>
        <w:t>ia</w:t>
      </w:r>
      <w:r w:rsidR="00114C56" w:rsidRPr="00195073">
        <w:rPr>
          <w:rFonts w:ascii="Times New Roman" w:eastAsia="Calibri" w:hAnsi="Times New Roman" w:cs="Times New Roman"/>
          <w:b/>
          <w:bCs/>
          <w:sz w:val="24"/>
          <w:szCs w:val="24"/>
        </w:rPr>
        <w:t xml:space="preserve"> 5b:</w:t>
      </w:r>
      <w:r w:rsidR="00A41CCA" w:rsidRPr="00195073">
        <w:rPr>
          <w:rFonts w:ascii="Times New Roman" w:eastAsia="Calibri" w:hAnsi="Times New Roman" w:cs="Times New Roman"/>
          <w:sz w:val="24"/>
          <w:szCs w:val="24"/>
        </w:rPr>
        <w:t>"Considerarea răzbunării și a compromisului": a fost identificată o corelație medie, pozitivă, semnificativă, liniară între rezultatele obținute la soluția morală rațional-utilitaristă și rezultatele obținute la lecțiile morale umanist-</w:t>
      </w:r>
      <w:r w:rsidR="00A41CCA" w:rsidRPr="00195073">
        <w:rPr>
          <w:rFonts w:ascii="Times New Roman" w:eastAsia="Calibri" w:hAnsi="Times New Roman" w:cs="Times New Roman"/>
          <w:sz w:val="24"/>
          <w:szCs w:val="24"/>
        </w:rPr>
        <w:lastRenderedPageBreak/>
        <w:t>liberale</w:t>
      </w:r>
      <w:r w:rsidR="00D12DD2" w:rsidRPr="00195073">
        <w:rPr>
          <w:rFonts w:ascii="Times New Roman" w:eastAsia="Calibri" w:hAnsi="Times New Roman" w:cs="Times New Roman"/>
          <w:sz w:val="24"/>
          <w:szCs w:val="24"/>
        </w:rPr>
        <w:t xml:space="preserve"> (</w:t>
      </w:r>
      <w:r w:rsidR="00D12DD2" w:rsidRPr="00195073">
        <w:rPr>
          <w:rFonts w:ascii="David" w:eastAsia="Calibri" w:hAnsi="David" w:cs="David"/>
          <w:sz w:val="24"/>
          <w:szCs w:val="24"/>
        </w:rPr>
        <w:t>R=</w:t>
      </w:r>
      <w:r w:rsidR="00D12DD2" w:rsidRPr="00195073">
        <w:rPr>
          <w:rFonts w:ascii="Times New Roman" w:eastAsia="Calibri" w:hAnsi="Times New Roman" w:cs="Times New Roman"/>
          <w:sz w:val="24"/>
          <w:szCs w:val="24"/>
        </w:rPr>
        <w:t>0.21</w:t>
      </w:r>
      <w:r w:rsidR="00D12DD2" w:rsidRPr="00195073">
        <w:rPr>
          <w:rFonts w:ascii="David" w:eastAsia="Calibri" w:hAnsi="David" w:cs="David"/>
          <w:sz w:val="24"/>
          <w:szCs w:val="24"/>
        </w:rPr>
        <w:t>, p&lt;0.05</w:t>
      </w:r>
      <w:r w:rsidR="00D12DD2" w:rsidRPr="00195073">
        <w:rPr>
          <w:rFonts w:ascii="Times New Roman" w:eastAsia="Calibri" w:hAnsi="Times New Roman" w:cs="Times New Roman"/>
          <w:sz w:val="24"/>
          <w:szCs w:val="24"/>
        </w:rPr>
        <w:t xml:space="preserve">). </w:t>
      </w:r>
      <w:r w:rsidR="00A41CCA" w:rsidRPr="00195073">
        <w:rPr>
          <w:rFonts w:ascii="Times New Roman" w:eastAsia="Calibri" w:hAnsi="Times New Roman" w:cs="Times New Roman"/>
          <w:sz w:val="24"/>
          <w:szCs w:val="24"/>
        </w:rPr>
        <w:t>Aceste informații arată că în cazul în care gradul de acord cu soluția morală rațional-utilitaristă este mai mare, atunci și gradul de acord față de lecțiile morale umanist-liberale</w:t>
      </w:r>
      <w:r w:rsidR="00AB15AA" w:rsidRPr="00195073">
        <w:rPr>
          <w:rFonts w:ascii="Times New Roman" w:eastAsia="Calibri" w:hAnsi="Times New Roman" w:cs="Times New Roman"/>
          <w:sz w:val="24"/>
          <w:szCs w:val="24"/>
        </w:rPr>
        <w:t xml:space="preserve"> </w:t>
      </w:r>
      <w:r w:rsidR="00A41CCA" w:rsidRPr="00195073">
        <w:rPr>
          <w:rFonts w:ascii="Times New Roman" w:eastAsia="Calibri" w:hAnsi="Times New Roman" w:cs="Times New Roman"/>
          <w:sz w:val="24"/>
          <w:szCs w:val="24"/>
        </w:rPr>
        <w:t xml:space="preserve">va fi mai mare. </w:t>
      </w:r>
    </w:p>
    <w:p w14:paraId="7346DBC2" w14:textId="76A7E6CD" w:rsidR="00D75FDD" w:rsidRPr="00195073" w:rsidRDefault="00A41CCA" w:rsidP="00243436">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b/>
          <w:bCs/>
          <w:sz w:val="24"/>
          <w:szCs w:val="24"/>
        </w:rPr>
        <w:t>În categoria</w:t>
      </w:r>
      <w:r w:rsidR="00D12DD2" w:rsidRPr="00195073">
        <w:rPr>
          <w:rFonts w:ascii="Times New Roman" w:eastAsia="Calibri" w:hAnsi="Times New Roman" w:cs="Times New Roman"/>
          <w:b/>
          <w:bCs/>
          <w:sz w:val="24"/>
          <w:szCs w:val="24"/>
        </w:rPr>
        <w:t xml:space="preserve"> 6a</w:t>
      </w:r>
      <w:r w:rsidR="00D12DD2" w:rsidRPr="00195073">
        <w:rPr>
          <w:rFonts w:ascii="Times New Roman" w:eastAsia="Calibri" w:hAnsi="Times New Roman" w:cs="Times New Roman"/>
          <w:sz w:val="24"/>
          <w:szCs w:val="24"/>
        </w:rPr>
        <w:t>: "</w:t>
      </w:r>
      <w:r w:rsidR="00D75FDD" w:rsidRPr="00195073">
        <w:rPr>
          <w:rFonts w:ascii="Times New Roman" w:eastAsia="Calibri" w:hAnsi="Times New Roman" w:cs="Times New Roman"/>
          <w:sz w:val="24"/>
          <w:szCs w:val="24"/>
        </w:rPr>
        <w:t>Percepția Holocaustului ca și eveniment istoric</w:t>
      </w:r>
      <w:r w:rsidR="00D12DD2" w:rsidRPr="00195073">
        <w:rPr>
          <w:rFonts w:ascii="Times New Roman" w:eastAsia="Calibri" w:hAnsi="Times New Roman" w:cs="Times New Roman"/>
          <w:sz w:val="24"/>
          <w:szCs w:val="24"/>
        </w:rPr>
        <w:t>":</w:t>
      </w:r>
      <w:r w:rsidR="00D75FDD" w:rsidRPr="00195073">
        <w:rPr>
          <w:rFonts w:ascii="Times New Roman" w:eastAsia="Calibri" w:hAnsi="Times New Roman" w:cs="Times New Roman"/>
          <w:sz w:val="24"/>
          <w:szCs w:val="24"/>
        </w:rPr>
        <w:t xml:space="preserve"> a fost identificată o corelație pozitivă, medie, semnificativă, liniară între rezultatele pentru soluția morală universală și cele pentru lecțiile morale umanist-liberale </w:t>
      </w:r>
      <w:r w:rsidR="00D12DD2" w:rsidRPr="00195073">
        <w:rPr>
          <w:rFonts w:ascii="Times New Roman" w:eastAsia="Calibri" w:hAnsi="Times New Roman" w:cs="Times New Roman"/>
          <w:sz w:val="24"/>
          <w:szCs w:val="24"/>
        </w:rPr>
        <w:t>(</w:t>
      </w:r>
      <w:r w:rsidR="00D12DD2" w:rsidRPr="00195073">
        <w:rPr>
          <w:rFonts w:ascii="David" w:eastAsia="Calibri" w:hAnsi="David" w:cs="David"/>
          <w:sz w:val="24"/>
          <w:szCs w:val="24"/>
        </w:rPr>
        <w:t>R=</w:t>
      </w:r>
      <w:r w:rsidR="00D12DD2" w:rsidRPr="00195073">
        <w:rPr>
          <w:rFonts w:ascii="Times New Roman" w:eastAsia="Calibri" w:hAnsi="Times New Roman" w:cs="Times New Roman"/>
          <w:sz w:val="24"/>
          <w:szCs w:val="24"/>
        </w:rPr>
        <w:t>0.26</w:t>
      </w:r>
      <w:r w:rsidR="00D12DD2" w:rsidRPr="00195073">
        <w:rPr>
          <w:rFonts w:ascii="David" w:eastAsia="Calibri" w:hAnsi="David" w:cs="David"/>
          <w:sz w:val="24"/>
          <w:szCs w:val="24"/>
        </w:rPr>
        <w:t>, p&lt;0.05</w:t>
      </w:r>
      <w:r w:rsidR="00D12DD2" w:rsidRPr="00195073">
        <w:rPr>
          <w:rFonts w:ascii="Times New Roman" w:eastAsia="Calibri" w:hAnsi="Times New Roman" w:cs="Times New Roman"/>
          <w:sz w:val="24"/>
          <w:szCs w:val="24"/>
        </w:rPr>
        <w:t xml:space="preserve">). </w:t>
      </w:r>
      <w:r w:rsidR="00D75FDD" w:rsidRPr="00195073">
        <w:rPr>
          <w:rFonts w:ascii="Times New Roman" w:eastAsia="Calibri" w:hAnsi="Times New Roman" w:cs="Times New Roman"/>
          <w:sz w:val="24"/>
          <w:szCs w:val="24"/>
        </w:rPr>
        <w:t xml:space="preserve">Aceste informații arată că în cazul în care gradul de acord cu soluția morală universală este mai mare, atunci și gradul de acord față de </w:t>
      </w:r>
      <w:r w:rsidR="004141D0" w:rsidRPr="00195073">
        <w:rPr>
          <w:rFonts w:ascii="Times New Roman" w:eastAsia="Calibri" w:hAnsi="Times New Roman" w:cs="Times New Roman"/>
          <w:sz w:val="24"/>
          <w:szCs w:val="24"/>
        </w:rPr>
        <w:t xml:space="preserve">lecțiile morale umanist-liberale va fi mai mare. </w:t>
      </w:r>
    </w:p>
    <w:p w14:paraId="4AEE08CF" w14:textId="3D2A0ACF" w:rsidR="00D12DD2" w:rsidRPr="00195073" w:rsidRDefault="00C61020" w:rsidP="00E66147">
      <w:pPr>
        <w:pStyle w:val="3"/>
        <w:spacing w:before="120" w:after="120" w:line="360" w:lineRule="auto"/>
        <w:rPr>
          <w:rFonts w:ascii="Times New Roman" w:eastAsia="Calibri" w:hAnsi="Times New Roman"/>
          <w:i/>
          <w:iCs/>
          <w:color w:val="000000" w:themeColor="text1"/>
          <w:sz w:val="24"/>
          <w:szCs w:val="24"/>
        </w:rPr>
      </w:pPr>
      <w:bookmarkStart w:id="83" w:name="_Toc470599558"/>
      <w:bookmarkStart w:id="84" w:name="_Toc479927826"/>
      <w:bookmarkStart w:id="85" w:name="_Toc442066356"/>
      <w:r w:rsidRPr="00195073">
        <w:rPr>
          <w:rFonts w:ascii="Times New Roman" w:eastAsia="Calibri" w:hAnsi="Times New Roman"/>
          <w:i/>
          <w:iCs/>
          <w:color w:val="000000" w:themeColor="text1"/>
          <w:sz w:val="24"/>
          <w:szCs w:val="24"/>
        </w:rPr>
        <w:t xml:space="preserve">3.4.3 </w:t>
      </w:r>
      <w:r w:rsidR="002330EA" w:rsidRPr="00195073">
        <w:rPr>
          <w:rFonts w:ascii="Times New Roman" w:eastAsia="Calibri" w:hAnsi="Times New Roman"/>
          <w:i/>
          <w:iCs/>
          <w:color w:val="000000" w:themeColor="text1"/>
          <w:sz w:val="24"/>
          <w:szCs w:val="24"/>
        </w:rPr>
        <w:t>C</w:t>
      </w:r>
      <w:r w:rsidR="00D12DD2" w:rsidRPr="00195073">
        <w:rPr>
          <w:rFonts w:ascii="Times New Roman" w:eastAsia="Calibri" w:hAnsi="Times New Roman"/>
          <w:i/>
          <w:iCs/>
          <w:color w:val="000000" w:themeColor="text1"/>
          <w:sz w:val="24"/>
          <w:szCs w:val="24"/>
        </w:rPr>
        <w:t>onclu</w:t>
      </w:r>
      <w:bookmarkEnd w:id="83"/>
      <w:r w:rsidR="009D42BC" w:rsidRPr="00195073">
        <w:rPr>
          <w:rFonts w:ascii="Times New Roman" w:eastAsia="Calibri" w:hAnsi="Times New Roman"/>
          <w:i/>
          <w:iCs/>
          <w:color w:val="000000" w:themeColor="text1"/>
          <w:sz w:val="24"/>
          <w:szCs w:val="24"/>
        </w:rPr>
        <w:t>zii</w:t>
      </w:r>
      <w:bookmarkEnd w:id="84"/>
    </w:p>
    <w:p w14:paraId="5F19F679" w14:textId="5A52B0A9" w:rsidR="00302ADF" w:rsidRPr="00195073" w:rsidRDefault="00302ADF" w:rsidP="00302ADF">
      <w:pPr>
        <w:pStyle w:val="a5"/>
        <w:numPr>
          <w:ilvl w:val="0"/>
          <w:numId w:val="20"/>
        </w:num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Analizând corelațiile dintre atitudinile morale privind Holocaustul și lecțiile morale percepute putem </w:t>
      </w:r>
      <w:r w:rsidRPr="00195073">
        <w:rPr>
          <w:rFonts w:ascii="Times New Roman" w:eastAsia="Calibri" w:hAnsi="Times New Roman" w:cs="Times New Roman"/>
          <w:b/>
          <w:sz w:val="24"/>
          <w:szCs w:val="24"/>
        </w:rPr>
        <w:t>concluziona</w:t>
      </w:r>
      <w:r w:rsidRPr="00195073">
        <w:rPr>
          <w:rFonts w:ascii="Times New Roman" w:eastAsia="Calibri" w:hAnsi="Times New Roman" w:cs="Times New Roman"/>
          <w:sz w:val="24"/>
          <w:szCs w:val="24"/>
        </w:rPr>
        <w:t xml:space="preserve"> că atunci când măsura acordului față de soluțiile morale de supraviețuire este ridicată și măsura acordului față de abordarea umanist-liberală va fi mare. </w:t>
      </w:r>
    </w:p>
    <w:p w14:paraId="31501DAF" w14:textId="620CD6BF" w:rsidR="00302ADF" w:rsidRPr="00195073" w:rsidRDefault="00302ADF" w:rsidP="00885D4E">
      <w:pPr>
        <w:pStyle w:val="a5"/>
        <w:numPr>
          <w:ilvl w:val="0"/>
          <w:numId w:val="20"/>
        </w:num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Luând în considerare corelațiile între atitudinile morale referitoare la perioada post-Holocaust și lecțiile morale percepute, </w:t>
      </w:r>
      <w:r w:rsidRPr="00195073">
        <w:rPr>
          <w:rFonts w:ascii="Times New Roman" w:eastAsia="Calibri" w:hAnsi="Times New Roman" w:cs="Times New Roman"/>
          <w:b/>
          <w:sz w:val="24"/>
          <w:szCs w:val="24"/>
        </w:rPr>
        <w:t xml:space="preserve">concluzia </w:t>
      </w:r>
      <w:r w:rsidRPr="00195073">
        <w:rPr>
          <w:rFonts w:ascii="Times New Roman" w:eastAsia="Calibri" w:hAnsi="Times New Roman" w:cs="Times New Roman"/>
          <w:sz w:val="24"/>
          <w:szCs w:val="24"/>
        </w:rPr>
        <w:t xml:space="preserve">este: </w:t>
      </w:r>
      <w:r w:rsidR="001201C6" w:rsidRPr="00195073">
        <w:rPr>
          <w:rFonts w:ascii="Times New Roman" w:eastAsia="Calibri" w:hAnsi="Times New Roman" w:cs="Times New Roman"/>
          <w:sz w:val="24"/>
          <w:szCs w:val="24"/>
        </w:rPr>
        <w:t>în măsura în care atitudinea morală este mai critică, atunci lecțiile învățate vor fi mai extreme. În măsura în care atitudinea moral</w:t>
      </w:r>
      <w:r w:rsidR="00A166AA" w:rsidRPr="00195073">
        <w:rPr>
          <w:rFonts w:ascii="Times New Roman" w:eastAsia="Calibri" w:hAnsi="Times New Roman" w:cs="Times New Roman"/>
          <w:sz w:val="24"/>
          <w:szCs w:val="24"/>
        </w:rPr>
        <w:t>ă</w:t>
      </w:r>
      <w:r w:rsidR="001201C6" w:rsidRPr="00195073">
        <w:rPr>
          <w:rFonts w:ascii="Times New Roman" w:eastAsia="Calibri" w:hAnsi="Times New Roman" w:cs="Times New Roman"/>
          <w:sz w:val="24"/>
          <w:szCs w:val="24"/>
        </w:rPr>
        <w:t xml:space="preserve"> este mai indulgentă</w:t>
      </w:r>
      <w:r w:rsidR="00A166AA" w:rsidRPr="00195073">
        <w:rPr>
          <w:rFonts w:ascii="Times New Roman" w:eastAsia="Calibri" w:hAnsi="Times New Roman" w:cs="Times New Roman"/>
          <w:sz w:val="24"/>
          <w:szCs w:val="24"/>
        </w:rPr>
        <w:t>, atunci lecțiile învățate vor fi mai puțin radicale. Cu cât atitudinea morală este mai deschisă și flexibilă, cu atât lecțiile învățate vor lua mai mult în considerare nevoile</w:t>
      </w:r>
      <w:r w:rsidR="00885D4E" w:rsidRPr="00195073">
        <w:rPr>
          <w:rFonts w:ascii="Times New Roman" w:eastAsia="Calibri" w:hAnsi="Times New Roman" w:cs="Times New Roman"/>
          <w:sz w:val="24"/>
          <w:szCs w:val="24"/>
        </w:rPr>
        <w:t xml:space="preserve"> persoanelor și valorile universale. </w:t>
      </w:r>
    </w:p>
    <w:p w14:paraId="6EAB8BB3" w14:textId="35C92714" w:rsidR="00E73E94" w:rsidRPr="00195073" w:rsidRDefault="00737548" w:rsidP="009419FB">
      <w:pPr>
        <w:pStyle w:val="a5"/>
        <w:numPr>
          <w:ilvl w:val="0"/>
          <w:numId w:val="20"/>
        </w:numPr>
        <w:spacing w:after="0"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Ca urmare a acestor conclu</w:t>
      </w:r>
      <w:r w:rsidR="00DA122B" w:rsidRPr="00195073">
        <w:rPr>
          <w:rFonts w:ascii="Times New Roman" w:eastAsia="Calibri" w:hAnsi="Times New Roman" w:cs="Times New Roman"/>
          <w:sz w:val="24"/>
          <w:szCs w:val="24"/>
        </w:rPr>
        <w:t>z</w:t>
      </w:r>
      <w:r w:rsidRPr="00195073">
        <w:rPr>
          <w:rFonts w:ascii="Times New Roman" w:eastAsia="Calibri" w:hAnsi="Times New Roman" w:cs="Times New Roman"/>
          <w:sz w:val="24"/>
          <w:szCs w:val="24"/>
        </w:rPr>
        <w:t xml:space="preserve">ii putem afirma că învățarea, înțelegerea și evaluarea dilemelor morale privind Holocaustul </w:t>
      </w:r>
      <w:r w:rsidR="00605CCD" w:rsidRPr="00195073">
        <w:rPr>
          <w:rFonts w:ascii="Times New Roman" w:eastAsia="Calibri" w:hAnsi="Times New Roman" w:cs="Times New Roman"/>
          <w:sz w:val="24"/>
          <w:szCs w:val="24"/>
        </w:rPr>
        <w:t xml:space="preserve">cresc probabilitatea ca elevii să învețe lecții universale precum nevoia de înțelegere, apropiere și prietenie față de alte persoane. </w:t>
      </w:r>
      <w:r w:rsidR="009419FB" w:rsidRPr="00195073">
        <w:rPr>
          <w:rFonts w:ascii="Times New Roman" w:eastAsia="Calibri" w:hAnsi="Times New Roman" w:cs="Times New Roman"/>
          <w:sz w:val="24"/>
          <w:szCs w:val="24"/>
        </w:rPr>
        <w:t xml:space="preserve">Această perspectivă poate consolida sprijinul pentru abordarea conform căreia lecțiile universale pot fi învățate pe baza Holocaustului. </w:t>
      </w:r>
    </w:p>
    <w:p w14:paraId="38CB8318" w14:textId="6A59B269" w:rsidR="00D12DD2" w:rsidRPr="00195073" w:rsidRDefault="007A10D8" w:rsidP="00CC219C">
      <w:pPr>
        <w:pStyle w:val="2"/>
        <w:numPr>
          <w:ilvl w:val="1"/>
          <w:numId w:val="20"/>
        </w:numPr>
        <w:spacing w:before="120" w:after="120"/>
        <w:rPr>
          <w:rFonts w:ascii="Times New Roman" w:eastAsia="Calibri" w:hAnsi="Times New Roman"/>
          <w:color w:val="000000" w:themeColor="text1"/>
          <w:sz w:val="24"/>
          <w:szCs w:val="24"/>
        </w:rPr>
      </w:pPr>
      <w:bookmarkStart w:id="86" w:name="_Toc470599559"/>
      <w:bookmarkStart w:id="87" w:name="_Toc479927827"/>
      <w:r w:rsidRPr="00195073">
        <w:rPr>
          <w:rFonts w:ascii="Times New Roman" w:eastAsia="Calibri" w:hAnsi="Times New Roman"/>
          <w:color w:val="000000" w:themeColor="text1"/>
          <w:sz w:val="24"/>
          <w:szCs w:val="24"/>
        </w:rPr>
        <w:t>Studiul</w:t>
      </w:r>
      <w:r w:rsidR="00CC219C" w:rsidRPr="00195073">
        <w:rPr>
          <w:rFonts w:ascii="Times New Roman" w:eastAsia="Calibri" w:hAnsi="Times New Roman"/>
          <w:color w:val="000000" w:themeColor="text1"/>
          <w:sz w:val="24"/>
          <w:szCs w:val="24"/>
        </w:rPr>
        <w:t xml:space="preserve"> 5 –Experiențele învățării despre</w:t>
      </w:r>
      <w:bookmarkEnd w:id="86"/>
      <w:r w:rsidR="00CC219C" w:rsidRPr="00195073">
        <w:rPr>
          <w:rFonts w:ascii="Times New Roman" w:eastAsia="Calibri" w:hAnsi="Times New Roman"/>
          <w:color w:val="000000" w:themeColor="text1"/>
          <w:sz w:val="24"/>
          <w:szCs w:val="24"/>
        </w:rPr>
        <w:t xml:space="preserve"> Holocaust</w:t>
      </w:r>
      <w:bookmarkEnd w:id="87"/>
    </w:p>
    <w:p w14:paraId="51837972" w14:textId="0EC6BF8C" w:rsidR="00D13581" w:rsidRPr="00195073" w:rsidRDefault="00D13581" w:rsidP="00D43047">
      <w:pPr>
        <w:spacing w:line="360" w:lineRule="auto"/>
        <w:ind w:firstLine="720"/>
        <w:rPr>
          <w:rFonts w:ascii="Times New Roman" w:eastAsia="Calibri" w:hAnsi="Times New Roman" w:cs="Arial"/>
          <w:bCs/>
          <w:sz w:val="24"/>
          <w:szCs w:val="24"/>
        </w:rPr>
      </w:pPr>
      <w:r w:rsidRPr="00195073">
        <w:rPr>
          <w:rFonts w:ascii="Times New Roman" w:eastAsia="Calibri" w:hAnsi="Times New Roman" w:cs="Arial"/>
          <w:b/>
          <w:bCs/>
          <w:sz w:val="24"/>
          <w:szCs w:val="24"/>
        </w:rPr>
        <w:t xml:space="preserve">Obiectivul </w:t>
      </w:r>
      <w:r w:rsidRPr="00195073">
        <w:rPr>
          <w:rFonts w:ascii="Times New Roman" w:eastAsia="Calibri" w:hAnsi="Times New Roman" w:cs="Arial"/>
          <w:bCs/>
          <w:sz w:val="24"/>
          <w:szCs w:val="24"/>
        </w:rPr>
        <w:t xml:space="preserve">acestui studiu a fost acela de a înțelege semnificațiile construite în narațiunile participanților </w:t>
      </w:r>
      <w:r w:rsidR="00296FB2" w:rsidRPr="00195073">
        <w:rPr>
          <w:rFonts w:ascii="Times New Roman" w:eastAsia="Calibri" w:hAnsi="Times New Roman" w:cs="Arial"/>
          <w:bCs/>
          <w:sz w:val="24"/>
          <w:szCs w:val="24"/>
        </w:rPr>
        <w:t>referitor la</w:t>
      </w:r>
      <w:r w:rsidRPr="00195073">
        <w:rPr>
          <w:rFonts w:ascii="Times New Roman" w:eastAsia="Calibri" w:hAnsi="Times New Roman" w:cs="Arial"/>
          <w:bCs/>
          <w:sz w:val="24"/>
          <w:szCs w:val="24"/>
        </w:rPr>
        <w:t xml:space="preserve"> experiențele lor personale </w:t>
      </w:r>
      <w:r w:rsidR="00296FB2" w:rsidRPr="00195073">
        <w:rPr>
          <w:rFonts w:ascii="Times New Roman" w:eastAsia="Calibri" w:hAnsi="Times New Roman" w:cs="Arial"/>
          <w:bCs/>
          <w:sz w:val="24"/>
          <w:szCs w:val="24"/>
        </w:rPr>
        <w:t xml:space="preserve">în cadrul Programului de învățare privind Holocaustul. </w:t>
      </w:r>
    </w:p>
    <w:p w14:paraId="74E4ABFD" w14:textId="7991A8BD" w:rsidR="00D12DD2" w:rsidRPr="00195073" w:rsidRDefault="007A10D8" w:rsidP="00D12DD2">
      <w:pPr>
        <w:spacing w:after="0" w:line="360" w:lineRule="auto"/>
        <w:rPr>
          <w:rFonts w:ascii="Times New Roman" w:eastAsia="Calibri" w:hAnsi="Times New Roman" w:cs="Times New Roman"/>
          <w:b/>
          <w:bCs/>
          <w:i/>
          <w:iCs/>
          <w:color w:val="000000"/>
          <w:sz w:val="24"/>
          <w:szCs w:val="24"/>
        </w:rPr>
      </w:pPr>
      <w:r w:rsidRPr="00195073">
        <w:rPr>
          <w:rFonts w:ascii="Times New Roman" w:eastAsia="Calibri" w:hAnsi="Times New Roman" w:cs="Times New Roman"/>
          <w:b/>
          <w:bCs/>
          <w:i/>
          <w:iCs/>
          <w:color w:val="000000"/>
          <w:sz w:val="24"/>
          <w:szCs w:val="24"/>
        </w:rPr>
        <w:t>Met</w:t>
      </w:r>
      <w:r w:rsidR="00D12DD2" w:rsidRPr="00195073">
        <w:rPr>
          <w:rFonts w:ascii="Times New Roman" w:eastAsia="Calibri" w:hAnsi="Times New Roman" w:cs="Times New Roman"/>
          <w:b/>
          <w:bCs/>
          <w:i/>
          <w:iCs/>
          <w:color w:val="000000"/>
          <w:sz w:val="24"/>
          <w:szCs w:val="24"/>
        </w:rPr>
        <w:t>od</w:t>
      </w:r>
      <w:r w:rsidRPr="00195073">
        <w:rPr>
          <w:rFonts w:ascii="Times New Roman" w:eastAsia="Calibri" w:hAnsi="Times New Roman" w:cs="Times New Roman"/>
          <w:b/>
          <w:bCs/>
          <w:i/>
          <w:iCs/>
          <w:color w:val="000000"/>
          <w:sz w:val="24"/>
          <w:szCs w:val="24"/>
        </w:rPr>
        <w:t>a</w:t>
      </w:r>
    </w:p>
    <w:p w14:paraId="03A70D76" w14:textId="5C0C5004" w:rsidR="00D43047" w:rsidRPr="00195073" w:rsidRDefault="00C368D0" w:rsidP="00722026">
      <w:pPr>
        <w:spacing w:after="0"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lastRenderedPageBreak/>
        <w:t>Treisprezece participanți (din numărul total de 102 de participanți la prezenta cercetare) s-au ofe</w:t>
      </w:r>
      <w:r w:rsidR="00AB15AA" w:rsidRPr="00195073">
        <w:rPr>
          <w:rFonts w:ascii="Times New Roman" w:eastAsia="Calibri" w:hAnsi="Times New Roman" w:cs="Times New Roman"/>
          <w:color w:val="000000"/>
          <w:sz w:val="24"/>
          <w:szCs w:val="24"/>
        </w:rPr>
        <w:t>rit voluntar să participe la int</w:t>
      </w:r>
      <w:r w:rsidRPr="00195073">
        <w:rPr>
          <w:rFonts w:ascii="Times New Roman" w:eastAsia="Calibri" w:hAnsi="Times New Roman" w:cs="Times New Roman"/>
          <w:color w:val="000000"/>
          <w:sz w:val="24"/>
          <w:szCs w:val="24"/>
        </w:rPr>
        <w:t xml:space="preserve">erviurile individuale în profunzime, realizate în ultima etapă a studiului, în Ianuarie 2016. </w:t>
      </w:r>
      <w:r w:rsidR="00110F8A" w:rsidRPr="00195073">
        <w:rPr>
          <w:rFonts w:ascii="Times New Roman" w:eastAsia="Calibri" w:hAnsi="Times New Roman" w:cs="Times New Roman"/>
          <w:color w:val="000000"/>
          <w:sz w:val="24"/>
          <w:szCs w:val="24"/>
        </w:rPr>
        <w:t xml:space="preserve">Patru dintre aceștia au fost băieți: </w:t>
      </w:r>
      <w:r w:rsidR="00F54703" w:rsidRPr="00195073">
        <w:rPr>
          <w:rFonts w:ascii="Times New Roman" w:eastAsia="Calibri" w:hAnsi="Times New Roman" w:cs="Times New Roman"/>
          <w:color w:val="000000"/>
          <w:sz w:val="24"/>
          <w:szCs w:val="24"/>
        </w:rPr>
        <w:t>Boaz, Elad, Asaf și</w:t>
      </w:r>
      <w:r w:rsidR="00D12DD2" w:rsidRPr="00195073">
        <w:rPr>
          <w:rFonts w:ascii="Times New Roman" w:eastAsia="Calibri" w:hAnsi="Times New Roman" w:cs="Times New Roman"/>
          <w:color w:val="000000"/>
          <w:sz w:val="24"/>
          <w:szCs w:val="24"/>
        </w:rPr>
        <w:t xml:space="preserve"> Ronen (</w:t>
      </w:r>
      <w:r w:rsidR="00110F8A" w:rsidRPr="00195073">
        <w:rPr>
          <w:rFonts w:ascii="Times New Roman" w:eastAsia="Calibri" w:hAnsi="Times New Roman" w:cs="Times New Roman"/>
          <w:color w:val="000000"/>
          <w:sz w:val="24"/>
          <w:szCs w:val="24"/>
        </w:rPr>
        <w:t xml:space="preserve">aceste nume sunt fictive, acordate în vederea protejării confidențialității </w:t>
      </w:r>
      <w:r w:rsidR="00F54703" w:rsidRPr="00195073">
        <w:rPr>
          <w:rFonts w:ascii="Times New Roman" w:eastAsia="Calibri" w:hAnsi="Times New Roman" w:cs="Times New Roman"/>
          <w:color w:val="000000"/>
          <w:sz w:val="24"/>
          <w:szCs w:val="24"/>
        </w:rPr>
        <w:t xml:space="preserve">celor intervievați). Nouă dintre cei intervievați au fost fete </w:t>
      </w:r>
      <w:r w:rsidR="00D12DD2" w:rsidRPr="00195073">
        <w:rPr>
          <w:rFonts w:ascii="Times New Roman" w:eastAsia="Calibri" w:hAnsi="Times New Roman" w:cs="Times New Roman"/>
          <w:color w:val="000000"/>
          <w:sz w:val="24"/>
          <w:szCs w:val="24"/>
        </w:rPr>
        <w:t>- Yonat, Pazit, Noa, Lily</w:t>
      </w:r>
      <w:r w:rsidR="00F54703" w:rsidRPr="00195073">
        <w:rPr>
          <w:rFonts w:ascii="Times New Roman" w:eastAsia="Calibri" w:hAnsi="Times New Roman" w:cs="Times New Roman"/>
          <w:color w:val="000000"/>
          <w:sz w:val="24"/>
          <w:szCs w:val="24"/>
        </w:rPr>
        <w:t xml:space="preserve">, Rachel, Miriam, Sarah, Aia și Dina. Elad, Asaf și </w:t>
      </w:r>
      <w:r w:rsidR="00D12DD2" w:rsidRPr="00195073">
        <w:rPr>
          <w:rFonts w:ascii="Times New Roman" w:eastAsia="Calibri" w:hAnsi="Times New Roman" w:cs="Times New Roman"/>
          <w:color w:val="000000"/>
          <w:sz w:val="24"/>
          <w:szCs w:val="24"/>
        </w:rPr>
        <w:t xml:space="preserve">Sarah </w:t>
      </w:r>
      <w:r w:rsidR="0069362A" w:rsidRPr="00195073">
        <w:rPr>
          <w:rFonts w:ascii="Times New Roman" w:eastAsia="Calibri" w:hAnsi="Times New Roman" w:cs="Times New Roman"/>
          <w:color w:val="000000"/>
          <w:sz w:val="24"/>
          <w:szCs w:val="24"/>
        </w:rPr>
        <w:t>nu au participat la călătoria în Polonia. Ronen, Boaz, Aia, Miriam și</w:t>
      </w:r>
      <w:r w:rsidR="00D12DD2" w:rsidRPr="00195073">
        <w:rPr>
          <w:rFonts w:ascii="Times New Roman" w:eastAsia="Calibri" w:hAnsi="Times New Roman" w:cs="Times New Roman"/>
          <w:color w:val="000000"/>
          <w:sz w:val="24"/>
          <w:szCs w:val="24"/>
        </w:rPr>
        <w:t xml:space="preserve"> Lily </w:t>
      </w:r>
      <w:r w:rsidR="0069362A" w:rsidRPr="00195073">
        <w:rPr>
          <w:rFonts w:ascii="Times New Roman" w:eastAsia="Calibri" w:hAnsi="Times New Roman" w:cs="Times New Roman"/>
          <w:color w:val="000000"/>
          <w:sz w:val="24"/>
          <w:szCs w:val="24"/>
        </w:rPr>
        <w:t xml:space="preserve">nu au în familie persoane care sunt victime sau supraviețuitori ai Holocaustului. </w:t>
      </w:r>
      <w:r w:rsidR="00A90A71" w:rsidRPr="00195073">
        <w:rPr>
          <w:rFonts w:ascii="Times New Roman" w:eastAsia="Calibri" w:hAnsi="Times New Roman" w:cs="Times New Roman"/>
          <w:color w:val="000000"/>
          <w:sz w:val="24"/>
          <w:szCs w:val="24"/>
        </w:rPr>
        <w:t xml:space="preserve">Ceilalți intervievați au astfel de legături, </w:t>
      </w:r>
      <w:r w:rsidR="00BB5C7B" w:rsidRPr="00195073">
        <w:rPr>
          <w:rFonts w:ascii="Times New Roman" w:eastAsia="Calibri" w:hAnsi="Times New Roman" w:cs="Times New Roman"/>
          <w:color w:val="000000"/>
          <w:sz w:val="24"/>
          <w:szCs w:val="24"/>
        </w:rPr>
        <w:t>de obicei fiind vorba despre bunică sau bunic, care mai sunt încă în viață, iar elevii cunosc experiențele acestora din perioada Holocaustului din diferite perspective, respectiv diferite elemente și detalii</w:t>
      </w:r>
      <w:r w:rsidR="00FC2F62" w:rsidRPr="00195073">
        <w:rPr>
          <w:rFonts w:ascii="Times New Roman" w:eastAsia="Calibri" w:hAnsi="Times New Roman" w:cs="Times New Roman"/>
          <w:color w:val="000000"/>
          <w:sz w:val="24"/>
          <w:szCs w:val="24"/>
        </w:rPr>
        <w:t xml:space="preserve"> transmise de aceștia. Participanții sunt cea de-a treia sau chiar a patra generație din familiile supraviețuitorilor Holocaustului. </w:t>
      </w:r>
      <w:r w:rsidR="00A30EB3" w:rsidRPr="00195073">
        <w:rPr>
          <w:rFonts w:ascii="Times New Roman" w:eastAsia="Calibri" w:hAnsi="Times New Roman" w:cs="Times New Roman"/>
          <w:color w:val="000000"/>
          <w:sz w:val="24"/>
          <w:szCs w:val="24"/>
        </w:rPr>
        <w:t>Celor intervievați li s-au adresat întrebări care au atins subiectul referitor la legătura familiei lor cu Holocaustul, decizia de a participa, respectiv de a nu participa la călătoria în Polonia, experiențele de învățare în cadrul călătoriei realizate</w:t>
      </w:r>
      <w:r w:rsidR="00F206C1" w:rsidRPr="00195073">
        <w:rPr>
          <w:rFonts w:ascii="Times New Roman" w:eastAsia="Calibri" w:hAnsi="Times New Roman" w:cs="Times New Roman"/>
          <w:color w:val="000000"/>
          <w:sz w:val="24"/>
          <w:szCs w:val="24"/>
        </w:rPr>
        <w:t>, perspectivele privind dilemele morale cu care s-au confruntat evreii pe parcursul Holocaustului și după acest eveniment, lecțiile morale pe care le-au învățat și experiența participării la prezenta cercetare. Interviurile individuale de profunzime au fost înregistrate, transcrise, codate și organizate în raport cu temele și subtemele stabilite în vederea realizării analizei tematice</w:t>
      </w:r>
      <w:r w:rsidR="00D12DD2" w:rsidRPr="00195073">
        <w:rPr>
          <w:rFonts w:ascii="Times New Roman" w:eastAsia="Calibri" w:hAnsi="Times New Roman" w:cs="Times New Roman"/>
          <w:sz w:val="24"/>
          <w:szCs w:val="24"/>
        </w:rPr>
        <w:t xml:space="preserve"> (</w:t>
      </w:r>
      <w:r w:rsidR="00D12DD2" w:rsidRPr="00195073">
        <w:rPr>
          <w:rFonts w:ascii="Times New Roman" w:eastAsia="David" w:hAnsi="Times New Roman" w:cs="Times New Roman"/>
          <w:sz w:val="24"/>
          <w:szCs w:val="24"/>
        </w:rPr>
        <w:t>Braun</w:t>
      </w:r>
      <w:r w:rsidR="00D12DD2" w:rsidRPr="00195073">
        <w:rPr>
          <w:rFonts w:ascii="Times New Roman" w:eastAsia="Calibri" w:hAnsi="Times New Roman" w:cs="Times New Roman"/>
          <w:sz w:val="24"/>
          <w:szCs w:val="24"/>
        </w:rPr>
        <w:t xml:space="preserve"> &amp; </w:t>
      </w:r>
      <w:r w:rsidR="00D12DD2" w:rsidRPr="00195073">
        <w:rPr>
          <w:rFonts w:ascii="Times New Roman" w:eastAsia="David" w:hAnsi="Times New Roman" w:cs="Times New Roman"/>
          <w:sz w:val="24"/>
          <w:szCs w:val="24"/>
        </w:rPr>
        <w:t>Clarke</w:t>
      </w:r>
      <w:r w:rsidR="00D12DD2" w:rsidRPr="00195073">
        <w:rPr>
          <w:rFonts w:ascii="Times New Roman" w:eastAsia="Calibri" w:hAnsi="Times New Roman" w:cs="Times New Roman"/>
          <w:sz w:val="24"/>
          <w:szCs w:val="24"/>
        </w:rPr>
        <w:t xml:space="preserve"> 2006).  </w:t>
      </w:r>
    </w:p>
    <w:p w14:paraId="004FF730" w14:textId="737B4474" w:rsidR="00BE28EB" w:rsidRPr="00195073" w:rsidRDefault="00BE28EB" w:rsidP="00722026">
      <w:pPr>
        <w:spacing w:after="0" w:line="360" w:lineRule="auto"/>
        <w:ind w:firstLine="720"/>
        <w:jc w:val="both"/>
        <w:rPr>
          <w:rFonts w:ascii="Times New Roman" w:eastAsia="Calibri" w:hAnsi="Times New Roman" w:cs="Arial"/>
          <w:color w:val="000000"/>
          <w:sz w:val="24"/>
          <w:szCs w:val="24"/>
        </w:rPr>
      </w:pPr>
      <w:r w:rsidRPr="00195073">
        <w:rPr>
          <w:rFonts w:ascii="Times New Roman" w:eastAsia="Calibri" w:hAnsi="Times New Roman" w:cs="Arial"/>
          <w:color w:val="000000"/>
          <w:sz w:val="24"/>
          <w:szCs w:val="24"/>
        </w:rPr>
        <w:t xml:space="preserve">Analiza tematică a rezultatelor s-a realizat pe baza celor patru teme principale: </w:t>
      </w:r>
    </w:p>
    <w:p w14:paraId="5AFE0B8D" w14:textId="56C7AD6E" w:rsidR="00BE28EB" w:rsidRPr="00195073" w:rsidRDefault="00BE28EB" w:rsidP="00722026">
      <w:pPr>
        <w:pStyle w:val="a5"/>
        <w:numPr>
          <w:ilvl w:val="0"/>
          <w:numId w:val="23"/>
        </w:num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Legătura personală cu Holocaustul. </w:t>
      </w:r>
    </w:p>
    <w:p w14:paraId="455532D9" w14:textId="23C0E8A9" w:rsidR="00BE28EB" w:rsidRPr="00195073" w:rsidRDefault="00BE28EB" w:rsidP="00722026">
      <w:pPr>
        <w:pStyle w:val="a5"/>
        <w:numPr>
          <w:ilvl w:val="0"/>
          <w:numId w:val="23"/>
        </w:num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Deliberarea privind decizia de a participa la călătoria în Polonia. </w:t>
      </w:r>
    </w:p>
    <w:p w14:paraId="3AAA6786" w14:textId="4388FA8F" w:rsidR="00BE28EB" w:rsidRPr="00195073" w:rsidRDefault="00BE28EB" w:rsidP="00722026">
      <w:pPr>
        <w:pStyle w:val="a5"/>
        <w:numPr>
          <w:ilvl w:val="0"/>
          <w:numId w:val="23"/>
        </w:num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Experiențele acumulate în cadrul călătoriei în Polonia. </w:t>
      </w:r>
    </w:p>
    <w:p w14:paraId="79011F1B" w14:textId="2D6A81B6" w:rsidR="00BE28EB" w:rsidRPr="00195073" w:rsidRDefault="00BE28EB" w:rsidP="00722026">
      <w:pPr>
        <w:pStyle w:val="a5"/>
        <w:numPr>
          <w:ilvl w:val="0"/>
          <w:numId w:val="23"/>
        </w:numPr>
        <w:spacing w:line="360" w:lineRule="auto"/>
        <w:jc w:val="both"/>
        <w:rPr>
          <w:rFonts w:ascii="Times New Roman" w:eastAsia="Calibri" w:hAnsi="Times New Roman" w:cs="Times New Roman"/>
          <w:sz w:val="24"/>
          <w:szCs w:val="24"/>
        </w:rPr>
      </w:pPr>
      <w:bookmarkStart w:id="88" w:name="_Toc442066357"/>
      <w:bookmarkEnd w:id="85"/>
      <w:r w:rsidRPr="00195073">
        <w:rPr>
          <w:rFonts w:ascii="Times New Roman" w:eastAsia="Calibri" w:hAnsi="Times New Roman" w:cs="Times New Roman"/>
          <w:sz w:val="24"/>
          <w:szCs w:val="24"/>
        </w:rPr>
        <w:t>Înfruntarea dilem</w:t>
      </w:r>
      <w:r w:rsidR="00722026" w:rsidRPr="00195073">
        <w:rPr>
          <w:rFonts w:ascii="Times New Roman" w:eastAsia="Calibri" w:hAnsi="Times New Roman" w:cs="Times New Roman"/>
          <w:sz w:val="24"/>
          <w:szCs w:val="24"/>
        </w:rPr>
        <w:t>e</w:t>
      </w:r>
      <w:r w:rsidRPr="00195073">
        <w:rPr>
          <w:rFonts w:ascii="Times New Roman" w:eastAsia="Calibri" w:hAnsi="Times New Roman" w:cs="Times New Roman"/>
          <w:sz w:val="24"/>
          <w:szCs w:val="24"/>
        </w:rPr>
        <w:t xml:space="preserve">lor morale privind Holocaustul prin învățare. </w:t>
      </w:r>
    </w:p>
    <w:p w14:paraId="41BB07AF" w14:textId="751C338C" w:rsidR="00700FBE" w:rsidRPr="00195073" w:rsidRDefault="00722026" w:rsidP="00722026">
      <w:pPr>
        <w:spacing w:line="360" w:lineRule="auto"/>
        <w:ind w:firstLine="720"/>
        <w:jc w:val="both"/>
        <w:rPr>
          <w:rFonts w:ascii="Times New Roman" w:eastAsia="Calibri" w:hAnsi="Times New Roman"/>
          <w:color w:val="000000" w:themeColor="text1"/>
          <w:sz w:val="24"/>
          <w:szCs w:val="24"/>
        </w:rPr>
      </w:pPr>
      <w:bookmarkStart w:id="89" w:name="_Toc477644161"/>
      <w:bookmarkStart w:id="90" w:name="_Toc470599560"/>
      <w:bookmarkEnd w:id="88"/>
      <w:r w:rsidRPr="00195073">
        <w:rPr>
          <w:rFonts w:ascii="Times New Roman" w:eastAsia="Calibri" w:hAnsi="Times New Roman"/>
          <w:color w:val="000000" w:themeColor="text1"/>
          <w:sz w:val="24"/>
          <w:szCs w:val="24"/>
        </w:rPr>
        <w:t xml:space="preserve">Cea de-a patra temă </w:t>
      </w:r>
      <w:r w:rsidR="0039125E" w:rsidRPr="00195073">
        <w:rPr>
          <w:rFonts w:ascii="Times New Roman" w:eastAsia="Calibri" w:hAnsi="Times New Roman"/>
          <w:color w:val="000000" w:themeColor="text1"/>
          <w:sz w:val="24"/>
          <w:szCs w:val="24"/>
        </w:rPr>
        <w:t>– '</w:t>
      </w:r>
      <w:r w:rsidRPr="00195073">
        <w:rPr>
          <w:rFonts w:ascii="Times New Roman" w:eastAsia="Calibri" w:hAnsi="Times New Roman"/>
          <w:color w:val="000000"/>
          <w:sz w:val="24"/>
          <w:szCs w:val="24"/>
        </w:rPr>
        <w:t xml:space="preserve">înfruntarea </w:t>
      </w:r>
      <w:r w:rsidR="0039125E" w:rsidRPr="00195073">
        <w:rPr>
          <w:rFonts w:ascii="Times New Roman" w:eastAsia="Calibri" w:hAnsi="Times New Roman"/>
          <w:color w:val="000000"/>
          <w:sz w:val="24"/>
          <w:szCs w:val="24"/>
        </w:rPr>
        <w:t xml:space="preserve"> </w:t>
      </w:r>
      <w:r w:rsidRPr="00195073">
        <w:rPr>
          <w:rFonts w:ascii="Times New Roman" w:eastAsia="Calibri" w:hAnsi="Times New Roman" w:cs="Times New Roman"/>
          <w:sz w:val="24"/>
          <w:szCs w:val="24"/>
        </w:rPr>
        <w:t>dilemelor morale privind Holocaustul prin învățare</w:t>
      </w:r>
      <w:r w:rsidRPr="00195073">
        <w:rPr>
          <w:rFonts w:ascii="Times New Roman" w:eastAsia="Calibri" w:hAnsi="Times New Roman"/>
          <w:color w:val="000000" w:themeColor="text1"/>
          <w:sz w:val="24"/>
          <w:szCs w:val="24"/>
        </w:rPr>
        <w:t xml:space="preserve"> </w:t>
      </w:r>
      <w:r w:rsidR="0039125E" w:rsidRPr="00195073">
        <w:rPr>
          <w:rFonts w:ascii="Times New Roman" w:eastAsia="Calibri" w:hAnsi="Times New Roman"/>
          <w:color w:val="000000" w:themeColor="text1"/>
          <w:sz w:val="24"/>
          <w:szCs w:val="24"/>
        </w:rPr>
        <w:t xml:space="preserve">' </w:t>
      </w:r>
      <w:r w:rsidRPr="00195073">
        <w:rPr>
          <w:rFonts w:ascii="Times New Roman" w:eastAsia="Calibri" w:hAnsi="Times New Roman"/>
          <w:color w:val="000000" w:themeColor="text1"/>
          <w:sz w:val="24"/>
          <w:szCs w:val="24"/>
        </w:rPr>
        <w:t>a fost divizată în patru subteme</w:t>
      </w:r>
      <w:r w:rsidR="00700FBE" w:rsidRPr="00195073">
        <w:rPr>
          <w:rFonts w:ascii="Times New Roman" w:eastAsia="Calibri" w:hAnsi="Times New Roman"/>
          <w:color w:val="000000" w:themeColor="text1"/>
          <w:sz w:val="24"/>
          <w:szCs w:val="24"/>
        </w:rPr>
        <w:t>:</w:t>
      </w:r>
      <w:bookmarkEnd w:id="89"/>
      <w:r w:rsidR="00700FBE" w:rsidRPr="00195073">
        <w:rPr>
          <w:rFonts w:ascii="Times New Roman" w:eastAsia="Calibri" w:hAnsi="Times New Roman"/>
          <w:color w:val="000000" w:themeColor="text1"/>
          <w:sz w:val="24"/>
          <w:szCs w:val="24"/>
        </w:rPr>
        <w:t xml:space="preserve"> </w:t>
      </w:r>
    </w:p>
    <w:p w14:paraId="55F27360" w14:textId="07C6E024" w:rsidR="00722026" w:rsidRPr="00195073" w:rsidRDefault="00722026" w:rsidP="004C2291">
      <w:pPr>
        <w:pStyle w:val="a5"/>
        <w:numPr>
          <w:ilvl w:val="0"/>
          <w:numId w:val="24"/>
        </w:numPr>
        <w:spacing w:line="360" w:lineRule="auto"/>
        <w:rPr>
          <w:rFonts w:ascii="Times New Roman" w:eastAsia="Calibri" w:hAnsi="Times New Roman" w:cs="Times New Roman"/>
          <w:sz w:val="24"/>
          <w:szCs w:val="24"/>
        </w:rPr>
      </w:pPr>
      <w:bookmarkStart w:id="91" w:name="_Toc477644162"/>
      <w:r w:rsidRPr="00195073">
        <w:rPr>
          <w:rFonts w:ascii="Times New Roman" w:eastAsia="Calibri" w:hAnsi="Times New Roman" w:cs="Times New Roman"/>
          <w:sz w:val="24"/>
          <w:szCs w:val="24"/>
        </w:rPr>
        <w:t xml:space="preserve">Studiul referitor la dilemele morale privind Holocaustul ca și experiență nouă. </w:t>
      </w:r>
    </w:p>
    <w:p w14:paraId="73918D02" w14:textId="576FAF90" w:rsidR="00722026" w:rsidRPr="00195073" w:rsidRDefault="00722026" w:rsidP="004C2291">
      <w:pPr>
        <w:pStyle w:val="a5"/>
        <w:numPr>
          <w:ilvl w:val="0"/>
          <w:numId w:val="24"/>
        </w:numPr>
        <w:spacing w:line="360" w:lineRule="auto"/>
        <w:rPr>
          <w:rFonts w:ascii="Times New Roman" w:eastAsia="Calibri" w:hAnsi="Times New Roman" w:cs="Times New Roman"/>
          <w:sz w:val="24"/>
          <w:szCs w:val="24"/>
        </w:rPr>
      </w:pPr>
      <w:bookmarkStart w:id="92" w:name="_Toc477644163"/>
      <w:bookmarkEnd w:id="91"/>
      <w:r w:rsidRPr="00195073">
        <w:rPr>
          <w:rFonts w:ascii="Times New Roman" w:eastAsia="Calibri" w:hAnsi="Times New Roman" w:cs="Times New Roman"/>
          <w:sz w:val="24"/>
          <w:szCs w:val="24"/>
        </w:rPr>
        <w:t>C</w:t>
      </w:r>
      <w:r w:rsidR="000354B2" w:rsidRPr="00195073">
        <w:rPr>
          <w:rFonts w:ascii="Times New Roman" w:eastAsia="Calibri" w:hAnsi="Times New Roman" w:cs="Times New Roman"/>
          <w:sz w:val="24"/>
          <w:szCs w:val="24"/>
        </w:rPr>
        <w:t>rearea</w:t>
      </w:r>
      <w:r w:rsidRPr="00195073">
        <w:rPr>
          <w:rFonts w:ascii="Times New Roman" w:eastAsia="Calibri" w:hAnsi="Times New Roman" w:cs="Times New Roman"/>
          <w:sz w:val="24"/>
          <w:szCs w:val="24"/>
        </w:rPr>
        <w:t xml:space="preserve"> atitudinilor morale prin învățare. </w:t>
      </w:r>
    </w:p>
    <w:p w14:paraId="58039E47" w14:textId="7149854A" w:rsidR="00722026" w:rsidRPr="00195073" w:rsidRDefault="00722026" w:rsidP="004C2291">
      <w:pPr>
        <w:pStyle w:val="a5"/>
        <w:numPr>
          <w:ilvl w:val="0"/>
          <w:numId w:val="24"/>
        </w:numPr>
        <w:spacing w:line="360" w:lineRule="auto"/>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Evoluția atitudinilor morale prin învățare. </w:t>
      </w:r>
    </w:p>
    <w:p w14:paraId="2C8B5CD9" w14:textId="10841F8D" w:rsidR="00722026" w:rsidRPr="00195073" w:rsidRDefault="00722026" w:rsidP="004C2291">
      <w:pPr>
        <w:pStyle w:val="a5"/>
        <w:numPr>
          <w:ilvl w:val="0"/>
          <w:numId w:val="24"/>
        </w:numPr>
        <w:spacing w:line="360" w:lineRule="auto"/>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Importanța studiului referitor la dilemele morale privind Holocaustul. </w:t>
      </w:r>
    </w:p>
    <w:p w14:paraId="11F86396" w14:textId="3A101207" w:rsidR="00700FBE" w:rsidRPr="00195073" w:rsidRDefault="00D41081" w:rsidP="0038257A">
      <w:pPr>
        <w:pStyle w:val="3"/>
        <w:spacing w:after="120"/>
        <w:rPr>
          <w:rFonts w:ascii="Times New Roman" w:eastAsia="Calibri" w:hAnsi="Times New Roman"/>
          <w:b w:val="0"/>
          <w:bCs w:val="0"/>
          <w:i/>
          <w:iCs/>
          <w:color w:val="000000" w:themeColor="text1"/>
          <w:sz w:val="24"/>
          <w:szCs w:val="24"/>
        </w:rPr>
      </w:pPr>
      <w:bookmarkStart w:id="93" w:name="_Toc479927828"/>
      <w:bookmarkEnd w:id="90"/>
      <w:bookmarkEnd w:id="92"/>
      <w:r w:rsidRPr="00195073">
        <w:rPr>
          <w:rFonts w:ascii="Times New Roman" w:eastAsia="Calibri" w:hAnsi="Times New Roman"/>
          <w:i/>
          <w:iCs/>
          <w:color w:val="000000" w:themeColor="text1"/>
          <w:sz w:val="24"/>
          <w:szCs w:val="24"/>
        </w:rPr>
        <w:lastRenderedPageBreak/>
        <w:t>3.5.1 Explorarea diferitelor experiențe</w:t>
      </w:r>
      <w:r w:rsidR="00853EC5" w:rsidRPr="00195073">
        <w:rPr>
          <w:rFonts w:ascii="Times New Roman" w:eastAsia="Calibri" w:hAnsi="Times New Roman"/>
          <w:i/>
          <w:iCs/>
          <w:color w:val="000000" w:themeColor="text1"/>
          <w:sz w:val="24"/>
          <w:szCs w:val="24"/>
        </w:rPr>
        <w:t>:</w:t>
      </w:r>
      <w:bookmarkEnd w:id="93"/>
      <w:r w:rsidR="00C61020" w:rsidRPr="00195073">
        <w:rPr>
          <w:rFonts w:ascii="Times New Roman" w:eastAsia="Calibri" w:hAnsi="Times New Roman"/>
          <w:i/>
          <w:iCs/>
          <w:color w:val="000000" w:themeColor="text1"/>
          <w:sz w:val="24"/>
          <w:szCs w:val="24"/>
        </w:rPr>
        <w:t xml:space="preserve"> </w:t>
      </w:r>
    </w:p>
    <w:p w14:paraId="01112678" w14:textId="3B196726" w:rsidR="002D3334" w:rsidRPr="00195073" w:rsidRDefault="0039125E" w:rsidP="000E5B2F">
      <w:pPr>
        <w:spacing w:line="240" w:lineRule="auto"/>
        <w:rPr>
          <w:rFonts w:ascii="Times New Roman" w:eastAsia="Calibri" w:hAnsi="Times New Roman" w:cs="Times New Roman"/>
          <w:b/>
          <w:bCs/>
          <w:i/>
          <w:iCs/>
          <w:color w:val="000000"/>
          <w:sz w:val="24"/>
          <w:szCs w:val="24"/>
        </w:rPr>
      </w:pPr>
      <w:r w:rsidRPr="00195073">
        <w:rPr>
          <w:rFonts w:asciiTheme="majorBidi" w:hAnsiTheme="majorBidi"/>
          <w:b/>
          <w:bCs/>
          <w:i/>
          <w:iCs/>
          <w:color w:val="000000" w:themeColor="text1"/>
          <w:sz w:val="24"/>
          <w:szCs w:val="24"/>
        </w:rPr>
        <w:t>1.</w:t>
      </w:r>
      <w:r w:rsidR="00E43DBB" w:rsidRPr="00195073">
        <w:rPr>
          <w:rFonts w:asciiTheme="majorBidi" w:hAnsiTheme="majorBidi"/>
          <w:b/>
          <w:bCs/>
          <w:i/>
          <w:iCs/>
          <w:color w:val="000000" w:themeColor="text1"/>
          <w:sz w:val="24"/>
          <w:szCs w:val="24"/>
        </w:rPr>
        <w:t xml:space="preserve"> </w:t>
      </w:r>
      <w:r w:rsidR="00D41081" w:rsidRPr="00195073">
        <w:rPr>
          <w:rFonts w:asciiTheme="majorBidi" w:hAnsiTheme="majorBidi"/>
          <w:b/>
          <w:bCs/>
          <w:i/>
          <w:iCs/>
          <w:color w:val="000000" w:themeColor="text1"/>
          <w:sz w:val="24"/>
          <w:szCs w:val="24"/>
        </w:rPr>
        <w:t xml:space="preserve">Legătura personală cu </w:t>
      </w:r>
      <w:r w:rsidR="002D3334" w:rsidRPr="00195073">
        <w:rPr>
          <w:rFonts w:asciiTheme="majorBidi" w:hAnsiTheme="majorBidi"/>
          <w:b/>
          <w:bCs/>
          <w:i/>
          <w:iCs/>
          <w:color w:val="000000" w:themeColor="text1"/>
          <w:sz w:val="24"/>
          <w:szCs w:val="24"/>
        </w:rPr>
        <w:t>Holocaust</w:t>
      </w:r>
      <w:r w:rsidR="00D41081" w:rsidRPr="00195073">
        <w:rPr>
          <w:rFonts w:asciiTheme="majorBidi" w:hAnsiTheme="majorBidi"/>
          <w:b/>
          <w:bCs/>
          <w:i/>
          <w:iCs/>
          <w:color w:val="000000" w:themeColor="text1"/>
          <w:sz w:val="24"/>
          <w:szCs w:val="24"/>
        </w:rPr>
        <w:t>ul</w:t>
      </w:r>
    </w:p>
    <w:p w14:paraId="72FB11DE" w14:textId="546053F7" w:rsidR="00D305A6" w:rsidRPr="00195073" w:rsidRDefault="00D305A6" w:rsidP="0033412F">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Evreii din toată lumea și în special cei din Israel au amintiri ale experiențelor din perioada copilăriei timpurii privind Holocaustul concretizate în poveștile pe care le-au auzit, ceremoniile la care au participat, filemele pe care le-au vizionat etc. Aceste experiențe sunt mai puternice atunci când persoana are în familie rude care au fost supraviețuitori sau victime ale Holocaustului. Acest contact direct (sau indirect prin intermediul fotografiilor etc.) cu persoane din familie care au asistat la Holocaust creează emoții puternice și </w:t>
      </w:r>
      <w:r w:rsidR="0033412F" w:rsidRPr="00195073">
        <w:rPr>
          <w:rFonts w:ascii="Times New Roman" w:eastAsia="Calibri" w:hAnsi="Times New Roman" w:cs="Times New Roman"/>
          <w:color w:val="000000"/>
          <w:sz w:val="24"/>
          <w:szCs w:val="24"/>
        </w:rPr>
        <w:t xml:space="preserve">determină apariția nevoii de informații suplimentare cu scopul satisfacerii curiozității. </w:t>
      </w:r>
    </w:p>
    <w:p w14:paraId="5F1DF168" w14:textId="667925C4" w:rsidR="00D12DD2" w:rsidRPr="00195073" w:rsidRDefault="0033412F" w:rsidP="0033412F">
      <w:pPr>
        <w:spacing w:line="240" w:lineRule="auto"/>
        <w:ind w:left="720"/>
        <w:jc w:val="center"/>
        <w:rPr>
          <w:rFonts w:ascii="Times New Roman" w:eastAsia="Calibri" w:hAnsi="Times New Roman" w:cs="Times New Roman"/>
          <w:i/>
          <w:iCs/>
          <w:color w:val="000000"/>
          <w:sz w:val="24"/>
          <w:szCs w:val="24"/>
        </w:rPr>
      </w:pPr>
      <w:r w:rsidRPr="00195073">
        <w:rPr>
          <w:rFonts w:ascii="Times New Roman" w:eastAsia="Calibri" w:hAnsi="Times New Roman" w:cs="Times New Roman"/>
          <w:i/>
          <w:iCs/>
          <w:color w:val="000000"/>
          <w:sz w:val="24"/>
          <w:szCs w:val="24"/>
        </w:rPr>
        <w:t>"Am în familie persoane care sunt supraviețuitori ai Holocaustului și cred că acest contact direct cu ei m-a ajutat să înțeleg prin ce au trecut, precum și multe alte chestiuni pe care nu aș fi reuști să le înțeleg în alt mod. Sunt foarte interesată de Holocaust, m-am gândit la tema aceasta întregul an. În Ziua Comemorării Holocaustului sentimentele mele sunt atât de puternice, încât uneori este nevoie să mă închid în camera mea și încerc să îmi reprim aceste trăiri</w:t>
      </w:r>
      <w:r w:rsidR="00D12DD2" w:rsidRPr="00195073">
        <w:rPr>
          <w:rFonts w:ascii="Times New Roman" w:eastAsia="Calibri" w:hAnsi="Times New Roman" w:cs="Times New Roman"/>
          <w:i/>
          <w:iCs/>
          <w:color w:val="000000"/>
          <w:sz w:val="24"/>
          <w:szCs w:val="24"/>
        </w:rPr>
        <w:t>" (</w:t>
      </w:r>
      <w:r w:rsidR="00D12DD2" w:rsidRPr="00195073">
        <w:rPr>
          <w:rFonts w:ascii="Times New Roman" w:eastAsia="Calibri" w:hAnsi="Times New Roman" w:cs="Times New Roman"/>
          <w:color w:val="000000"/>
          <w:sz w:val="24"/>
          <w:szCs w:val="24"/>
        </w:rPr>
        <w:t>Yonat</w:t>
      </w:r>
      <w:r w:rsidR="00D12DD2" w:rsidRPr="00195073">
        <w:rPr>
          <w:rFonts w:ascii="Times New Roman" w:eastAsia="Calibri" w:hAnsi="Times New Roman" w:cs="Times New Roman"/>
          <w:i/>
          <w:iCs/>
          <w:color w:val="000000"/>
          <w:sz w:val="24"/>
          <w:szCs w:val="24"/>
        </w:rPr>
        <w:t>).</w:t>
      </w:r>
    </w:p>
    <w:p w14:paraId="437E6742" w14:textId="2626060F" w:rsidR="00550955" w:rsidRPr="00195073" w:rsidRDefault="00D12DD2" w:rsidP="00550955">
      <w:pPr>
        <w:spacing w:line="240" w:lineRule="auto"/>
        <w:ind w:firstLine="720"/>
        <w:jc w:val="both"/>
        <w:rPr>
          <w:rFonts w:ascii="Times New Roman" w:eastAsia="Calibri" w:hAnsi="Times New Roman" w:cs="Times New Roman"/>
          <w:bCs/>
          <w:color w:val="000000"/>
          <w:sz w:val="24"/>
          <w:szCs w:val="24"/>
        </w:rPr>
      </w:pPr>
      <w:r w:rsidRPr="00195073">
        <w:rPr>
          <w:rFonts w:ascii="Times New Roman" w:eastAsia="Calibri" w:hAnsi="Times New Roman" w:cs="Times New Roman"/>
          <w:i/>
          <w:iCs/>
          <w:color w:val="000000"/>
          <w:sz w:val="24"/>
          <w:szCs w:val="24"/>
        </w:rPr>
        <w:t>Elad</w:t>
      </w:r>
      <w:r w:rsidRPr="00195073">
        <w:rPr>
          <w:rFonts w:ascii="Times New Roman" w:eastAsia="Calibri" w:hAnsi="Times New Roman" w:cs="Times New Roman"/>
          <w:b/>
          <w:bCs/>
          <w:color w:val="000000"/>
          <w:sz w:val="24"/>
          <w:szCs w:val="24"/>
        </w:rPr>
        <w:t xml:space="preserve"> </w:t>
      </w:r>
      <w:r w:rsidR="00550955" w:rsidRPr="00195073">
        <w:rPr>
          <w:rFonts w:ascii="Times New Roman" w:eastAsia="Calibri" w:hAnsi="Times New Roman" w:cs="Times New Roman"/>
          <w:bCs/>
          <w:color w:val="000000"/>
          <w:sz w:val="24"/>
          <w:szCs w:val="24"/>
        </w:rPr>
        <w:t xml:space="preserve">a menționat modul în care el a încercat să găsească informații despre Holocaust în familia sa: </w:t>
      </w:r>
    </w:p>
    <w:p w14:paraId="467D54A8" w14:textId="490B2D6D" w:rsidR="00D12DD2" w:rsidRPr="00195073" w:rsidRDefault="00550955" w:rsidP="00587A12">
      <w:pPr>
        <w:spacing w:line="240" w:lineRule="auto"/>
        <w:ind w:left="720"/>
        <w:jc w:val="center"/>
        <w:rPr>
          <w:rFonts w:ascii="Times New Roman" w:eastAsia="Calibri" w:hAnsi="Times New Roman" w:cs="Times New Roman"/>
          <w:i/>
          <w:iCs/>
          <w:color w:val="000000"/>
          <w:sz w:val="24"/>
          <w:szCs w:val="24"/>
        </w:rPr>
      </w:pPr>
      <w:r w:rsidRPr="00195073">
        <w:rPr>
          <w:rFonts w:ascii="Times New Roman" w:eastAsia="Calibri" w:hAnsi="Times New Roman" w:cs="Times New Roman"/>
          <w:i/>
          <w:iCs/>
          <w:color w:val="000000"/>
          <w:sz w:val="24"/>
          <w:szCs w:val="24"/>
        </w:rPr>
        <w:t xml:space="preserve">"În familia mea vorbim despre Holocaust și de asemenea discutăm despre dilemele morale. Discutăm în mod special despre dilema </w:t>
      </w:r>
      <w:r w:rsidR="00D12DD2" w:rsidRPr="00195073">
        <w:rPr>
          <w:rFonts w:ascii="Times New Roman" w:eastAsia="Calibri" w:hAnsi="Times New Roman" w:cs="Times New Roman"/>
          <w:i/>
          <w:iCs/>
          <w:color w:val="000000"/>
          <w:sz w:val="24"/>
          <w:szCs w:val="24"/>
        </w:rPr>
        <w:t xml:space="preserve">"Kastner" </w:t>
      </w:r>
      <w:r w:rsidRPr="00195073">
        <w:rPr>
          <w:rFonts w:ascii="Times New Roman" w:eastAsia="Calibri" w:hAnsi="Times New Roman" w:cs="Times New Roman"/>
          <w:i/>
          <w:iCs/>
          <w:color w:val="000000"/>
          <w:sz w:val="24"/>
          <w:szCs w:val="24"/>
        </w:rPr>
        <w:t xml:space="preserve">pentru că bunicul meu a fost în </w:t>
      </w:r>
      <w:r w:rsidR="00587A12" w:rsidRPr="00195073">
        <w:rPr>
          <w:rFonts w:ascii="Times New Roman" w:eastAsia="Calibri" w:hAnsi="Times New Roman" w:cs="Times New Roman"/>
          <w:i/>
          <w:iCs/>
          <w:color w:val="000000"/>
          <w:sz w:val="24"/>
          <w:szCs w:val="24"/>
        </w:rPr>
        <w:t>"trenul lui Kastner</w:t>
      </w:r>
      <w:r w:rsidR="00D12DD2" w:rsidRPr="00195073">
        <w:rPr>
          <w:rFonts w:ascii="Times New Roman" w:eastAsia="Calibri" w:hAnsi="Times New Roman" w:cs="Times New Roman"/>
          <w:i/>
          <w:iCs/>
          <w:color w:val="000000"/>
          <w:sz w:val="24"/>
          <w:szCs w:val="24"/>
        </w:rPr>
        <w:t xml:space="preserve">" </w:t>
      </w:r>
      <w:r w:rsidR="00587A12" w:rsidRPr="00195073">
        <w:rPr>
          <w:rFonts w:ascii="Times New Roman" w:eastAsia="Calibri" w:hAnsi="Times New Roman" w:cs="Times New Roman"/>
          <w:color w:val="000000"/>
          <w:sz w:val="24"/>
          <w:szCs w:val="24"/>
        </w:rPr>
        <w:t>[un tren care a salvat evreii din Budapesta, organizat de Israel Kastner, în Iulie 1944</w:t>
      </w:r>
      <w:r w:rsidR="00D12DD2" w:rsidRPr="00195073">
        <w:rPr>
          <w:rFonts w:ascii="Times New Roman" w:eastAsia="Calibri" w:hAnsi="Times New Roman" w:cs="Times New Roman"/>
          <w:color w:val="000000"/>
          <w:sz w:val="24"/>
          <w:szCs w:val="24"/>
        </w:rPr>
        <w:t>]</w:t>
      </w:r>
      <w:r w:rsidR="00D12DD2" w:rsidRPr="00195073">
        <w:rPr>
          <w:rFonts w:ascii="Times New Roman" w:eastAsia="Calibri" w:hAnsi="Times New Roman" w:cs="Times New Roman"/>
          <w:i/>
          <w:iCs/>
          <w:color w:val="000000"/>
          <w:sz w:val="24"/>
          <w:szCs w:val="24"/>
        </w:rPr>
        <w:t xml:space="preserve"> "</w:t>
      </w:r>
      <w:r w:rsidR="00587A12" w:rsidRPr="00195073">
        <w:rPr>
          <w:rFonts w:ascii="Times New Roman" w:eastAsia="Calibri" w:hAnsi="Times New Roman" w:cs="Times New Roman"/>
          <w:i/>
          <w:iCs/>
          <w:color w:val="000000"/>
          <w:sz w:val="24"/>
          <w:szCs w:val="24"/>
        </w:rPr>
        <w:t>Bunicul meu este un supraviețuitor al Holocaustului, ceea ce mi-a povestit despre Holocaust m-a mișcat profund și m-a influențat semnificativ</w:t>
      </w:r>
      <w:r w:rsidR="00D12DD2" w:rsidRPr="00195073">
        <w:rPr>
          <w:rFonts w:ascii="Times New Roman" w:eastAsia="Calibri" w:hAnsi="Times New Roman" w:cs="Times New Roman"/>
          <w:i/>
          <w:iCs/>
          <w:color w:val="000000"/>
          <w:sz w:val="24"/>
          <w:szCs w:val="24"/>
        </w:rPr>
        <w:t>"</w:t>
      </w:r>
      <w:r w:rsidR="00D12DD2" w:rsidRPr="00195073">
        <w:rPr>
          <w:rFonts w:ascii="Times New Roman" w:eastAsia="Calibri" w:hAnsi="Times New Roman" w:cs="Times New Roman"/>
          <w:b/>
          <w:bCs/>
          <w:i/>
          <w:iCs/>
          <w:color w:val="000000"/>
          <w:sz w:val="24"/>
          <w:szCs w:val="24"/>
        </w:rPr>
        <w:t xml:space="preserve"> </w:t>
      </w:r>
      <w:r w:rsidR="00D12DD2" w:rsidRPr="00195073">
        <w:rPr>
          <w:rFonts w:ascii="Times New Roman" w:eastAsia="Calibri" w:hAnsi="Times New Roman" w:cs="Times New Roman"/>
          <w:color w:val="000000"/>
          <w:sz w:val="24"/>
          <w:szCs w:val="24"/>
        </w:rPr>
        <w:t>(Elad).</w:t>
      </w:r>
    </w:p>
    <w:p w14:paraId="1010D97C" w14:textId="30BC8B3A" w:rsidR="0016241C" w:rsidRPr="00195073" w:rsidRDefault="0016241C" w:rsidP="0016241C">
      <w:pPr>
        <w:spacing w:line="360" w:lineRule="auto"/>
        <w:rPr>
          <w:rFonts w:ascii="Times New Roman" w:eastAsia="Calibri" w:hAnsi="Times New Roman" w:cs="Times New Roman"/>
          <w:b/>
          <w:bCs/>
          <w:i/>
          <w:iCs/>
          <w:color w:val="000000"/>
          <w:sz w:val="24"/>
          <w:szCs w:val="24"/>
        </w:rPr>
      </w:pPr>
      <w:r w:rsidRPr="00195073">
        <w:rPr>
          <w:rFonts w:ascii="Times New Roman" w:eastAsia="Calibri" w:hAnsi="Times New Roman" w:cs="Times New Roman"/>
          <w:b/>
          <w:bCs/>
          <w:i/>
          <w:iCs/>
          <w:color w:val="000000"/>
          <w:sz w:val="24"/>
          <w:szCs w:val="24"/>
        </w:rPr>
        <w:t>2. Deliberarea privind decizia de a participa la călătoria în Polonia</w:t>
      </w:r>
    </w:p>
    <w:p w14:paraId="617F029D" w14:textId="5F181F11" w:rsidR="00D015E9" w:rsidRPr="00195073" w:rsidRDefault="0016241C" w:rsidP="00D015E9">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Elevii de liceu din Israel realizează deliberări serioase privind decizia lor de a participa sau nu la călătoria în Polonia </w:t>
      </w:r>
      <w:r w:rsidR="00D12DD2" w:rsidRPr="00195073">
        <w:rPr>
          <w:rFonts w:ascii="Times New Roman" w:eastAsia="Calibri" w:hAnsi="Times New Roman" w:cs="Times New Roman"/>
          <w:sz w:val="24"/>
          <w:szCs w:val="24"/>
        </w:rPr>
        <w:t>(Bondi, 2014).</w:t>
      </w:r>
      <w:r w:rsidR="00D12DD2" w:rsidRPr="00195073">
        <w:rPr>
          <w:rFonts w:ascii="Times New Roman" w:eastAsia="Calibri" w:hAnsi="Times New Roman" w:cs="Times New Roman"/>
          <w:color w:val="000000"/>
          <w:sz w:val="24"/>
          <w:szCs w:val="24"/>
        </w:rPr>
        <w:t xml:space="preserve"> </w:t>
      </w:r>
      <w:r w:rsidRPr="00195073">
        <w:rPr>
          <w:rFonts w:ascii="Times New Roman" w:eastAsia="Calibri" w:hAnsi="Times New Roman" w:cs="Times New Roman"/>
          <w:color w:val="000000"/>
          <w:sz w:val="24"/>
          <w:szCs w:val="24"/>
        </w:rPr>
        <w:t>Cei intervievați au menționat motive p</w:t>
      </w:r>
      <w:r w:rsidR="00D015E9" w:rsidRPr="00195073">
        <w:rPr>
          <w:rFonts w:ascii="Times New Roman" w:eastAsia="Calibri" w:hAnsi="Times New Roman" w:cs="Times New Roman"/>
          <w:color w:val="000000"/>
          <w:sz w:val="24"/>
          <w:szCs w:val="24"/>
        </w:rPr>
        <w:t>ro</w:t>
      </w:r>
      <w:r w:rsidRPr="00195073">
        <w:rPr>
          <w:rFonts w:ascii="Times New Roman" w:eastAsia="Calibri" w:hAnsi="Times New Roman" w:cs="Times New Roman"/>
          <w:color w:val="000000"/>
          <w:sz w:val="24"/>
          <w:szCs w:val="24"/>
        </w:rPr>
        <w:t xml:space="preserve"> și </w:t>
      </w:r>
      <w:r w:rsidR="00D015E9" w:rsidRPr="00195073">
        <w:rPr>
          <w:rFonts w:ascii="Times New Roman" w:eastAsia="Calibri" w:hAnsi="Times New Roman" w:cs="Times New Roman"/>
          <w:color w:val="000000"/>
          <w:sz w:val="24"/>
          <w:szCs w:val="24"/>
        </w:rPr>
        <w:t>contra</w:t>
      </w:r>
      <w:r w:rsidRPr="00195073">
        <w:rPr>
          <w:rFonts w:ascii="Times New Roman" w:eastAsia="Calibri" w:hAnsi="Times New Roman" w:cs="Times New Roman"/>
          <w:color w:val="000000"/>
          <w:sz w:val="24"/>
          <w:szCs w:val="24"/>
        </w:rPr>
        <w:t xml:space="preserve"> acestei decizii. </w:t>
      </w:r>
    </w:p>
    <w:p w14:paraId="2D1CD1F2" w14:textId="19BFA442" w:rsidR="00D015E9" w:rsidRPr="00195073" w:rsidRDefault="00D015E9" w:rsidP="00D015E9">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Contra: opoziția familiei, care susține că elevii nu sunt deocamdată suficient de maturi: </w:t>
      </w:r>
    </w:p>
    <w:p w14:paraId="407EEACE" w14:textId="783E026F" w:rsidR="000E5B2F" w:rsidRPr="00195073" w:rsidRDefault="000E5B2F" w:rsidP="00F63404">
      <w:pPr>
        <w:tabs>
          <w:tab w:val="left" w:pos="6691"/>
        </w:tabs>
        <w:spacing w:line="240" w:lineRule="auto"/>
        <w:ind w:left="720"/>
        <w:jc w:val="center"/>
        <w:rPr>
          <w:rFonts w:ascii="Times New Roman" w:eastAsia="Calibri" w:hAnsi="Times New Roman" w:cs="Times New Roman"/>
          <w:i/>
          <w:iCs/>
          <w:color w:val="000000"/>
          <w:sz w:val="24"/>
          <w:szCs w:val="24"/>
          <w:rtl/>
        </w:rPr>
      </w:pPr>
      <w:r w:rsidRPr="00195073">
        <w:rPr>
          <w:rFonts w:ascii="Times New Roman" w:eastAsia="Calibri" w:hAnsi="Times New Roman" w:cs="Times New Roman"/>
          <w:i/>
          <w:iCs/>
          <w:color w:val="000000"/>
          <w:sz w:val="24"/>
          <w:szCs w:val="24"/>
        </w:rPr>
        <w:t>“</w:t>
      </w:r>
      <w:r w:rsidR="00D015E9" w:rsidRPr="00195073">
        <w:rPr>
          <w:rFonts w:ascii="Times New Roman" w:eastAsia="Calibri" w:hAnsi="Times New Roman" w:cs="Times New Roman"/>
          <w:i/>
          <w:iCs/>
          <w:color w:val="000000"/>
          <w:sz w:val="24"/>
          <w:szCs w:val="24"/>
        </w:rPr>
        <w:t>Tatăl meu crede că la vârsta mea</w:t>
      </w:r>
      <w:r w:rsidR="00F63404" w:rsidRPr="00195073">
        <w:rPr>
          <w:rFonts w:ascii="Times New Roman" w:eastAsia="Calibri" w:hAnsi="Times New Roman" w:cs="Times New Roman"/>
          <w:i/>
          <w:iCs/>
          <w:color w:val="000000"/>
          <w:sz w:val="24"/>
          <w:szCs w:val="24"/>
        </w:rPr>
        <w:t xml:space="preserve"> nu este potrivit în acest context; nu știu dacă în cadrul unei excursii șclare este posibil să îți însușești experiențele semnificative care sunt anticipate</w:t>
      </w:r>
      <w:r w:rsidRPr="00195073">
        <w:rPr>
          <w:rFonts w:ascii="Times New Roman" w:eastAsia="Calibri" w:hAnsi="Times New Roman" w:cs="Times New Roman"/>
          <w:i/>
          <w:iCs/>
          <w:color w:val="000000"/>
          <w:sz w:val="24"/>
          <w:szCs w:val="24"/>
        </w:rPr>
        <w:t>” (Elad).</w:t>
      </w:r>
    </w:p>
    <w:p w14:paraId="6002B188" w14:textId="6C9A34E7" w:rsidR="000E5B2F" w:rsidRPr="00195073" w:rsidRDefault="00F63404" w:rsidP="00F63404">
      <w:pPr>
        <w:tabs>
          <w:tab w:val="left" w:pos="6691"/>
        </w:tabs>
        <w:spacing w:after="120" w:line="360" w:lineRule="auto"/>
        <w:ind w:firstLine="720"/>
        <w:jc w:val="both"/>
        <w:rPr>
          <w:rFonts w:ascii="Times New Roman" w:eastAsia="Calibri" w:hAnsi="Times New Roman" w:cs="Times New Roman"/>
          <w:color w:val="000000"/>
          <w:sz w:val="24"/>
          <w:szCs w:val="24"/>
          <w:rtl/>
        </w:rPr>
      </w:pPr>
      <w:r w:rsidRPr="00195073">
        <w:rPr>
          <w:rFonts w:ascii="Times New Roman" w:eastAsia="Calibri" w:hAnsi="Times New Roman" w:cs="Times New Roman"/>
          <w:color w:val="000000"/>
          <w:sz w:val="24"/>
          <w:szCs w:val="24"/>
        </w:rPr>
        <w:t>Pro</w:t>
      </w:r>
      <w:r w:rsidR="000E5B2F" w:rsidRPr="00195073">
        <w:rPr>
          <w:rFonts w:ascii="Times New Roman" w:eastAsia="Calibri" w:hAnsi="Times New Roman" w:cs="Times New Roman"/>
          <w:color w:val="000000"/>
          <w:sz w:val="24"/>
          <w:szCs w:val="24"/>
        </w:rPr>
        <w:t xml:space="preserve">: </w:t>
      </w:r>
      <w:r w:rsidRPr="00195073">
        <w:rPr>
          <w:rFonts w:ascii="Times New Roman" w:eastAsia="Calibri" w:hAnsi="Times New Roman" w:cs="Times New Roman"/>
          <w:color w:val="000000"/>
          <w:sz w:val="24"/>
          <w:szCs w:val="24"/>
        </w:rPr>
        <w:t xml:space="preserve"> suportul familiei pentru realizarea călătoriei pe bază personală: </w:t>
      </w:r>
    </w:p>
    <w:p w14:paraId="6261A04C" w14:textId="7E510E15" w:rsidR="000E5B2F" w:rsidRPr="00195073" w:rsidRDefault="000E5B2F" w:rsidP="002B4F90">
      <w:pPr>
        <w:tabs>
          <w:tab w:val="left" w:pos="6691"/>
        </w:tabs>
        <w:spacing w:line="240" w:lineRule="auto"/>
        <w:ind w:left="720"/>
        <w:jc w:val="center"/>
        <w:rPr>
          <w:rFonts w:ascii="Times New Roman" w:eastAsia="Calibri" w:hAnsi="Times New Roman" w:cs="Times New Roman"/>
          <w:i/>
          <w:iCs/>
          <w:color w:val="000000"/>
          <w:sz w:val="24"/>
          <w:szCs w:val="24"/>
        </w:rPr>
      </w:pPr>
      <w:r w:rsidRPr="00195073">
        <w:rPr>
          <w:rFonts w:ascii="Times New Roman" w:eastAsia="Calibri" w:hAnsi="Times New Roman" w:cs="Times New Roman"/>
          <w:i/>
          <w:iCs/>
          <w:color w:val="000000"/>
          <w:sz w:val="24"/>
          <w:szCs w:val="24"/>
        </w:rPr>
        <w:lastRenderedPageBreak/>
        <w:t>"</w:t>
      </w:r>
      <w:r w:rsidR="002B498F" w:rsidRPr="00195073">
        <w:rPr>
          <w:rFonts w:ascii="Times New Roman" w:eastAsia="Calibri" w:hAnsi="Times New Roman" w:cs="Times New Roman"/>
          <w:i/>
          <w:iCs/>
          <w:color w:val="000000"/>
          <w:sz w:val="24"/>
          <w:szCs w:val="24"/>
        </w:rPr>
        <w:t xml:space="preserve">Este tradiția familiei noastre; este dorința membrilor familiei care sunt supraviețuitori; toți nepoții, toți frații și toate surorile meleau fost acolo. Este, de asemenea, foarte important și pentru mine să merg acolo; știu că este atât de important și pentru bunica mea; este ceva ce vreau să experiențiez; bunicul mi-a explicat foarte clar – în care lagăr, </w:t>
      </w:r>
      <w:r w:rsidR="002B4F90" w:rsidRPr="00195073">
        <w:rPr>
          <w:rFonts w:ascii="Times New Roman" w:eastAsia="Calibri" w:hAnsi="Times New Roman" w:cs="Times New Roman"/>
          <w:i/>
          <w:iCs/>
          <w:color w:val="000000"/>
          <w:sz w:val="24"/>
          <w:szCs w:val="24"/>
        </w:rPr>
        <w:t>în care block și în care baracă</w:t>
      </w:r>
      <w:r w:rsidRPr="00195073">
        <w:rPr>
          <w:rFonts w:ascii="Times New Roman" w:eastAsia="Calibri" w:hAnsi="Times New Roman" w:cs="Times New Roman"/>
          <w:i/>
          <w:iCs/>
          <w:color w:val="000000"/>
          <w:sz w:val="24"/>
          <w:szCs w:val="24"/>
        </w:rPr>
        <w:t>" (Aia).</w:t>
      </w:r>
    </w:p>
    <w:p w14:paraId="564F610B" w14:textId="19993F30" w:rsidR="00D12DD2" w:rsidRPr="00195073" w:rsidRDefault="0039125E" w:rsidP="000E5B2F">
      <w:pPr>
        <w:tabs>
          <w:tab w:val="left" w:pos="6691"/>
        </w:tabs>
        <w:spacing w:line="240" w:lineRule="auto"/>
        <w:rPr>
          <w:rFonts w:ascii="Times New Roman" w:eastAsia="Calibri" w:hAnsi="Times New Roman" w:cs="Times New Roman"/>
          <w:i/>
          <w:iCs/>
          <w:color w:val="000000"/>
          <w:sz w:val="24"/>
          <w:szCs w:val="24"/>
        </w:rPr>
      </w:pPr>
      <w:r w:rsidRPr="00195073">
        <w:rPr>
          <w:rFonts w:ascii="Times New Roman" w:eastAsia="Calibri" w:hAnsi="Times New Roman" w:cs="Times New Roman"/>
          <w:b/>
          <w:bCs/>
          <w:i/>
          <w:iCs/>
          <w:color w:val="000000"/>
          <w:sz w:val="24"/>
          <w:szCs w:val="24"/>
        </w:rPr>
        <w:t xml:space="preserve">3. </w:t>
      </w:r>
      <w:r w:rsidR="00A16390" w:rsidRPr="00195073">
        <w:rPr>
          <w:rFonts w:ascii="Times New Roman" w:eastAsia="Calibri" w:hAnsi="Times New Roman" w:cs="Times New Roman"/>
          <w:b/>
          <w:bCs/>
          <w:i/>
          <w:iCs/>
          <w:color w:val="000000"/>
          <w:sz w:val="24"/>
          <w:szCs w:val="24"/>
        </w:rPr>
        <w:t xml:space="preserve">Experiențele călătoriei în Polonia </w:t>
      </w:r>
    </w:p>
    <w:p w14:paraId="2492698E" w14:textId="530D70B1" w:rsidR="00D17638" w:rsidRPr="00195073" w:rsidRDefault="00D17638" w:rsidP="0038063D">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Analiza rezultatelor a determinat identificarea a două tipuri de experiențe </w:t>
      </w:r>
      <w:r w:rsidR="00007EDA" w:rsidRPr="00195073">
        <w:rPr>
          <w:rFonts w:ascii="Times New Roman" w:eastAsia="Calibri" w:hAnsi="Times New Roman" w:cs="Times New Roman"/>
          <w:color w:val="000000"/>
          <w:sz w:val="24"/>
          <w:szCs w:val="24"/>
        </w:rPr>
        <w:t xml:space="preserve">– experiențe cognitive și experiențe emoționale. </w:t>
      </w:r>
      <w:r w:rsidR="0038063D" w:rsidRPr="00195073">
        <w:rPr>
          <w:rFonts w:ascii="Times New Roman" w:eastAsia="Calibri" w:hAnsi="Times New Roman" w:cs="Times New Roman"/>
          <w:color w:val="000000"/>
          <w:sz w:val="24"/>
          <w:szCs w:val="24"/>
        </w:rPr>
        <w:t xml:space="preserve">În cadrul interviurilor participanții au menționat ambele tipuri de experiențe ca urmare a călătoriei pe care au realizat-o în Polonia.  </w:t>
      </w:r>
    </w:p>
    <w:p w14:paraId="45A91ECA" w14:textId="42127875" w:rsidR="0038063D" w:rsidRPr="00195073" w:rsidRDefault="00D12DD2" w:rsidP="0038063D">
      <w:pPr>
        <w:spacing w:line="240" w:lineRule="auto"/>
        <w:ind w:left="720"/>
        <w:jc w:val="both"/>
        <w:rPr>
          <w:rFonts w:ascii="Times New Roman" w:eastAsia="Calibri" w:hAnsi="Times New Roman" w:cs="Times New Roman"/>
          <w:color w:val="000000"/>
          <w:sz w:val="24"/>
          <w:szCs w:val="24"/>
        </w:rPr>
      </w:pPr>
      <w:r w:rsidRPr="00195073">
        <w:rPr>
          <w:rFonts w:ascii="Times New Roman" w:eastAsia="Calibri" w:hAnsi="Times New Roman" w:cs="Times New Roman"/>
          <w:i/>
          <w:iCs/>
          <w:color w:val="000000"/>
          <w:sz w:val="24"/>
          <w:szCs w:val="24"/>
        </w:rPr>
        <w:t>Miriam</w:t>
      </w:r>
      <w:r w:rsidRPr="00195073">
        <w:rPr>
          <w:rFonts w:ascii="Times New Roman" w:eastAsia="Calibri" w:hAnsi="Times New Roman" w:cs="Times New Roman"/>
          <w:color w:val="000000"/>
          <w:sz w:val="24"/>
          <w:szCs w:val="24"/>
        </w:rPr>
        <w:t xml:space="preserve"> </w:t>
      </w:r>
      <w:r w:rsidR="0038063D" w:rsidRPr="00195073">
        <w:rPr>
          <w:rFonts w:ascii="Times New Roman" w:eastAsia="Calibri" w:hAnsi="Times New Roman" w:cs="Times New Roman"/>
          <w:color w:val="000000"/>
          <w:sz w:val="24"/>
          <w:szCs w:val="24"/>
        </w:rPr>
        <w:t xml:space="preserve">și-a prezentat experiența ca și învățare semnificativă: </w:t>
      </w:r>
    </w:p>
    <w:p w14:paraId="0ED3F095" w14:textId="09156F6C" w:rsidR="00D12DD2" w:rsidRPr="00195073" w:rsidRDefault="00A47280" w:rsidP="0038063D">
      <w:pPr>
        <w:spacing w:line="240" w:lineRule="auto"/>
        <w:ind w:left="720"/>
        <w:jc w:val="center"/>
        <w:rPr>
          <w:rFonts w:ascii="Times New Roman" w:eastAsia="Calibri" w:hAnsi="Times New Roman" w:cs="Times New Roman"/>
          <w:color w:val="000000"/>
          <w:sz w:val="24"/>
          <w:szCs w:val="24"/>
        </w:rPr>
      </w:pPr>
      <w:r w:rsidRPr="00195073">
        <w:rPr>
          <w:rFonts w:ascii="Times New Roman" w:eastAsia="Calibri" w:hAnsi="Times New Roman" w:cs="Times New Roman"/>
          <w:i/>
          <w:iCs/>
          <w:color w:val="000000"/>
          <w:sz w:val="24"/>
          <w:szCs w:val="24"/>
        </w:rPr>
        <w:t>"</w:t>
      </w:r>
      <w:r w:rsidR="0038063D" w:rsidRPr="00195073">
        <w:rPr>
          <w:rFonts w:ascii="Times New Roman" w:eastAsia="Calibri" w:hAnsi="Times New Roman" w:cs="Times New Roman"/>
          <w:i/>
          <w:iCs/>
          <w:color w:val="000000"/>
          <w:sz w:val="24"/>
          <w:szCs w:val="24"/>
        </w:rPr>
        <w:t xml:space="preserve">A fost o provocare ... în timpul călătoriei totul a început să aibă sens ... mi s-a schimbat gândirea în mod semnificativ atunci când am văzut totul cu ochii mei </w:t>
      </w:r>
      <w:r w:rsidR="00D12DD2" w:rsidRPr="00195073">
        <w:rPr>
          <w:rFonts w:ascii="Times New Roman" w:eastAsia="Calibri" w:hAnsi="Times New Roman" w:cs="Times New Roman"/>
          <w:color w:val="000000"/>
          <w:sz w:val="24"/>
          <w:szCs w:val="24"/>
        </w:rPr>
        <w:t>(Miriam).</w:t>
      </w:r>
    </w:p>
    <w:p w14:paraId="73C1404B" w14:textId="62E173C1" w:rsidR="00D12DD2" w:rsidRPr="00195073" w:rsidRDefault="002E3BA2" w:rsidP="002E3BA2">
      <w:pPr>
        <w:spacing w:line="360" w:lineRule="auto"/>
        <w:ind w:firstLine="720"/>
        <w:jc w:val="both"/>
        <w:rPr>
          <w:rFonts w:ascii="Times New Roman" w:eastAsia="Calibri" w:hAnsi="Times New Roman" w:cs="Times New Roman"/>
          <w:i/>
          <w:iCs/>
          <w:color w:val="000000"/>
          <w:sz w:val="24"/>
          <w:szCs w:val="24"/>
        </w:rPr>
      </w:pPr>
      <w:r w:rsidRPr="00195073">
        <w:rPr>
          <w:rFonts w:ascii="Times New Roman" w:eastAsia="Calibri" w:hAnsi="Times New Roman" w:cs="Times New Roman"/>
          <w:color w:val="000000"/>
          <w:sz w:val="24"/>
          <w:szCs w:val="24"/>
        </w:rPr>
        <w:t xml:space="preserve">Pe de altă parte, unii dintre cei intervievați au avut experiențe diferite, fără a avea loc o învățare semnificativă. Un exemplu de acest fel este cel al lui </w:t>
      </w:r>
      <w:r w:rsidR="00D12DD2" w:rsidRPr="00195073">
        <w:rPr>
          <w:rFonts w:ascii="Times New Roman" w:eastAsia="Calibri" w:hAnsi="Times New Roman" w:cs="Times New Roman"/>
          <w:i/>
          <w:iCs/>
          <w:color w:val="000000"/>
          <w:sz w:val="24"/>
          <w:szCs w:val="24"/>
        </w:rPr>
        <w:t>Noa</w:t>
      </w:r>
      <w:r w:rsidR="00D12DD2" w:rsidRPr="00195073">
        <w:rPr>
          <w:rFonts w:ascii="Times New Roman" w:eastAsia="Calibri" w:hAnsi="Times New Roman" w:cs="Times New Roman"/>
          <w:color w:val="000000"/>
          <w:sz w:val="24"/>
          <w:szCs w:val="24"/>
        </w:rPr>
        <w:t xml:space="preserve">: </w:t>
      </w:r>
    </w:p>
    <w:p w14:paraId="57CC77FA" w14:textId="25DBF0A8" w:rsidR="00D12DD2" w:rsidRPr="00195073" w:rsidRDefault="00D12DD2" w:rsidP="00A619BF">
      <w:pPr>
        <w:spacing w:line="240" w:lineRule="auto"/>
        <w:ind w:left="720"/>
        <w:jc w:val="center"/>
        <w:rPr>
          <w:rFonts w:ascii="Times New Roman" w:eastAsia="Calibri" w:hAnsi="Times New Roman" w:cs="Times New Roman"/>
          <w:sz w:val="24"/>
          <w:szCs w:val="24"/>
        </w:rPr>
      </w:pPr>
      <w:r w:rsidRPr="00195073">
        <w:rPr>
          <w:rFonts w:ascii="Times New Roman" w:eastAsia="Calibri" w:hAnsi="Times New Roman" w:cs="Times New Roman"/>
          <w:i/>
          <w:iCs/>
          <w:color w:val="000000"/>
          <w:sz w:val="24"/>
          <w:szCs w:val="24"/>
        </w:rPr>
        <w:t>"</w:t>
      </w:r>
      <w:r w:rsidR="00A619BF" w:rsidRPr="00195073">
        <w:rPr>
          <w:rFonts w:ascii="Times New Roman" w:eastAsia="Calibri" w:hAnsi="Times New Roman" w:cs="Times New Roman"/>
          <w:i/>
          <w:iCs/>
          <w:color w:val="000000"/>
          <w:sz w:val="24"/>
          <w:szCs w:val="24"/>
        </w:rPr>
        <w:t>Nu m-am simțit legat de această călătorie; nu am simțit că ar fi fost adevărat și nu am reușit să asimilez informații noi</w:t>
      </w:r>
      <w:r w:rsidR="00A47280" w:rsidRPr="00195073">
        <w:rPr>
          <w:rFonts w:ascii="Times New Roman" w:eastAsia="Calibri" w:hAnsi="Times New Roman" w:cs="Times New Roman"/>
          <w:i/>
          <w:iCs/>
          <w:color w:val="000000"/>
          <w:sz w:val="24"/>
          <w:szCs w:val="24"/>
        </w:rPr>
        <w:t>"</w:t>
      </w:r>
    </w:p>
    <w:p w14:paraId="01AC2C16" w14:textId="69578CC0" w:rsidR="00A619BF" w:rsidRPr="00195073" w:rsidRDefault="00C3609C" w:rsidP="00065968">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După discutarea experiențelor cognitive, vom trece la cele emoționale care au fost deduse din </w:t>
      </w:r>
      <w:r w:rsidR="00065968" w:rsidRPr="00195073">
        <w:rPr>
          <w:rFonts w:ascii="Times New Roman" w:eastAsia="Calibri" w:hAnsi="Times New Roman" w:cs="Times New Roman"/>
          <w:color w:val="000000"/>
          <w:sz w:val="24"/>
          <w:szCs w:val="24"/>
        </w:rPr>
        <w:t>poveștile celor intervievați. O parte dintre aceștia au menționat tristețea stârnită de obiectivele vizitate și de experiențele trăite în Polonia, raportându-se atât la acțiuni simbolice, cât și concrete</w:t>
      </w:r>
      <w:r w:rsidR="006F1C61" w:rsidRPr="00195073">
        <w:rPr>
          <w:rFonts w:ascii="Times New Roman" w:eastAsia="Calibri" w:hAnsi="Times New Roman" w:cs="Times New Roman"/>
          <w:color w:val="000000"/>
          <w:sz w:val="24"/>
          <w:szCs w:val="24"/>
        </w:rPr>
        <w:t>:</w:t>
      </w:r>
      <w:r w:rsidR="00065968" w:rsidRPr="00195073">
        <w:rPr>
          <w:rFonts w:ascii="Times New Roman" w:eastAsia="Calibri" w:hAnsi="Times New Roman" w:cs="Times New Roman"/>
          <w:color w:val="000000"/>
          <w:sz w:val="24"/>
          <w:szCs w:val="24"/>
        </w:rPr>
        <w:t xml:space="preserve"> </w:t>
      </w:r>
    </w:p>
    <w:p w14:paraId="23BF80E4" w14:textId="6AD97560" w:rsidR="00D12DD2" w:rsidRPr="00195073" w:rsidRDefault="00D12DD2" w:rsidP="006F1C61">
      <w:pPr>
        <w:spacing w:line="240" w:lineRule="auto"/>
        <w:ind w:left="720"/>
        <w:jc w:val="center"/>
        <w:rPr>
          <w:rFonts w:ascii="Times New Roman" w:eastAsia="Calibri" w:hAnsi="Times New Roman" w:cs="Times New Roman"/>
          <w:i/>
          <w:iCs/>
          <w:color w:val="000000"/>
          <w:sz w:val="24"/>
          <w:szCs w:val="24"/>
        </w:rPr>
      </w:pPr>
      <w:r w:rsidRPr="00195073">
        <w:rPr>
          <w:rFonts w:ascii="Times New Roman" w:eastAsia="Calibri" w:hAnsi="Times New Roman" w:cs="Times New Roman"/>
          <w:i/>
          <w:iCs/>
          <w:color w:val="000000"/>
          <w:sz w:val="24"/>
          <w:szCs w:val="24"/>
        </w:rPr>
        <w:t>“</w:t>
      </w:r>
      <w:r w:rsidR="006F1C61" w:rsidRPr="00195073">
        <w:rPr>
          <w:rFonts w:ascii="Times New Roman" w:eastAsia="Calibri" w:hAnsi="Times New Roman" w:cs="Times New Roman"/>
          <w:i/>
          <w:iCs/>
          <w:color w:val="000000"/>
          <w:sz w:val="24"/>
          <w:szCs w:val="24"/>
        </w:rPr>
        <w:t>În pădurea Lupochova, în apropiere de șanțurile de execuție ... a fost într-adevăr o experiență foarte puternică</w:t>
      </w:r>
      <w:r w:rsidRPr="00195073">
        <w:rPr>
          <w:rFonts w:ascii="Times New Roman" w:eastAsia="Calibri" w:hAnsi="Times New Roman" w:cs="Times New Roman"/>
          <w:i/>
          <w:iCs/>
          <w:color w:val="000000"/>
          <w:sz w:val="24"/>
          <w:szCs w:val="24"/>
        </w:rPr>
        <w:t xml:space="preserve">" </w:t>
      </w:r>
      <w:r w:rsidRPr="00195073">
        <w:rPr>
          <w:rFonts w:ascii="Times New Roman" w:eastAsia="Calibri" w:hAnsi="Times New Roman" w:cs="Times New Roman"/>
          <w:color w:val="000000"/>
          <w:sz w:val="24"/>
          <w:szCs w:val="24"/>
        </w:rPr>
        <w:t>(</w:t>
      </w:r>
      <w:r w:rsidRPr="00195073">
        <w:rPr>
          <w:rFonts w:ascii="Times New Roman" w:eastAsia="Calibri" w:hAnsi="Times New Roman" w:cs="Times New Roman"/>
          <w:sz w:val="24"/>
          <w:szCs w:val="24"/>
        </w:rPr>
        <w:t>Aia</w:t>
      </w:r>
      <w:r w:rsidRPr="00195073">
        <w:rPr>
          <w:rFonts w:ascii="Times New Roman" w:eastAsia="Calibri" w:hAnsi="Times New Roman" w:cs="Times New Roman"/>
          <w:color w:val="000000"/>
          <w:sz w:val="24"/>
          <w:szCs w:val="24"/>
        </w:rPr>
        <w:t>).</w:t>
      </w:r>
    </w:p>
    <w:p w14:paraId="095831D5" w14:textId="246C2B47" w:rsidR="009D1944" w:rsidRPr="00195073" w:rsidRDefault="009D1944" w:rsidP="00E70482">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Cu toate acestea, alți intervievați și-au exprimat diferite reacții emoționale, precum plăcerea față de experiențele sociale: </w:t>
      </w:r>
    </w:p>
    <w:p w14:paraId="675B350D" w14:textId="7EDC64EE" w:rsidR="00D12DD2" w:rsidRPr="00195073" w:rsidRDefault="00D12DD2" w:rsidP="00E70482">
      <w:pPr>
        <w:spacing w:line="240" w:lineRule="auto"/>
        <w:ind w:left="720"/>
        <w:jc w:val="center"/>
        <w:rPr>
          <w:rFonts w:ascii="Times New Roman" w:eastAsia="Calibri" w:hAnsi="Times New Roman" w:cs="Times New Roman"/>
          <w:b/>
          <w:bCs/>
          <w:sz w:val="24"/>
          <w:szCs w:val="24"/>
        </w:rPr>
      </w:pPr>
      <w:r w:rsidRPr="00195073">
        <w:rPr>
          <w:rFonts w:ascii="Times New Roman" w:eastAsia="Calibri" w:hAnsi="Times New Roman" w:cs="Times New Roman"/>
          <w:i/>
          <w:iCs/>
          <w:color w:val="000000"/>
          <w:sz w:val="24"/>
          <w:szCs w:val="24"/>
        </w:rPr>
        <w:t>"</w:t>
      </w:r>
      <w:r w:rsidR="009D1944" w:rsidRPr="00195073">
        <w:rPr>
          <w:rFonts w:ascii="Times New Roman" w:eastAsia="Calibri" w:hAnsi="Times New Roman" w:cs="Times New Roman"/>
          <w:i/>
          <w:iCs/>
          <w:color w:val="000000"/>
          <w:sz w:val="24"/>
          <w:szCs w:val="24"/>
        </w:rPr>
        <w:t xml:space="preserve">Chiar mi-a plăcut călătoria ... </w:t>
      </w:r>
      <w:r w:rsidR="00E70482" w:rsidRPr="00195073">
        <w:rPr>
          <w:rFonts w:ascii="Times New Roman" w:eastAsia="Calibri" w:hAnsi="Times New Roman" w:cs="Times New Roman"/>
          <w:i/>
          <w:iCs/>
          <w:color w:val="000000"/>
          <w:sz w:val="24"/>
          <w:szCs w:val="24"/>
        </w:rPr>
        <w:t>am avut timp liber seara și chiar m-am bucurat să fiu cu prietenii mei</w:t>
      </w:r>
      <w:r w:rsidRPr="00195073">
        <w:rPr>
          <w:rFonts w:ascii="Times New Roman" w:eastAsia="Calibri" w:hAnsi="Times New Roman" w:cs="Times New Roman"/>
          <w:i/>
          <w:iCs/>
          <w:color w:val="000000"/>
          <w:sz w:val="24"/>
          <w:szCs w:val="24"/>
        </w:rPr>
        <w:t xml:space="preserve">” </w:t>
      </w:r>
      <w:r w:rsidRPr="00195073">
        <w:rPr>
          <w:rFonts w:ascii="Times New Roman" w:eastAsia="Calibri" w:hAnsi="Times New Roman" w:cs="Times New Roman"/>
          <w:sz w:val="24"/>
          <w:szCs w:val="24"/>
        </w:rPr>
        <w:t>(Ronen)</w:t>
      </w:r>
      <w:r w:rsidRPr="00195073">
        <w:rPr>
          <w:rFonts w:ascii="Times New Roman" w:eastAsia="Calibri" w:hAnsi="Times New Roman" w:cs="Times New Roman"/>
          <w:i/>
          <w:iCs/>
          <w:color w:val="000000"/>
          <w:sz w:val="24"/>
          <w:szCs w:val="24"/>
        </w:rPr>
        <w:t>.</w:t>
      </w:r>
    </w:p>
    <w:p w14:paraId="6818F97E" w14:textId="14C7839A" w:rsidR="00E70482" w:rsidRPr="00195073" w:rsidRDefault="005F0352" w:rsidP="00552546">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Câțiva</w:t>
      </w:r>
      <w:r w:rsidR="00E70482" w:rsidRPr="00195073">
        <w:rPr>
          <w:rFonts w:ascii="Times New Roman" w:eastAsia="Calibri" w:hAnsi="Times New Roman" w:cs="Times New Roman"/>
          <w:color w:val="000000"/>
          <w:sz w:val="24"/>
          <w:szCs w:val="24"/>
        </w:rPr>
        <w:t xml:space="preserve"> dintre cei intervievați </w:t>
      </w:r>
      <w:r w:rsidR="00B319E5" w:rsidRPr="00195073">
        <w:rPr>
          <w:rFonts w:ascii="Times New Roman" w:eastAsia="Calibri" w:hAnsi="Times New Roman" w:cs="Times New Roman"/>
          <w:color w:val="000000"/>
          <w:sz w:val="24"/>
          <w:szCs w:val="24"/>
        </w:rPr>
        <w:t xml:space="preserve">au menționat satisfacții emoționale și au fost </w:t>
      </w:r>
      <w:r w:rsidR="00A51A90" w:rsidRPr="00195073">
        <w:rPr>
          <w:rFonts w:ascii="Times New Roman" w:eastAsia="Calibri" w:hAnsi="Times New Roman" w:cs="Times New Roman"/>
          <w:color w:val="000000"/>
          <w:sz w:val="24"/>
          <w:szCs w:val="24"/>
        </w:rPr>
        <w:t xml:space="preserve">mulțumiți că au decis </w:t>
      </w:r>
      <w:r w:rsidR="00552546" w:rsidRPr="00195073">
        <w:rPr>
          <w:rFonts w:ascii="Times New Roman" w:eastAsia="Calibri" w:hAnsi="Times New Roman" w:cs="Times New Roman"/>
          <w:color w:val="000000"/>
          <w:sz w:val="24"/>
          <w:szCs w:val="24"/>
        </w:rPr>
        <w:t xml:space="preserve">să ia parte la această călătorie: </w:t>
      </w:r>
    </w:p>
    <w:p w14:paraId="2D597304" w14:textId="6628C6DE" w:rsidR="00D12DD2" w:rsidRPr="00195073" w:rsidRDefault="00D12DD2" w:rsidP="00960513">
      <w:pPr>
        <w:spacing w:line="240" w:lineRule="auto"/>
        <w:ind w:left="720"/>
        <w:jc w:val="center"/>
        <w:rPr>
          <w:rFonts w:ascii="Times New Roman" w:eastAsia="Calibri" w:hAnsi="Times New Roman" w:cs="Times New Roman"/>
          <w:i/>
          <w:iCs/>
          <w:color w:val="000000"/>
          <w:sz w:val="24"/>
          <w:szCs w:val="24"/>
        </w:rPr>
      </w:pPr>
      <w:r w:rsidRPr="00195073">
        <w:rPr>
          <w:rFonts w:ascii="Times New Roman" w:eastAsia="Calibri" w:hAnsi="Times New Roman" w:cs="Times New Roman"/>
          <w:i/>
          <w:iCs/>
          <w:color w:val="000000"/>
          <w:sz w:val="24"/>
          <w:szCs w:val="24"/>
        </w:rPr>
        <w:t>"</w:t>
      </w:r>
      <w:r w:rsidR="00960513" w:rsidRPr="00195073">
        <w:rPr>
          <w:rFonts w:ascii="Times New Roman" w:eastAsia="Calibri" w:hAnsi="Times New Roman" w:cs="Times New Roman"/>
          <w:i/>
          <w:iCs/>
          <w:color w:val="000000"/>
          <w:sz w:val="24"/>
          <w:szCs w:val="24"/>
        </w:rPr>
        <w:t>Îmi amintesc că atunci când m-am întors acasă am mers mai întâi la bunicul meu și i-am spus multe lucruri despre această călătorie. I-am arătat fotografiile mele; el a fost extrem de bucuros</w:t>
      </w:r>
      <w:r w:rsidR="00A47280" w:rsidRPr="00195073">
        <w:rPr>
          <w:rFonts w:ascii="Times New Roman" w:eastAsia="Calibri" w:hAnsi="Times New Roman" w:cs="Times New Roman"/>
          <w:i/>
          <w:iCs/>
          <w:color w:val="000000"/>
          <w:sz w:val="24"/>
          <w:szCs w:val="24"/>
        </w:rPr>
        <w:t xml:space="preserve">" </w:t>
      </w:r>
      <w:r w:rsidRPr="00195073">
        <w:rPr>
          <w:rFonts w:ascii="Times New Roman" w:eastAsia="Calibri" w:hAnsi="Times New Roman" w:cs="Times New Roman"/>
          <w:color w:val="000000"/>
          <w:sz w:val="24"/>
          <w:szCs w:val="24"/>
        </w:rPr>
        <w:t>(Yonat).</w:t>
      </w:r>
    </w:p>
    <w:p w14:paraId="307E6905" w14:textId="54213F7E" w:rsidR="003B44C8" w:rsidRPr="00195073" w:rsidRDefault="007A595F" w:rsidP="00BD6252">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lastRenderedPageBreak/>
        <w:t xml:space="preserve">Pe de altă parte, alți intervievați au menționat că s-au simțit rău pentru că nu au simțit tristețe, respectiv niciun fel de dificultate emoțională în Polonia, în contrast cu expectanțele pe care le-au selectat din mediul înconjurător în care trăiesc înainte de a pleca în această călătorie. S-au simțit dezamăgiți și nesatisfăcuți față de reacțiile lor emoționale la întâlnirea cu obiectivele din Polonia. Acești elevi au considerat că ar fi trebuit să simtă tristețe sau alte dificultăți emoționale, că ar fi trebuit să plângă, dar nu au simțit nevoia să facă acest lucru. </w:t>
      </w:r>
      <w:r w:rsidR="00BD6252" w:rsidRPr="00195073">
        <w:rPr>
          <w:rFonts w:ascii="Times New Roman" w:eastAsia="Calibri" w:hAnsi="Times New Roman" w:cs="Times New Roman"/>
          <w:color w:val="000000"/>
          <w:sz w:val="24"/>
          <w:szCs w:val="24"/>
        </w:rPr>
        <w:t xml:space="preserve">S-au simțit ca fiind anormali și au avut impresia că prietenii lor au trăit emoțiile </w:t>
      </w:r>
      <w:r w:rsidR="00BD6252" w:rsidRPr="00195073">
        <w:rPr>
          <w:rFonts w:ascii="Times New Roman" w:eastAsia="Calibri" w:hAnsi="Times New Roman" w:cs="Times New Roman"/>
          <w:sz w:val="24"/>
          <w:szCs w:val="24"/>
        </w:rPr>
        <w:t xml:space="preserve">“corecte”. </w:t>
      </w:r>
    </w:p>
    <w:p w14:paraId="5D1B845A" w14:textId="76E655D9" w:rsidR="00D12DD2" w:rsidRPr="00195073" w:rsidRDefault="00D12DD2" w:rsidP="005B0BB3">
      <w:pPr>
        <w:spacing w:line="240" w:lineRule="auto"/>
        <w:ind w:left="720"/>
        <w:jc w:val="center"/>
        <w:rPr>
          <w:rFonts w:ascii="Times New Roman" w:eastAsia="Calibri" w:hAnsi="Times New Roman" w:cs="Times New Roman"/>
          <w:color w:val="000000"/>
          <w:sz w:val="24"/>
          <w:szCs w:val="24"/>
        </w:rPr>
      </w:pPr>
      <w:r w:rsidRPr="00195073">
        <w:rPr>
          <w:rFonts w:ascii="Times New Roman" w:eastAsia="Calibri" w:hAnsi="Times New Roman" w:cs="Times New Roman"/>
          <w:i/>
          <w:iCs/>
          <w:color w:val="000000"/>
          <w:sz w:val="24"/>
          <w:szCs w:val="24"/>
        </w:rPr>
        <w:t>“</w:t>
      </w:r>
      <w:r w:rsidR="005B0BB3" w:rsidRPr="00195073">
        <w:rPr>
          <w:rFonts w:ascii="Times New Roman" w:eastAsia="Calibri" w:hAnsi="Times New Roman" w:cs="Times New Roman"/>
          <w:i/>
          <w:iCs/>
          <w:color w:val="000000"/>
          <w:sz w:val="24"/>
          <w:szCs w:val="24"/>
        </w:rPr>
        <w:t xml:space="preserve">Chiar mă așteptam să simt emoții mult mai puternice și atunci când acest lucru nu s-a întâmplat am fost dezamăgită că nu am fost mișcată atât de mult; a fost foarte interesant, dar nu a fost deloc dificil; i-am văzut pe o parte dintre prietenii mei plângând, dar eu eram fără emoții și astfel am fost dezamăgită, am simțit că atunci când eu eram interesată ei au simțit durere. Acest sentiment m-a făcut să mă gândesc mereu la </w:t>
      </w:r>
      <w:r w:rsidRPr="00195073">
        <w:rPr>
          <w:rFonts w:ascii="Times New Roman" w:eastAsia="Calibri" w:hAnsi="Times New Roman" w:cs="Times New Roman"/>
          <w:i/>
          <w:iCs/>
          <w:color w:val="000000"/>
          <w:sz w:val="24"/>
          <w:szCs w:val="24"/>
        </w:rPr>
        <w:t>'</w:t>
      </w:r>
      <w:r w:rsidR="005B0BB3" w:rsidRPr="00195073">
        <w:rPr>
          <w:rFonts w:ascii="Times New Roman" w:eastAsia="Calibri" w:hAnsi="Times New Roman" w:cs="Times New Roman"/>
          <w:i/>
          <w:iCs/>
          <w:color w:val="000000"/>
          <w:sz w:val="24"/>
          <w:szCs w:val="24"/>
        </w:rPr>
        <w:t>ce fel de persoană ești tu'</w:t>
      </w:r>
      <w:r w:rsidRPr="00195073">
        <w:rPr>
          <w:rFonts w:ascii="Times New Roman" w:eastAsia="Calibri" w:hAnsi="Times New Roman" w:cs="Times New Roman"/>
          <w:i/>
          <w:iCs/>
          <w:color w:val="000000"/>
          <w:sz w:val="24"/>
          <w:szCs w:val="24"/>
        </w:rPr>
        <w:t>"</w:t>
      </w:r>
      <w:r w:rsidRPr="00195073">
        <w:rPr>
          <w:rFonts w:ascii="Times New Roman" w:eastAsia="Calibri" w:hAnsi="Times New Roman" w:cs="Times New Roman"/>
          <w:b/>
          <w:bCs/>
          <w:color w:val="000000"/>
          <w:sz w:val="24"/>
          <w:szCs w:val="24"/>
        </w:rPr>
        <w:t xml:space="preserve"> </w:t>
      </w:r>
      <w:r w:rsidRPr="00195073">
        <w:rPr>
          <w:rFonts w:ascii="Times New Roman" w:eastAsia="Calibri" w:hAnsi="Times New Roman" w:cs="Times New Roman"/>
          <w:color w:val="000000"/>
          <w:sz w:val="24"/>
          <w:szCs w:val="24"/>
        </w:rPr>
        <w:t>(Pazit).</w:t>
      </w:r>
    </w:p>
    <w:p w14:paraId="7D785818" w14:textId="150D3583" w:rsidR="005B0BB3" w:rsidRPr="00195073" w:rsidRDefault="00D12DD2" w:rsidP="005B0BB3">
      <w:pPr>
        <w:spacing w:line="240" w:lineRule="auto"/>
        <w:ind w:left="720"/>
        <w:jc w:val="both"/>
        <w:rPr>
          <w:rFonts w:ascii="Times New Roman" w:eastAsia="Calibri" w:hAnsi="Times New Roman" w:cs="Times New Roman"/>
          <w:iCs/>
          <w:color w:val="000000"/>
          <w:sz w:val="24"/>
          <w:szCs w:val="24"/>
        </w:rPr>
      </w:pPr>
      <w:r w:rsidRPr="00195073">
        <w:rPr>
          <w:rFonts w:ascii="Times New Roman" w:eastAsia="Calibri" w:hAnsi="Times New Roman" w:cs="Times New Roman"/>
          <w:i/>
          <w:iCs/>
          <w:color w:val="000000"/>
          <w:sz w:val="24"/>
          <w:szCs w:val="24"/>
        </w:rPr>
        <w:t>Lily</w:t>
      </w:r>
      <w:r w:rsidR="005B0BB3" w:rsidRPr="00195073">
        <w:rPr>
          <w:rFonts w:ascii="Times New Roman" w:eastAsia="Calibri" w:hAnsi="Times New Roman" w:cs="Times New Roman"/>
          <w:i/>
          <w:iCs/>
          <w:color w:val="000000"/>
          <w:sz w:val="24"/>
          <w:szCs w:val="24"/>
        </w:rPr>
        <w:t xml:space="preserve"> </w:t>
      </w:r>
      <w:r w:rsidR="005B0BB3" w:rsidRPr="00195073">
        <w:rPr>
          <w:rFonts w:ascii="Times New Roman" w:eastAsia="Calibri" w:hAnsi="Times New Roman" w:cs="Times New Roman"/>
          <w:iCs/>
          <w:color w:val="000000"/>
          <w:sz w:val="24"/>
          <w:szCs w:val="24"/>
        </w:rPr>
        <w:t xml:space="preserve">a împărtășit următoarele gânduri: </w:t>
      </w:r>
    </w:p>
    <w:p w14:paraId="45F21F82" w14:textId="4F90763A" w:rsidR="00D12DD2" w:rsidRPr="00195073" w:rsidRDefault="00D12DD2" w:rsidP="000862F5">
      <w:pPr>
        <w:spacing w:line="240" w:lineRule="auto"/>
        <w:ind w:left="720"/>
        <w:jc w:val="center"/>
        <w:rPr>
          <w:rFonts w:ascii="Times New Roman" w:eastAsia="Calibri" w:hAnsi="Times New Roman" w:cs="Times New Roman"/>
          <w:i/>
          <w:iCs/>
          <w:color w:val="000000"/>
          <w:sz w:val="24"/>
          <w:szCs w:val="24"/>
        </w:rPr>
      </w:pPr>
      <w:r w:rsidRPr="00195073">
        <w:rPr>
          <w:rFonts w:ascii="Times New Roman" w:eastAsia="Calibri" w:hAnsi="Times New Roman" w:cs="Times New Roman"/>
          <w:i/>
          <w:iCs/>
          <w:color w:val="000000"/>
          <w:sz w:val="24"/>
          <w:szCs w:val="24"/>
        </w:rPr>
        <w:t>"</w:t>
      </w:r>
      <w:r w:rsidR="000862F5" w:rsidRPr="00195073">
        <w:rPr>
          <w:rFonts w:ascii="Times New Roman" w:eastAsia="Calibri" w:hAnsi="Times New Roman" w:cs="Times New Roman"/>
          <w:i/>
          <w:iCs/>
          <w:color w:val="000000"/>
          <w:sz w:val="24"/>
          <w:szCs w:val="24"/>
        </w:rPr>
        <w:t>Trebuie să fiu sinceră ..</w:t>
      </w:r>
      <w:r w:rsidRPr="00195073">
        <w:rPr>
          <w:rFonts w:ascii="Times New Roman" w:eastAsia="Calibri" w:hAnsi="Times New Roman" w:cs="Times New Roman"/>
          <w:color w:val="000000"/>
          <w:sz w:val="24"/>
          <w:szCs w:val="24"/>
        </w:rPr>
        <w:t xml:space="preserve"> [</w:t>
      </w:r>
      <w:r w:rsidR="000862F5" w:rsidRPr="00195073">
        <w:rPr>
          <w:rFonts w:ascii="Times New Roman" w:eastAsia="Calibri" w:hAnsi="Times New Roman" w:cs="Times New Roman"/>
          <w:color w:val="000000"/>
          <w:sz w:val="24"/>
          <w:szCs w:val="24"/>
        </w:rPr>
        <w:t>S-a mișcat inconfortabil în timp ce vorbea</w:t>
      </w:r>
      <w:r w:rsidRPr="00195073">
        <w:rPr>
          <w:rFonts w:ascii="Times New Roman" w:eastAsia="Calibri" w:hAnsi="Times New Roman" w:cs="Times New Roman"/>
          <w:sz w:val="24"/>
          <w:szCs w:val="24"/>
        </w:rPr>
        <w:t>],</w:t>
      </w:r>
      <w:r w:rsidR="000862F5" w:rsidRPr="00195073">
        <w:rPr>
          <w:rFonts w:ascii="Times New Roman" w:eastAsia="Calibri" w:hAnsi="Times New Roman" w:cs="Times New Roman"/>
          <w:sz w:val="24"/>
          <w:szCs w:val="24"/>
        </w:rPr>
        <w:t xml:space="preserve"> </w:t>
      </w:r>
      <w:r w:rsidR="000862F5" w:rsidRPr="00195073">
        <w:rPr>
          <w:rFonts w:ascii="Times New Roman" w:eastAsia="Calibri" w:hAnsi="Times New Roman" w:cs="Times New Roman"/>
          <w:i/>
          <w:sz w:val="24"/>
          <w:szCs w:val="24"/>
        </w:rPr>
        <w:t xml:space="preserve">atunci când am vizitat lagărul de exterminare </w:t>
      </w:r>
      <w:r w:rsidRPr="00195073">
        <w:rPr>
          <w:rFonts w:ascii="Times New Roman" w:eastAsia="Calibri" w:hAnsi="Times New Roman" w:cs="Times New Roman"/>
          <w:i/>
          <w:iCs/>
          <w:sz w:val="24"/>
          <w:szCs w:val="24"/>
        </w:rPr>
        <w:t xml:space="preserve">'Aushwitz-Birkenau' </w:t>
      </w:r>
      <w:r w:rsidR="000862F5" w:rsidRPr="00195073">
        <w:rPr>
          <w:rFonts w:ascii="Times New Roman" w:eastAsia="Calibri" w:hAnsi="Times New Roman" w:cs="Times New Roman"/>
          <w:i/>
          <w:iCs/>
          <w:sz w:val="24"/>
          <w:szCs w:val="24"/>
        </w:rPr>
        <w:t xml:space="preserve">ghidul nostru ne-a spus despre </w:t>
      </w:r>
      <w:r w:rsidRPr="00195073">
        <w:rPr>
          <w:rFonts w:ascii="Times New Roman" w:eastAsia="Calibri" w:hAnsi="Times New Roman" w:cs="Times New Roman"/>
          <w:i/>
          <w:iCs/>
          <w:sz w:val="24"/>
          <w:szCs w:val="24"/>
        </w:rPr>
        <w:t xml:space="preserve">'schlyse-commando' </w:t>
      </w:r>
      <w:r w:rsidR="000862F5" w:rsidRPr="00195073">
        <w:rPr>
          <w:rFonts w:ascii="Times New Roman" w:eastAsia="Calibri" w:hAnsi="Times New Roman" w:cs="Times New Roman"/>
          <w:i/>
          <w:iCs/>
          <w:sz w:val="24"/>
          <w:szCs w:val="24"/>
        </w:rPr>
        <w:t>–</w:t>
      </w:r>
      <w:r w:rsidRPr="00195073">
        <w:rPr>
          <w:rFonts w:ascii="Times New Roman" w:eastAsia="Calibri" w:hAnsi="Times New Roman" w:cs="Times New Roman"/>
          <w:i/>
          <w:iCs/>
          <w:sz w:val="24"/>
          <w:szCs w:val="24"/>
        </w:rPr>
        <w:t xml:space="preserve"> </w:t>
      </w:r>
      <w:r w:rsidR="000862F5" w:rsidRPr="00195073">
        <w:rPr>
          <w:rFonts w:ascii="Times New Roman" w:eastAsia="Calibri" w:hAnsi="Times New Roman" w:cs="Times New Roman"/>
          <w:i/>
          <w:iCs/>
          <w:sz w:val="24"/>
          <w:szCs w:val="24"/>
        </w:rPr>
        <w:t>prizonierii evrei care lucrau în latrine. Dintr-o dată eu și prietenii mei ne-am uitat unii la alții și am început să râdem ...toți ceilalți ne priveau ca și cum am fi fost nebuni și m-am simțit rău, nu din cauza celorlalți, ci din cauză că m-am simțit eliberată în timp ce ar fi trebuit să mă simt rău</w:t>
      </w:r>
      <w:r w:rsidRPr="00195073">
        <w:rPr>
          <w:rFonts w:ascii="Times New Roman" w:eastAsia="Calibri" w:hAnsi="Times New Roman" w:cs="Times New Roman"/>
          <w:i/>
          <w:iCs/>
          <w:sz w:val="24"/>
          <w:szCs w:val="24"/>
        </w:rPr>
        <w:t xml:space="preserve">" </w:t>
      </w:r>
      <w:r w:rsidRPr="00195073">
        <w:rPr>
          <w:rFonts w:ascii="Times New Roman" w:eastAsia="Calibri" w:hAnsi="Times New Roman" w:cs="Times New Roman"/>
          <w:color w:val="000000"/>
          <w:sz w:val="24"/>
          <w:szCs w:val="24"/>
        </w:rPr>
        <w:t>(Lily</w:t>
      </w:r>
      <w:r w:rsidRPr="00195073">
        <w:rPr>
          <w:rFonts w:ascii="Times New Roman" w:eastAsia="Calibri" w:hAnsi="Times New Roman" w:cs="Times New Roman"/>
          <w:sz w:val="24"/>
          <w:szCs w:val="24"/>
        </w:rPr>
        <w:t>).</w:t>
      </w:r>
    </w:p>
    <w:p w14:paraId="15FE9D41" w14:textId="77777777" w:rsidR="00AB6306" w:rsidRPr="00195073" w:rsidRDefault="00AB6306" w:rsidP="00123546">
      <w:pPr>
        <w:spacing w:line="240" w:lineRule="auto"/>
        <w:ind w:left="720"/>
        <w:rPr>
          <w:rFonts w:ascii="Times New Roman" w:eastAsia="Calibri" w:hAnsi="Times New Roman" w:cs="Times New Roman"/>
          <w:color w:val="000000"/>
          <w:sz w:val="24"/>
          <w:szCs w:val="24"/>
        </w:rPr>
      </w:pPr>
    </w:p>
    <w:p w14:paraId="5F964DAF" w14:textId="697DE241" w:rsidR="003B44C8" w:rsidRPr="00195073" w:rsidRDefault="0039125E" w:rsidP="00376037">
      <w:pPr>
        <w:spacing w:line="360" w:lineRule="auto"/>
        <w:rPr>
          <w:rFonts w:asciiTheme="majorBidi" w:hAnsiTheme="majorBidi" w:cstheme="majorBidi"/>
          <w:b/>
          <w:bCs/>
          <w:i/>
          <w:iCs/>
          <w:color w:val="000000" w:themeColor="text1"/>
          <w:sz w:val="24"/>
          <w:szCs w:val="24"/>
        </w:rPr>
      </w:pPr>
      <w:r w:rsidRPr="00195073">
        <w:rPr>
          <w:rFonts w:asciiTheme="majorBidi" w:hAnsiTheme="majorBidi" w:cstheme="majorBidi"/>
          <w:b/>
          <w:bCs/>
          <w:i/>
          <w:iCs/>
          <w:color w:val="000000" w:themeColor="text1"/>
          <w:sz w:val="24"/>
          <w:szCs w:val="24"/>
        </w:rPr>
        <w:t>4.</w:t>
      </w:r>
      <w:r w:rsidR="003B44C8" w:rsidRPr="00195073">
        <w:rPr>
          <w:rFonts w:asciiTheme="majorBidi" w:hAnsiTheme="majorBidi" w:cstheme="majorBidi"/>
          <w:b/>
          <w:bCs/>
          <w:i/>
          <w:iCs/>
          <w:color w:val="000000" w:themeColor="text1"/>
          <w:sz w:val="24"/>
          <w:szCs w:val="24"/>
        </w:rPr>
        <w:t xml:space="preserve"> Înfruntarea dilemelor morale privind Holocaustul prin intermediul învățării</w:t>
      </w:r>
      <w:r w:rsidRPr="00195073">
        <w:rPr>
          <w:rFonts w:asciiTheme="majorBidi" w:hAnsiTheme="majorBidi" w:cstheme="majorBidi"/>
          <w:b/>
          <w:bCs/>
          <w:i/>
          <w:iCs/>
          <w:color w:val="000000" w:themeColor="text1"/>
          <w:sz w:val="24"/>
          <w:szCs w:val="24"/>
        </w:rPr>
        <w:t xml:space="preserve"> </w:t>
      </w:r>
    </w:p>
    <w:p w14:paraId="20CF6D3D" w14:textId="53670B17" w:rsidR="003F567F" w:rsidRPr="00195073" w:rsidRDefault="003F567F" w:rsidP="003F567F">
      <w:pPr>
        <w:shd w:val="clear" w:color="auto" w:fill="FFFFFF"/>
        <w:spacing w:line="360" w:lineRule="auto"/>
        <w:ind w:firstLine="720"/>
        <w:jc w:val="both"/>
        <w:textAlignment w:val="baseline"/>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Înfruntarea dilemelor morale privind Holocaustul prin intermediul învățării a fost o experiență nouă pentru participanții la prezenta cercetare. Motivul este că această temă nu este inclusă în cadrul programelor de studiu privind Holocaustul și nici nu se prea regăsește în discursul public evreiesc-israelian privind Holocaustul. De aceea, este important și relevant să se studieze diferitele experiențe și reacții ale participanților față de acest subiect. </w:t>
      </w:r>
    </w:p>
    <w:p w14:paraId="7F06D47C" w14:textId="352E0F06" w:rsidR="002B5786" w:rsidRPr="00195073" w:rsidRDefault="0039125E" w:rsidP="00D12DD2">
      <w:pPr>
        <w:shd w:val="clear" w:color="auto" w:fill="FFFFFF"/>
        <w:spacing w:line="360" w:lineRule="auto"/>
        <w:textAlignment w:val="baseline"/>
        <w:rPr>
          <w:rFonts w:ascii="Times New Roman" w:eastAsia="Calibri" w:hAnsi="Times New Roman" w:cs="Arial"/>
          <w:i/>
          <w:iCs/>
          <w:color w:val="000000"/>
          <w:sz w:val="24"/>
          <w:szCs w:val="24"/>
        </w:rPr>
      </w:pPr>
      <w:r w:rsidRPr="00195073">
        <w:rPr>
          <w:rFonts w:ascii="Times New Roman" w:eastAsia="Calibri" w:hAnsi="Times New Roman" w:cs="Arial"/>
          <w:i/>
          <w:iCs/>
          <w:color w:val="000000"/>
          <w:sz w:val="24"/>
          <w:szCs w:val="24"/>
        </w:rPr>
        <w:t xml:space="preserve">4A. </w:t>
      </w:r>
      <w:r w:rsidR="002B5786" w:rsidRPr="00195073">
        <w:rPr>
          <w:rFonts w:ascii="Times New Roman" w:eastAsia="Calibri" w:hAnsi="Times New Roman" w:cs="Arial"/>
          <w:i/>
          <w:iCs/>
          <w:color w:val="000000"/>
          <w:sz w:val="24"/>
          <w:szCs w:val="24"/>
        </w:rPr>
        <w:t>A învăța despre dilemele morale privind Holocaustul ca și experiență nouă:</w:t>
      </w:r>
    </w:p>
    <w:p w14:paraId="01A20930" w14:textId="5F4ADBDB" w:rsidR="002B5786" w:rsidRPr="00195073" w:rsidRDefault="00D12DD2" w:rsidP="002B5786">
      <w:p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       </w:t>
      </w:r>
      <w:r w:rsidR="002B5786" w:rsidRPr="00195073">
        <w:rPr>
          <w:rFonts w:ascii="Times New Roman" w:eastAsia="Calibri" w:hAnsi="Times New Roman" w:cs="Times New Roman"/>
          <w:sz w:val="24"/>
          <w:szCs w:val="24"/>
        </w:rPr>
        <w:t xml:space="preserve">Pe parcursul cercetării și, în mod particular, pe parcursul interviurilor a devenit tot mai clar că celor intervievați le lipseau multe dintre cunoștințele referitoare la dilemele care le-au fost prezentate în chestionarul atitudinilor morale. </w:t>
      </w:r>
    </w:p>
    <w:p w14:paraId="5361C123" w14:textId="440BB8A9" w:rsidR="00D12DD2" w:rsidRPr="00195073" w:rsidRDefault="00D12DD2" w:rsidP="00420895">
      <w:pPr>
        <w:spacing w:line="240" w:lineRule="auto"/>
        <w:ind w:left="720"/>
        <w:jc w:val="center"/>
        <w:rPr>
          <w:rFonts w:ascii="Times New Roman" w:eastAsia="Calibri" w:hAnsi="Times New Roman" w:cs="Arial"/>
          <w:color w:val="000000"/>
          <w:sz w:val="24"/>
          <w:szCs w:val="24"/>
        </w:rPr>
      </w:pPr>
      <w:r w:rsidRPr="00195073">
        <w:rPr>
          <w:rFonts w:ascii="Times New Roman" w:eastAsia="Calibri" w:hAnsi="Times New Roman" w:cs="Times New Roman"/>
          <w:i/>
          <w:iCs/>
          <w:color w:val="000000"/>
          <w:sz w:val="24"/>
          <w:szCs w:val="24"/>
        </w:rPr>
        <w:lastRenderedPageBreak/>
        <w:t>"</w:t>
      </w:r>
      <w:r w:rsidR="00420895" w:rsidRPr="00195073">
        <w:rPr>
          <w:rFonts w:ascii="Times New Roman" w:eastAsia="Calibri" w:hAnsi="Times New Roman" w:cs="Times New Roman"/>
          <w:i/>
          <w:iCs/>
          <w:color w:val="000000"/>
          <w:sz w:val="24"/>
          <w:szCs w:val="24"/>
        </w:rPr>
        <w:t xml:space="preserve">Nu prea înțeleg dilema referitoare la comparația Holocaustului, știu foarte puțin despre alte genocide; știu puțin despre </w:t>
      </w:r>
      <w:r w:rsidRPr="00195073">
        <w:rPr>
          <w:rFonts w:ascii="Times New Roman" w:eastAsia="Calibri" w:hAnsi="Times New Roman" w:cs="Times New Roman"/>
          <w:i/>
          <w:iCs/>
          <w:color w:val="000000"/>
          <w:sz w:val="24"/>
          <w:szCs w:val="24"/>
        </w:rPr>
        <w:t>“</w:t>
      </w:r>
      <w:r w:rsidR="00420895" w:rsidRPr="00195073">
        <w:rPr>
          <w:rFonts w:ascii="Times New Roman" w:eastAsia="Calibri" w:hAnsi="Times New Roman" w:cs="Times New Roman"/>
          <w:i/>
          <w:iCs/>
          <w:color w:val="000000"/>
          <w:sz w:val="24"/>
          <w:szCs w:val="24"/>
        </w:rPr>
        <w:t>expulzarea evreilor din Spania</w:t>
      </w:r>
      <w:r w:rsidRPr="00195073">
        <w:rPr>
          <w:rFonts w:ascii="Times New Roman" w:eastAsia="Calibri" w:hAnsi="Times New Roman" w:cs="Times New Roman"/>
          <w:i/>
          <w:iCs/>
          <w:color w:val="000000"/>
          <w:sz w:val="24"/>
          <w:szCs w:val="24"/>
        </w:rPr>
        <w:t xml:space="preserve">” </w:t>
      </w:r>
      <w:r w:rsidRPr="00195073">
        <w:rPr>
          <w:rFonts w:ascii="Times New Roman" w:eastAsia="Calibri" w:hAnsi="Times New Roman" w:cs="Times New Roman"/>
          <w:color w:val="000000"/>
          <w:sz w:val="24"/>
          <w:szCs w:val="24"/>
        </w:rPr>
        <w:t>[</w:t>
      </w:r>
      <w:r w:rsidR="00420895" w:rsidRPr="00195073">
        <w:rPr>
          <w:rFonts w:ascii="Times New Roman" w:eastAsia="Calibri" w:hAnsi="Times New Roman" w:cs="Times New Roman"/>
          <w:color w:val="000000"/>
          <w:sz w:val="24"/>
          <w:szCs w:val="24"/>
        </w:rPr>
        <w:t>ceea ce nu este genocid</w:t>
      </w:r>
      <w:r w:rsidRPr="00195073">
        <w:rPr>
          <w:rFonts w:ascii="Times New Roman" w:eastAsia="Calibri" w:hAnsi="Times New Roman" w:cs="Arial"/>
          <w:color w:val="000000"/>
          <w:sz w:val="24"/>
          <w:szCs w:val="24"/>
        </w:rPr>
        <w:t>]:</w:t>
      </w:r>
      <w:r w:rsidR="00420895" w:rsidRPr="00195073">
        <w:rPr>
          <w:rFonts w:ascii="Times New Roman" w:eastAsia="Calibri" w:hAnsi="Times New Roman" w:cs="Times New Roman"/>
          <w:i/>
          <w:iCs/>
          <w:color w:val="000000"/>
          <w:sz w:val="24"/>
          <w:szCs w:val="24"/>
        </w:rPr>
        <w:t xml:space="preserve"> am auzit despre </w:t>
      </w:r>
      <w:r w:rsidRPr="00195073">
        <w:rPr>
          <w:rFonts w:ascii="Times New Roman" w:eastAsia="Calibri" w:hAnsi="Times New Roman" w:cs="Arial"/>
          <w:i/>
          <w:iCs/>
          <w:color w:val="000000"/>
          <w:sz w:val="24"/>
          <w:szCs w:val="24"/>
        </w:rPr>
        <w:t>'</w:t>
      </w:r>
      <w:r w:rsidR="00420895" w:rsidRPr="00195073">
        <w:rPr>
          <w:rFonts w:ascii="Times New Roman" w:eastAsia="Calibri" w:hAnsi="Times New Roman" w:cs="Arial"/>
          <w:i/>
          <w:iCs/>
          <w:color w:val="000000"/>
          <w:sz w:val="24"/>
          <w:szCs w:val="24"/>
        </w:rPr>
        <w:t xml:space="preserve">Holocaustul </w:t>
      </w:r>
      <w:r w:rsidR="00420895" w:rsidRPr="00195073">
        <w:rPr>
          <w:rFonts w:ascii="Times New Roman" w:eastAsia="Calibri" w:hAnsi="Times New Roman" w:cs="Times New Roman"/>
          <w:i/>
          <w:iCs/>
          <w:color w:val="000000"/>
          <w:sz w:val="24"/>
          <w:szCs w:val="24"/>
        </w:rPr>
        <w:t>Armenian</w:t>
      </w:r>
      <w:r w:rsidRPr="00195073">
        <w:rPr>
          <w:rFonts w:ascii="Times New Roman" w:eastAsia="Calibri" w:hAnsi="Times New Roman" w:cs="Arial"/>
          <w:i/>
          <w:iCs/>
          <w:color w:val="000000"/>
          <w:sz w:val="24"/>
          <w:szCs w:val="24"/>
        </w:rPr>
        <w:t>’</w:t>
      </w:r>
      <w:r w:rsidR="00420895" w:rsidRPr="00195073">
        <w:rPr>
          <w:rFonts w:ascii="Times New Roman" w:eastAsia="Calibri" w:hAnsi="Times New Roman" w:cs="Arial"/>
          <w:i/>
          <w:iCs/>
          <w:color w:val="000000"/>
          <w:sz w:val="24"/>
          <w:szCs w:val="24"/>
        </w:rPr>
        <w:t>, dar nu știu nimic despre acest lucru</w:t>
      </w:r>
      <w:r w:rsidRPr="00195073">
        <w:rPr>
          <w:rFonts w:ascii="Times New Roman" w:eastAsia="Calibri" w:hAnsi="Times New Roman" w:cs="Arial"/>
          <w:i/>
          <w:iCs/>
          <w:color w:val="000000"/>
          <w:sz w:val="24"/>
          <w:szCs w:val="24"/>
        </w:rPr>
        <w:t>"</w:t>
      </w:r>
      <w:r w:rsidRPr="00195073">
        <w:rPr>
          <w:rFonts w:ascii="Times New Roman" w:eastAsia="Calibri" w:hAnsi="Times New Roman" w:cs="Times New Roman"/>
          <w:i/>
          <w:iCs/>
          <w:color w:val="000000"/>
          <w:sz w:val="24"/>
          <w:szCs w:val="24"/>
        </w:rPr>
        <w:t xml:space="preserve"> </w:t>
      </w:r>
      <w:r w:rsidRPr="00195073">
        <w:rPr>
          <w:rFonts w:ascii="Times New Roman" w:eastAsia="Calibri" w:hAnsi="Times New Roman" w:cs="Arial"/>
          <w:color w:val="000000"/>
          <w:sz w:val="24"/>
          <w:szCs w:val="24"/>
        </w:rPr>
        <w:t>(Dina).</w:t>
      </w:r>
    </w:p>
    <w:p w14:paraId="683B38C6" w14:textId="4DCE61CB" w:rsidR="00D12DD2" w:rsidRPr="00195073" w:rsidRDefault="0039125E" w:rsidP="00D12DD2">
      <w:pPr>
        <w:shd w:val="clear" w:color="auto" w:fill="FFFFFF"/>
        <w:spacing w:line="360" w:lineRule="auto"/>
        <w:textAlignment w:val="baseline"/>
        <w:rPr>
          <w:rFonts w:ascii="Times New Roman" w:eastAsia="Calibri" w:hAnsi="Times New Roman" w:cs="Arial"/>
          <w:i/>
          <w:iCs/>
          <w:color w:val="000000"/>
          <w:sz w:val="24"/>
          <w:szCs w:val="24"/>
        </w:rPr>
      </w:pPr>
      <w:r w:rsidRPr="00195073">
        <w:rPr>
          <w:rFonts w:ascii="Times New Roman" w:eastAsia="Calibri" w:hAnsi="Times New Roman" w:cs="Times New Roman"/>
          <w:i/>
          <w:iCs/>
          <w:color w:val="000000"/>
          <w:sz w:val="24"/>
          <w:szCs w:val="24"/>
        </w:rPr>
        <w:t xml:space="preserve">4B. </w:t>
      </w:r>
      <w:r w:rsidR="00766384" w:rsidRPr="00195073">
        <w:rPr>
          <w:rFonts w:ascii="Times New Roman" w:eastAsia="Calibri" w:hAnsi="Times New Roman" w:cs="Times New Roman"/>
          <w:i/>
          <w:iCs/>
          <w:color w:val="000000"/>
          <w:sz w:val="24"/>
          <w:szCs w:val="24"/>
        </w:rPr>
        <w:t>Crearea atitudinilor morale prin învățare</w:t>
      </w:r>
      <w:r w:rsidR="00D12DD2" w:rsidRPr="00195073">
        <w:rPr>
          <w:rFonts w:ascii="Times New Roman" w:eastAsia="Calibri" w:hAnsi="Times New Roman" w:cs="Arial"/>
          <w:i/>
          <w:iCs/>
          <w:color w:val="000000"/>
          <w:sz w:val="24"/>
          <w:szCs w:val="24"/>
        </w:rPr>
        <w:t>:</w:t>
      </w:r>
    </w:p>
    <w:p w14:paraId="53722A2D" w14:textId="5815E4A7" w:rsidR="000C20B1" w:rsidRPr="00195073" w:rsidRDefault="000C20B1" w:rsidP="00742E81">
      <w:pPr>
        <w:spacing w:line="360" w:lineRule="auto"/>
        <w:jc w:val="both"/>
        <w:rPr>
          <w:rFonts w:ascii="Times New Roman" w:eastAsia="Calibri" w:hAnsi="Times New Roman" w:cs="Times New Roman"/>
          <w:sz w:val="24"/>
          <w:szCs w:val="24"/>
        </w:rPr>
      </w:pPr>
      <w:r w:rsidRPr="00195073">
        <w:rPr>
          <w:rFonts w:ascii="Times New Roman" w:eastAsia="Calibri" w:hAnsi="Times New Roman" w:cs="Times New Roman"/>
          <w:color w:val="000000"/>
          <w:sz w:val="24"/>
          <w:szCs w:val="24"/>
        </w:rPr>
        <w:tab/>
      </w:r>
      <w:r w:rsidR="00AB15AA" w:rsidRPr="00195073">
        <w:rPr>
          <w:rFonts w:ascii="Times New Roman" w:eastAsia="Calibri" w:hAnsi="Times New Roman" w:cs="Times New Roman"/>
          <w:color w:val="000000"/>
          <w:sz w:val="24"/>
          <w:szCs w:val="24"/>
        </w:rPr>
        <w:t>Participarea la cercetare</w:t>
      </w:r>
      <w:r w:rsidRPr="00195073">
        <w:rPr>
          <w:rFonts w:ascii="Times New Roman" w:eastAsia="Calibri" w:hAnsi="Times New Roman" w:cs="Times New Roman"/>
          <w:color w:val="000000"/>
          <w:sz w:val="24"/>
          <w:szCs w:val="24"/>
        </w:rPr>
        <w:t xml:space="preserve"> le-a oferit celor intervievați posibilitatea de a avea pentru prima dată contact cu tema complexă a dilemelor morale privind Holocaustul. Acest contact le-a permis să își definească atitudinile morale față de dileme</w:t>
      </w:r>
      <w:r w:rsidR="00AB15AA" w:rsidRPr="00195073">
        <w:rPr>
          <w:rFonts w:ascii="Times New Roman" w:eastAsia="Calibri" w:hAnsi="Times New Roman" w:cs="Times New Roman"/>
          <w:color w:val="000000"/>
          <w:sz w:val="24"/>
          <w:szCs w:val="24"/>
        </w:rPr>
        <w:t xml:space="preserve"> </w:t>
      </w:r>
      <w:r w:rsidRPr="00195073">
        <w:rPr>
          <w:rFonts w:ascii="Times New Roman" w:eastAsia="Calibri" w:hAnsi="Times New Roman" w:cs="Times New Roman"/>
          <w:color w:val="000000"/>
          <w:sz w:val="24"/>
          <w:szCs w:val="24"/>
        </w:rPr>
        <w:t xml:space="preserve">ca și </w:t>
      </w:r>
      <w:r w:rsidRPr="00195073">
        <w:rPr>
          <w:rFonts w:ascii="Times New Roman" w:eastAsia="Calibri" w:hAnsi="Times New Roman" w:cs="Times New Roman"/>
          <w:sz w:val="24"/>
          <w:szCs w:val="24"/>
        </w:rPr>
        <w:t xml:space="preserve">experiență nouă. </w:t>
      </w:r>
      <w:r w:rsidR="00D12DD2" w:rsidRPr="00195073">
        <w:rPr>
          <w:rFonts w:ascii="Times New Roman" w:eastAsia="Calibri" w:hAnsi="Times New Roman" w:cs="Times New Roman"/>
          <w:sz w:val="24"/>
          <w:szCs w:val="24"/>
        </w:rPr>
        <w:t xml:space="preserve">        </w:t>
      </w:r>
    </w:p>
    <w:p w14:paraId="23A138AB" w14:textId="5AF1C165" w:rsidR="00D12DD2" w:rsidRPr="00195073" w:rsidRDefault="00D12DD2" w:rsidP="00DE66B6">
      <w:pPr>
        <w:spacing w:line="240" w:lineRule="auto"/>
        <w:ind w:left="720"/>
        <w:jc w:val="center"/>
        <w:rPr>
          <w:rFonts w:ascii="Times New Roman" w:eastAsia="Calibri" w:hAnsi="Times New Roman" w:cs="Times New Roman"/>
          <w:sz w:val="24"/>
          <w:szCs w:val="24"/>
        </w:rPr>
      </w:pPr>
      <w:r w:rsidRPr="00195073">
        <w:rPr>
          <w:rFonts w:ascii="inherit" w:eastAsia="Calibri" w:hAnsi="inherit" w:cs="Arial"/>
          <w:i/>
          <w:iCs/>
          <w:sz w:val="24"/>
          <w:szCs w:val="24"/>
        </w:rPr>
        <w:t>"</w:t>
      </w:r>
      <w:r w:rsidR="00800E25" w:rsidRPr="00195073">
        <w:rPr>
          <w:rFonts w:ascii="inherit" w:eastAsia="Calibri" w:hAnsi="inherit" w:cs="Arial"/>
          <w:i/>
          <w:iCs/>
          <w:sz w:val="24"/>
          <w:szCs w:val="24"/>
        </w:rPr>
        <w:t>Cercetarea m-a influențat pentru că m-a făcut să mă gândesc la dilemele menționate în chestionare deși nu am învățat despre</w:t>
      </w:r>
      <w:r w:rsidR="00AB15AA" w:rsidRPr="00195073">
        <w:rPr>
          <w:rFonts w:ascii="inherit" w:eastAsia="Calibri" w:hAnsi="inherit" w:cs="Arial"/>
          <w:i/>
          <w:iCs/>
          <w:sz w:val="24"/>
          <w:szCs w:val="24"/>
        </w:rPr>
        <w:t xml:space="preserve"> </w:t>
      </w:r>
      <w:r w:rsidR="00800E25" w:rsidRPr="00195073">
        <w:rPr>
          <w:rFonts w:ascii="inherit" w:eastAsia="Calibri" w:hAnsi="inherit" w:cs="Arial"/>
          <w:i/>
          <w:iCs/>
          <w:sz w:val="24"/>
          <w:szCs w:val="24"/>
        </w:rPr>
        <w:t xml:space="preserve">multe dintre acestea; ca și rezultat al </w:t>
      </w:r>
      <w:r w:rsidR="00DE66B6" w:rsidRPr="00195073">
        <w:rPr>
          <w:rFonts w:ascii="inherit" w:eastAsia="Calibri" w:hAnsi="inherit" w:cs="Arial"/>
          <w:i/>
          <w:iCs/>
          <w:sz w:val="24"/>
          <w:szCs w:val="24"/>
        </w:rPr>
        <w:t>chestionarelor m-am gândit la atitudinile mele</w:t>
      </w:r>
      <w:r w:rsidR="00DE66B6" w:rsidRPr="00195073">
        <w:rPr>
          <w:rFonts w:ascii="Times New Roman" w:eastAsia="Calibri" w:hAnsi="Times New Roman" w:cs="Times New Roman"/>
          <w:i/>
          <w:iCs/>
          <w:sz w:val="24"/>
          <w:szCs w:val="24"/>
        </w:rPr>
        <w:t xml:space="preserve"> </w:t>
      </w:r>
      <w:r w:rsidRPr="00195073">
        <w:rPr>
          <w:rFonts w:ascii="Times New Roman" w:eastAsia="Calibri" w:hAnsi="Times New Roman" w:cs="Times New Roman"/>
          <w:i/>
          <w:iCs/>
          <w:sz w:val="24"/>
          <w:szCs w:val="24"/>
        </w:rPr>
        <w:t xml:space="preserve">" </w:t>
      </w:r>
      <w:r w:rsidRPr="00195073">
        <w:rPr>
          <w:rFonts w:ascii="Times New Roman" w:eastAsia="Calibri" w:hAnsi="Times New Roman" w:cs="Times New Roman"/>
          <w:sz w:val="24"/>
          <w:szCs w:val="24"/>
        </w:rPr>
        <w:t>(Ronen).</w:t>
      </w:r>
    </w:p>
    <w:p w14:paraId="6524E4A5" w14:textId="6A03893E" w:rsidR="00DE66B6" w:rsidRPr="00195073" w:rsidRDefault="00D12DD2" w:rsidP="00DE66B6">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i/>
          <w:iCs/>
          <w:color w:val="000000"/>
          <w:sz w:val="24"/>
          <w:szCs w:val="24"/>
        </w:rPr>
        <w:t>Elad</w:t>
      </w:r>
      <w:r w:rsidR="00DE66B6" w:rsidRPr="00195073">
        <w:rPr>
          <w:rFonts w:ascii="Times New Roman" w:eastAsia="Calibri" w:hAnsi="Times New Roman" w:cs="Times New Roman"/>
          <w:color w:val="000000"/>
          <w:sz w:val="24"/>
          <w:szCs w:val="24"/>
        </w:rPr>
        <w:t xml:space="preserve"> și </w:t>
      </w:r>
      <w:r w:rsidRPr="00195073">
        <w:rPr>
          <w:rFonts w:ascii="Times New Roman" w:eastAsia="Calibri" w:hAnsi="Times New Roman" w:cs="Times New Roman"/>
          <w:i/>
          <w:iCs/>
          <w:color w:val="000000"/>
          <w:sz w:val="24"/>
          <w:szCs w:val="24"/>
        </w:rPr>
        <w:t>Pazit</w:t>
      </w:r>
      <w:r w:rsidRPr="00195073">
        <w:rPr>
          <w:rFonts w:ascii="Times New Roman" w:eastAsia="Calibri" w:hAnsi="Times New Roman" w:cs="Times New Roman"/>
          <w:color w:val="000000"/>
          <w:sz w:val="24"/>
          <w:szCs w:val="24"/>
        </w:rPr>
        <w:t xml:space="preserve"> </w:t>
      </w:r>
      <w:r w:rsidR="00DE66B6" w:rsidRPr="00195073">
        <w:rPr>
          <w:rFonts w:ascii="Times New Roman" w:eastAsia="Calibri" w:hAnsi="Times New Roman" w:cs="Times New Roman"/>
          <w:color w:val="000000"/>
          <w:sz w:val="24"/>
          <w:szCs w:val="24"/>
        </w:rPr>
        <w:t xml:space="preserve">au vorbit despre legătura pe care au identificat-o între dilemele morale privind Holocaustul și moralitatea actuală: </w:t>
      </w:r>
    </w:p>
    <w:p w14:paraId="70FB567E" w14:textId="0128EDB5" w:rsidR="00D12DD2" w:rsidRPr="00195073" w:rsidRDefault="00D12DD2" w:rsidP="00D56632">
      <w:pPr>
        <w:spacing w:line="240" w:lineRule="auto"/>
        <w:ind w:left="720"/>
        <w:jc w:val="center"/>
        <w:rPr>
          <w:rFonts w:ascii="Times New Roman" w:eastAsia="Calibri" w:hAnsi="Times New Roman" w:cs="Times New Roman"/>
          <w:i/>
          <w:iCs/>
          <w:color w:val="000000"/>
          <w:sz w:val="24"/>
          <w:szCs w:val="24"/>
        </w:rPr>
      </w:pPr>
      <w:r w:rsidRPr="00195073">
        <w:rPr>
          <w:rFonts w:ascii="Times New Roman" w:eastAsia="Calibri" w:hAnsi="Times New Roman" w:cs="Times New Roman"/>
          <w:i/>
          <w:iCs/>
          <w:color w:val="000000"/>
          <w:sz w:val="24"/>
          <w:szCs w:val="24"/>
        </w:rPr>
        <w:t>"M</w:t>
      </w:r>
      <w:r w:rsidR="00D56632" w:rsidRPr="00195073">
        <w:rPr>
          <w:rFonts w:ascii="Times New Roman" w:eastAsia="Calibri" w:hAnsi="Times New Roman" w:cs="Times New Roman"/>
          <w:i/>
          <w:iCs/>
          <w:color w:val="000000"/>
          <w:sz w:val="24"/>
          <w:szCs w:val="24"/>
        </w:rPr>
        <w:t>ulți elevi din școala noastră</w:t>
      </w:r>
      <w:r w:rsidRPr="00195073">
        <w:rPr>
          <w:rFonts w:ascii="Times New Roman" w:eastAsia="Calibri" w:hAnsi="Times New Roman" w:cs="Times New Roman"/>
          <w:i/>
          <w:iCs/>
          <w:color w:val="000000"/>
          <w:sz w:val="24"/>
          <w:szCs w:val="24"/>
        </w:rPr>
        <w:t xml:space="preserve"> </w:t>
      </w:r>
      <w:r w:rsidR="00D56632" w:rsidRPr="00195073">
        <w:rPr>
          <w:rFonts w:ascii="Times New Roman" w:eastAsia="Calibri" w:hAnsi="Times New Roman" w:cs="Times New Roman"/>
          <w:color w:val="000000"/>
          <w:sz w:val="24"/>
          <w:szCs w:val="24"/>
        </w:rPr>
        <w:t>[cei care au participat la cercetare</w:t>
      </w:r>
      <w:r w:rsidRPr="00195073">
        <w:rPr>
          <w:rFonts w:ascii="Times New Roman" w:eastAsia="Calibri" w:hAnsi="Times New Roman" w:cs="Times New Roman"/>
          <w:color w:val="000000"/>
          <w:sz w:val="24"/>
          <w:szCs w:val="24"/>
        </w:rPr>
        <w:t>]</w:t>
      </w:r>
      <w:r w:rsidR="00D56632" w:rsidRPr="00195073">
        <w:rPr>
          <w:rFonts w:ascii="Times New Roman" w:eastAsia="Calibri" w:hAnsi="Times New Roman" w:cs="Times New Roman"/>
          <w:i/>
          <w:iCs/>
          <w:color w:val="000000"/>
          <w:sz w:val="24"/>
          <w:szCs w:val="24"/>
        </w:rPr>
        <w:t xml:space="preserve"> sunt acum conștienți de multe dintre lucrurile importante pe care nu le-au conștientizat înainte; anterior cercetării nu m-am gândit la întrebările morale deloc ... atunci când am început să mă gândesc la dilemele morale m-am simțit influențat și acest lucru m-a făcut să mă gândesc la toate acele situații; cercetarea a deschis tot soiul de fațete noi ale cunoașterii și gândirii și a avut astfel o influență puternică asupra mea și probabil și asupra multor priteni de-ai mei; gândirea morală ne poate ajuta în situații cotidiene și poate în viitor când vom deveni soldați</w:t>
      </w:r>
      <w:r w:rsidRPr="00195073">
        <w:rPr>
          <w:rFonts w:ascii="Times New Roman" w:eastAsia="Calibri" w:hAnsi="Times New Roman" w:cs="Times New Roman"/>
          <w:i/>
          <w:iCs/>
          <w:color w:val="000000"/>
          <w:sz w:val="24"/>
          <w:szCs w:val="24"/>
        </w:rPr>
        <w:t>"</w:t>
      </w:r>
      <w:r w:rsidRPr="00195073">
        <w:rPr>
          <w:rFonts w:ascii="Times New Roman" w:eastAsia="Calibri" w:hAnsi="Times New Roman" w:cs="Times New Roman"/>
          <w:color w:val="000000"/>
          <w:sz w:val="24"/>
          <w:szCs w:val="24"/>
        </w:rPr>
        <w:t xml:space="preserve"> (Elad).</w:t>
      </w:r>
    </w:p>
    <w:p w14:paraId="2984237A" w14:textId="0EAE1124" w:rsidR="00D12DD2" w:rsidRPr="00195073" w:rsidRDefault="0039125E" w:rsidP="0024100A">
      <w:pPr>
        <w:shd w:val="clear" w:color="auto" w:fill="FFFFFF"/>
        <w:spacing w:line="360" w:lineRule="auto"/>
        <w:textAlignment w:val="baseline"/>
        <w:rPr>
          <w:rFonts w:ascii="Times New Roman" w:eastAsia="Calibri" w:hAnsi="Times New Roman" w:cs="Arial"/>
          <w:i/>
          <w:iCs/>
          <w:sz w:val="24"/>
          <w:szCs w:val="24"/>
        </w:rPr>
      </w:pPr>
      <w:r w:rsidRPr="00195073">
        <w:rPr>
          <w:rFonts w:ascii="Times New Roman" w:eastAsia="Calibri" w:hAnsi="Times New Roman" w:cs="Arial"/>
          <w:i/>
          <w:iCs/>
          <w:sz w:val="24"/>
          <w:szCs w:val="24"/>
        </w:rPr>
        <w:t xml:space="preserve">4C. </w:t>
      </w:r>
      <w:r w:rsidR="0088249A" w:rsidRPr="00195073">
        <w:rPr>
          <w:rFonts w:ascii="Times New Roman" w:eastAsia="Calibri" w:hAnsi="Times New Roman" w:cs="Arial"/>
          <w:i/>
          <w:iCs/>
          <w:sz w:val="24"/>
          <w:szCs w:val="24"/>
        </w:rPr>
        <w:t>Evoluția atitudinilor morale prin intermediul învățării</w:t>
      </w:r>
      <w:r w:rsidR="00D12DD2" w:rsidRPr="00195073">
        <w:rPr>
          <w:rFonts w:ascii="Times New Roman" w:eastAsia="Calibri" w:hAnsi="Times New Roman" w:cs="Arial"/>
          <w:i/>
          <w:iCs/>
          <w:sz w:val="24"/>
          <w:szCs w:val="24"/>
        </w:rPr>
        <w:t xml:space="preserve">: </w:t>
      </w:r>
    </w:p>
    <w:p w14:paraId="605CEBE2" w14:textId="085A3433" w:rsidR="00CB1E12" w:rsidRPr="00195073" w:rsidRDefault="00CB1E12" w:rsidP="00CB1E12">
      <w:pPr>
        <w:spacing w:after="0" w:line="360" w:lineRule="auto"/>
        <w:ind w:firstLine="720"/>
        <w:jc w:val="both"/>
        <w:rPr>
          <w:rFonts w:ascii="Times New Roman" w:eastAsia="Calibri" w:hAnsi="Times New Roman" w:cs="Arial"/>
          <w:sz w:val="24"/>
          <w:szCs w:val="24"/>
        </w:rPr>
      </w:pPr>
      <w:r w:rsidRPr="00195073">
        <w:rPr>
          <w:rFonts w:ascii="Times New Roman" w:eastAsia="Calibri" w:hAnsi="Times New Roman" w:cs="Arial"/>
          <w:sz w:val="24"/>
          <w:szCs w:val="24"/>
        </w:rPr>
        <w:t xml:space="preserve">Cei intervievați au menționat trei factori principali care i-au determinat să își modifice atitudinile prin învățare: procesul de maturizare, procesul de învățare și repetarea completării chestionarelor în cele trei etape ale studiului. </w:t>
      </w:r>
    </w:p>
    <w:p w14:paraId="552D8C49" w14:textId="07951AA8" w:rsidR="00D12DD2" w:rsidRPr="00195073" w:rsidRDefault="00CB1E12" w:rsidP="00CB1E12">
      <w:pPr>
        <w:spacing w:line="360" w:lineRule="auto"/>
        <w:ind w:firstLine="720"/>
        <w:jc w:val="both"/>
        <w:rPr>
          <w:rFonts w:ascii="Times New Roman" w:eastAsia="Calibri" w:hAnsi="Times New Roman" w:cs="Arial"/>
          <w:sz w:val="24"/>
          <w:szCs w:val="24"/>
        </w:rPr>
      </w:pPr>
      <w:r w:rsidRPr="00195073">
        <w:rPr>
          <w:rFonts w:ascii="Times New Roman" w:eastAsia="Calibri" w:hAnsi="Times New Roman" w:cs="Arial"/>
          <w:sz w:val="24"/>
          <w:szCs w:val="24"/>
        </w:rPr>
        <w:t>Primul factor a fost procesul de maturizare prin care au trecut pe parcursul anului în care s-a derulat cercetare</w:t>
      </w:r>
      <w:r w:rsidR="00AB15AA" w:rsidRPr="00195073">
        <w:rPr>
          <w:rFonts w:ascii="Times New Roman" w:eastAsia="Calibri" w:hAnsi="Times New Roman" w:cs="Arial"/>
          <w:sz w:val="24"/>
          <w:szCs w:val="24"/>
        </w:rPr>
        <w:t>a</w:t>
      </w:r>
      <w:r w:rsidRPr="00195073">
        <w:rPr>
          <w:rFonts w:ascii="Times New Roman" w:eastAsia="Calibri" w:hAnsi="Times New Roman" w:cs="Arial"/>
          <w:sz w:val="24"/>
          <w:szCs w:val="24"/>
        </w:rPr>
        <w:t xml:space="preserve">. Acest proces i-a determinat să devină mai conștienți de complexitatea dilemelor și să fie mai puțin naivi. </w:t>
      </w:r>
      <w:r w:rsidR="00D12DD2" w:rsidRPr="00195073">
        <w:rPr>
          <w:rFonts w:ascii="Times New Roman" w:eastAsia="Calibri" w:hAnsi="Times New Roman" w:cs="Arial"/>
          <w:i/>
          <w:iCs/>
          <w:sz w:val="24"/>
          <w:szCs w:val="24"/>
        </w:rPr>
        <w:t xml:space="preserve">Miriam </w:t>
      </w:r>
      <w:r w:rsidRPr="00195073">
        <w:rPr>
          <w:rFonts w:ascii="Times New Roman" w:eastAsia="Calibri" w:hAnsi="Times New Roman" w:cs="Arial"/>
          <w:sz w:val="24"/>
          <w:szCs w:val="24"/>
        </w:rPr>
        <w:t>și</w:t>
      </w:r>
      <w:r w:rsidR="00D12DD2" w:rsidRPr="00195073">
        <w:rPr>
          <w:rFonts w:ascii="Times New Roman" w:eastAsia="Calibri" w:hAnsi="Times New Roman" w:cs="Arial"/>
          <w:sz w:val="24"/>
          <w:szCs w:val="24"/>
        </w:rPr>
        <w:t xml:space="preserve"> </w:t>
      </w:r>
      <w:r w:rsidR="00D12DD2" w:rsidRPr="00195073">
        <w:rPr>
          <w:rFonts w:ascii="Times New Roman" w:eastAsia="Calibri" w:hAnsi="Times New Roman" w:cs="Arial"/>
          <w:i/>
          <w:iCs/>
          <w:sz w:val="24"/>
          <w:szCs w:val="24"/>
        </w:rPr>
        <w:t xml:space="preserve">Noa </w:t>
      </w:r>
      <w:r w:rsidRPr="00195073">
        <w:rPr>
          <w:rFonts w:ascii="Times New Roman" w:eastAsia="Calibri" w:hAnsi="Times New Roman" w:cs="Arial"/>
          <w:sz w:val="24"/>
          <w:szCs w:val="24"/>
        </w:rPr>
        <w:t>au explicat</w:t>
      </w:r>
      <w:r w:rsidR="00D12DD2" w:rsidRPr="00195073">
        <w:rPr>
          <w:rFonts w:ascii="Times New Roman" w:eastAsia="Calibri" w:hAnsi="Times New Roman" w:cs="Arial"/>
          <w:sz w:val="24"/>
          <w:szCs w:val="24"/>
        </w:rPr>
        <w:t xml:space="preserve">: </w:t>
      </w:r>
    </w:p>
    <w:p w14:paraId="4F6BACBA" w14:textId="6227EF31" w:rsidR="00D12DD2" w:rsidRPr="00195073" w:rsidRDefault="00D12DD2" w:rsidP="006F3B91">
      <w:pPr>
        <w:spacing w:line="240" w:lineRule="auto"/>
        <w:ind w:left="720"/>
        <w:jc w:val="center"/>
        <w:rPr>
          <w:rFonts w:ascii="Times New Roman" w:eastAsia="Calibri" w:hAnsi="Times New Roman" w:cs="Arial"/>
          <w:i/>
          <w:iCs/>
          <w:sz w:val="24"/>
          <w:szCs w:val="24"/>
        </w:rPr>
      </w:pPr>
      <w:r w:rsidRPr="00195073">
        <w:rPr>
          <w:rFonts w:ascii="Times New Roman" w:eastAsia="Calibri" w:hAnsi="Times New Roman" w:cs="Arial"/>
          <w:i/>
          <w:iCs/>
          <w:sz w:val="24"/>
          <w:szCs w:val="24"/>
        </w:rPr>
        <w:t>"</w:t>
      </w:r>
      <w:r w:rsidR="006F3B91" w:rsidRPr="00195073">
        <w:rPr>
          <w:rFonts w:ascii="Times New Roman" w:eastAsia="Calibri" w:hAnsi="Times New Roman" w:cs="Arial"/>
          <w:i/>
          <w:iCs/>
          <w:sz w:val="24"/>
          <w:szCs w:val="24"/>
        </w:rPr>
        <w:t xml:space="preserve">Acum este mai greu pentru mine să decid ... la toate dilemele am vrut să scriu </w:t>
      </w:r>
      <w:r w:rsidRPr="00195073">
        <w:rPr>
          <w:rFonts w:ascii="Times New Roman" w:eastAsia="Calibri" w:hAnsi="Times New Roman" w:cs="Arial"/>
          <w:i/>
          <w:iCs/>
          <w:sz w:val="24"/>
          <w:szCs w:val="24"/>
        </w:rPr>
        <w:t>'</w:t>
      </w:r>
      <w:r w:rsidR="006F3B91" w:rsidRPr="00195073">
        <w:rPr>
          <w:rFonts w:ascii="Times New Roman" w:eastAsia="Calibri" w:hAnsi="Times New Roman" w:cs="Arial"/>
          <w:i/>
          <w:iCs/>
          <w:sz w:val="24"/>
          <w:szCs w:val="24"/>
        </w:rPr>
        <w:t>nesigur</w:t>
      </w:r>
      <w:r w:rsidRPr="00195073">
        <w:rPr>
          <w:rFonts w:ascii="Times New Roman" w:eastAsia="Calibri" w:hAnsi="Times New Roman" w:cs="Arial"/>
          <w:i/>
          <w:iCs/>
          <w:sz w:val="24"/>
          <w:szCs w:val="24"/>
        </w:rPr>
        <w:t>' …</w:t>
      </w:r>
      <w:r w:rsidR="006F3B91" w:rsidRPr="00195073">
        <w:rPr>
          <w:rFonts w:ascii="Times New Roman" w:eastAsia="Calibri" w:hAnsi="Times New Roman" w:cs="Arial"/>
          <w:i/>
          <w:iCs/>
          <w:sz w:val="24"/>
          <w:szCs w:val="24"/>
        </w:rPr>
        <w:t>nu din cauza călătoriei în Polonia ... m-am maturizat și îmi valorizez mai mult propria viață și cea a altor persoane și acest lucru face ca pentru mine să fie mai dificil să îmi determin propriile atitudini</w:t>
      </w:r>
      <w:r w:rsidRPr="00195073">
        <w:rPr>
          <w:rFonts w:ascii="Times New Roman" w:eastAsia="Calibri" w:hAnsi="Times New Roman" w:cs="Arial"/>
          <w:i/>
          <w:iCs/>
          <w:sz w:val="24"/>
          <w:szCs w:val="24"/>
        </w:rPr>
        <w:t xml:space="preserve">" </w:t>
      </w:r>
      <w:r w:rsidRPr="00195073">
        <w:rPr>
          <w:rFonts w:ascii="Times New Roman" w:eastAsia="Calibri" w:hAnsi="Times New Roman" w:cs="Arial"/>
          <w:sz w:val="24"/>
          <w:szCs w:val="24"/>
        </w:rPr>
        <w:t>(Miriam</w:t>
      </w:r>
      <w:r w:rsidRPr="00195073">
        <w:rPr>
          <w:rFonts w:ascii="Times New Roman" w:eastAsia="Calibri" w:hAnsi="Times New Roman" w:cs="Times New Roman"/>
          <w:sz w:val="24"/>
          <w:szCs w:val="24"/>
        </w:rPr>
        <w:t>).</w:t>
      </w:r>
    </w:p>
    <w:p w14:paraId="5C9E0477" w14:textId="3EA02EE4" w:rsidR="008606FE" w:rsidRPr="00195073" w:rsidRDefault="008606FE" w:rsidP="008606FE">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lastRenderedPageBreak/>
        <w:t xml:space="preserve">Cel de-al doilea factor s-a referit la diferitele procese de învățare prin care elevii au trecut, după cum menționează cei intervievați: </w:t>
      </w:r>
    </w:p>
    <w:p w14:paraId="33313FD1" w14:textId="26B1D502" w:rsidR="00D12DD2" w:rsidRPr="00195073" w:rsidRDefault="00D12DD2" w:rsidP="00DA69EB">
      <w:pPr>
        <w:spacing w:line="240" w:lineRule="auto"/>
        <w:ind w:left="720"/>
        <w:jc w:val="center"/>
        <w:rPr>
          <w:rFonts w:ascii="Times New Roman" w:eastAsia="Calibri" w:hAnsi="Times New Roman" w:cs="Times New Roman"/>
          <w:sz w:val="24"/>
          <w:szCs w:val="24"/>
        </w:rPr>
      </w:pPr>
      <w:r w:rsidRPr="00195073">
        <w:rPr>
          <w:rFonts w:ascii="Times New Roman" w:eastAsia="Calibri" w:hAnsi="Times New Roman" w:cs="Times New Roman"/>
          <w:i/>
          <w:iCs/>
          <w:sz w:val="24"/>
          <w:szCs w:val="24"/>
        </w:rPr>
        <w:t>"</w:t>
      </w:r>
      <w:r w:rsidR="00DA69EB" w:rsidRPr="00195073">
        <w:rPr>
          <w:rFonts w:ascii="Times New Roman" w:eastAsia="Calibri" w:hAnsi="Times New Roman" w:cs="Times New Roman"/>
          <w:i/>
          <w:iCs/>
          <w:sz w:val="24"/>
          <w:szCs w:val="24"/>
        </w:rPr>
        <w:t xml:space="preserve">După ce am discutat mai mult despre </w:t>
      </w:r>
      <w:r w:rsidRPr="00195073">
        <w:rPr>
          <w:rFonts w:ascii="Times New Roman" w:eastAsia="Calibri" w:hAnsi="Times New Roman" w:cs="Times New Roman"/>
          <w:i/>
          <w:iCs/>
          <w:sz w:val="24"/>
          <w:szCs w:val="24"/>
        </w:rPr>
        <w:t>"</w:t>
      </w:r>
      <w:r w:rsidR="00DA69EB" w:rsidRPr="00195073">
        <w:rPr>
          <w:rFonts w:ascii="Times New Roman" w:eastAsia="Calibri" w:hAnsi="Times New Roman" w:cs="Times New Roman"/>
          <w:i/>
          <w:iCs/>
          <w:sz w:val="24"/>
          <w:szCs w:val="24"/>
        </w:rPr>
        <w:t xml:space="preserve"> dilema hoțului" am înțeles că toată lumea a furat de la toată lumea cu scopul de a supraviețui ... este o decizie de moment, nu este un considerent moral, nu te gândești la cineva – la cine și ce este – vrei doar să trăiești </w:t>
      </w:r>
      <w:r w:rsidRPr="00195073">
        <w:rPr>
          <w:rFonts w:ascii="Times New Roman" w:eastAsia="Calibri" w:hAnsi="Times New Roman" w:cs="Times New Roman"/>
          <w:i/>
          <w:iCs/>
          <w:sz w:val="24"/>
          <w:szCs w:val="24"/>
        </w:rPr>
        <w:t>"</w:t>
      </w:r>
      <w:r w:rsidRPr="00195073">
        <w:rPr>
          <w:rFonts w:ascii="Times New Roman" w:eastAsia="Calibri" w:hAnsi="Times New Roman" w:cs="Arial"/>
          <w:sz w:val="24"/>
          <w:szCs w:val="24"/>
        </w:rPr>
        <w:t xml:space="preserve"> </w:t>
      </w:r>
      <w:r w:rsidRPr="00195073">
        <w:rPr>
          <w:rFonts w:ascii="Times New Roman" w:eastAsia="Calibri" w:hAnsi="Times New Roman" w:cs="Times New Roman"/>
          <w:sz w:val="24"/>
          <w:szCs w:val="24"/>
        </w:rPr>
        <w:t>(Asaf).</w:t>
      </w:r>
    </w:p>
    <w:p w14:paraId="0369FCC9" w14:textId="1FCBF288" w:rsidR="00D12DD2" w:rsidRPr="00195073" w:rsidRDefault="00C335CB" w:rsidP="00C335CB">
      <w:pPr>
        <w:spacing w:line="360" w:lineRule="auto"/>
        <w:ind w:firstLine="720"/>
        <w:jc w:val="both"/>
        <w:rPr>
          <w:rFonts w:ascii="Times New Roman" w:eastAsia="Calibri" w:hAnsi="Times New Roman" w:cs="Arial"/>
          <w:i/>
          <w:iCs/>
          <w:sz w:val="24"/>
          <w:szCs w:val="24"/>
        </w:rPr>
      </w:pPr>
      <w:r w:rsidRPr="00195073">
        <w:rPr>
          <w:rFonts w:ascii="Times New Roman" w:eastAsia="Calibri" w:hAnsi="Times New Roman" w:cs="Times New Roman"/>
          <w:sz w:val="24"/>
          <w:szCs w:val="24"/>
        </w:rPr>
        <w:t xml:space="preserve">Al treilea factor a fost completarea repetată a chestionarelor pe parcursul cercetării. Repetarea aceluiași proces în trei momente diferite a generat modificarea atitudinilor, după cum explică și </w:t>
      </w:r>
      <w:r w:rsidR="00D12DD2" w:rsidRPr="00195073">
        <w:rPr>
          <w:rFonts w:ascii="Times New Roman" w:eastAsia="Calibri" w:hAnsi="Times New Roman" w:cs="Times New Roman"/>
          <w:i/>
          <w:iCs/>
          <w:sz w:val="24"/>
          <w:szCs w:val="24"/>
        </w:rPr>
        <w:t>Ronen</w:t>
      </w:r>
      <w:r w:rsidR="00D12DD2" w:rsidRPr="00195073">
        <w:rPr>
          <w:rFonts w:ascii="Times New Roman" w:eastAsia="Calibri" w:hAnsi="Times New Roman" w:cs="Times New Roman"/>
          <w:sz w:val="24"/>
          <w:szCs w:val="24"/>
        </w:rPr>
        <w:t xml:space="preserve">: </w:t>
      </w:r>
    </w:p>
    <w:p w14:paraId="141365EB" w14:textId="66C07D43" w:rsidR="00D12DD2" w:rsidRPr="00195073" w:rsidRDefault="00D12DD2" w:rsidP="00752344">
      <w:pPr>
        <w:spacing w:line="240" w:lineRule="auto"/>
        <w:ind w:left="720"/>
        <w:jc w:val="center"/>
        <w:rPr>
          <w:rFonts w:ascii="Times New Roman" w:eastAsia="Calibri" w:hAnsi="Times New Roman" w:cs="Times New Roman"/>
          <w:sz w:val="24"/>
          <w:szCs w:val="24"/>
        </w:rPr>
      </w:pPr>
      <w:r w:rsidRPr="00195073">
        <w:rPr>
          <w:rFonts w:ascii="Times New Roman" w:eastAsia="Calibri" w:hAnsi="Times New Roman" w:cs="Arial"/>
          <w:i/>
          <w:iCs/>
          <w:sz w:val="24"/>
          <w:szCs w:val="24"/>
        </w:rPr>
        <w:t>"</w:t>
      </w:r>
      <w:r w:rsidR="00752344" w:rsidRPr="00195073">
        <w:rPr>
          <w:rFonts w:ascii="Times New Roman" w:eastAsia="Calibri" w:hAnsi="Times New Roman" w:cs="Arial"/>
          <w:i/>
          <w:iCs/>
          <w:sz w:val="24"/>
          <w:szCs w:val="24"/>
        </w:rPr>
        <w:t>Faptul că cercetarea s-a desfăș</w:t>
      </w:r>
      <w:r w:rsidR="00AB15AA" w:rsidRPr="00195073">
        <w:rPr>
          <w:rFonts w:ascii="Times New Roman" w:eastAsia="Calibri" w:hAnsi="Times New Roman" w:cs="Arial"/>
          <w:i/>
          <w:iCs/>
          <w:sz w:val="24"/>
          <w:szCs w:val="24"/>
        </w:rPr>
        <w:t>urat în mai multe etape a avut</w:t>
      </w:r>
      <w:r w:rsidR="00752344" w:rsidRPr="00195073">
        <w:rPr>
          <w:rFonts w:ascii="Times New Roman" w:eastAsia="Calibri" w:hAnsi="Times New Roman" w:cs="Arial"/>
          <w:i/>
          <w:iCs/>
          <w:sz w:val="24"/>
          <w:szCs w:val="24"/>
        </w:rPr>
        <w:t xml:space="preserve"> influență, deoarece ne-a oferit timp să ne gândim; timpul mi-a oferit o înțelegere mai aprofundată și mai bună ... pentru că am avut mai mult timp de gândire, am și deliberat mai mult înaintea luării unei decizii</w:t>
      </w:r>
      <w:r w:rsidRPr="00195073">
        <w:rPr>
          <w:rFonts w:ascii="Times New Roman" w:eastAsia="Calibri" w:hAnsi="Times New Roman" w:cs="Times New Roman"/>
          <w:i/>
          <w:iCs/>
          <w:sz w:val="24"/>
          <w:szCs w:val="24"/>
        </w:rPr>
        <w:t>"</w:t>
      </w:r>
      <w:r w:rsidRPr="00195073">
        <w:rPr>
          <w:rFonts w:ascii="Times New Roman" w:eastAsia="Calibri" w:hAnsi="Times New Roman" w:cs="Times New Roman"/>
          <w:sz w:val="24"/>
          <w:szCs w:val="24"/>
        </w:rPr>
        <w:t>.</w:t>
      </w:r>
    </w:p>
    <w:p w14:paraId="0A72FAE1" w14:textId="4D706A3B" w:rsidR="00EB08A0" w:rsidRPr="00195073" w:rsidRDefault="00EB08A0" w:rsidP="00EB08A0">
      <w:pPr>
        <w:spacing w:line="360" w:lineRule="auto"/>
        <w:ind w:firstLine="720"/>
        <w:jc w:val="both"/>
        <w:rPr>
          <w:rFonts w:ascii="Times New Roman" w:eastAsia="Calibri" w:hAnsi="Times New Roman" w:cs="Arial"/>
          <w:sz w:val="24"/>
          <w:szCs w:val="24"/>
        </w:rPr>
      </w:pPr>
      <w:r w:rsidRPr="00195073">
        <w:rPr>
          <w:rFonts w:ascii="Times New Roman" w:eastAsia="Calibri" w:hAnsi="Times New Roman" w:cs="Arial"/>
          <w:sz w:val="24"/>
          <w:szCs w:val="24"/>
        </w:rPr>
        <w:t xml:space="preserve">Se poate concluziona că modificările în atitudini au apărut ca urmare a achiziției unor cunoștințe pe parcursul învățării, ca urmare a procesului de maturizare, precum și datorită timpului care a trecut între cele trei momente în care elevii au avut de completat chestionarele. </w:t>
      </w:r>
    </w:p>
    <w:p w14:paraId="56BCD6E9" w14:textId="00297BA7" w:rsidR="00D12DD2" w:rsidRPr="00195073" w:rsidRDefault="0039125E" w:rsidP="00D12DD2">
      <w:pPr>
        <w:spacing w:line="360" w:lineRule="auto"/>
        <w:rPr>
          <w:rFonts w:ascii="Times New Roman" w:eastAsia="Calibri" w:hAnsi="Times New Roman" w:cs="Times New Roman"/>
          <w:i/>
          <w:iCs/>
          <w:color w:val="000000"/>
          <w:sz w:val="24"/>
          <w:szCs w:val="24"/>
        </w:rPr>
      </w:pPr>
      <w:r w:rsidRPr="00195073">
        <w:rPr>
          <w:rFonts w:ascii="Times New Roman" w:eastAsia="Calibri" w:hAnsi="Times New Roman" w:cs="Times New Roman"/>
          <w:i/>
          <w:iCs/>
          <w:color w:val="000000"/>
          <w:sz w:val="24"/>
          <w:szCs w:val="24"/>
        </w:rPr>
        <w:t xml:space="preserve">4D. </w:t>
      </w:r>
      <w:r w:rsidR="00A658B5" w:rsidRPr="00195073">
        <w:rPr>
          <w:rFonts w:ascii="Times New Roman" w:eastAsia="Calibri" w:hAnsi="Times New Roman" w:cs="Times New Roman"/>
          <w:i/>
          <w:iCs/>
          <w:color w:val="000000"/>
          <w:sz w:val="24"/>
          <w:szCs w:val="24"/>
        </w:rPr>
        <w:t xml:space="preserve">Importanța învățării despre dilemele morale privind </w:t>
      </w:r>
      <w:r w:rsidR="00D12DD2" w:rsidRPr="00195073">
        <w:rPr>
          <w:rFonts w:ascii="Times New Roman" w:eastAsia="Calibri" w:hAnsi="Times New Roman" w:cs="Times New Roman"/>
          <w:i/>
          <w:iCs/>
          <w:color w:val="000000"/>
          <w:sz w:val="24"/>
          <w:szCs w:val="24"/>
        </w:rPr>
        <w:t>Holocaust</w:t>
      </w:r>
      <w:r w:rsidR="00A658B5" w:rsidRPr="00195073">
        <w:rPr>
          <w:rFonts w:ascii="Times New Roman" w:eastAsia="Calibri" w:hAnsi="Times New Roman" w:cs="Times New Roman"/>
          <w:i/>
          <w:iCs/>
          <w:color w:val="000000"/>
          <w:sz w:val="24"/>
          <w:szCs w:val="24"/>
        </w:rPr>
        <w:t>ul</w:t>
      </w:r>
      <w:r w:rsidR="00D12DD2" w:rsidRPr="00195073">
        <w:rPr>
          <w:rFonts w:ascii="Times New Roman" w:eastAsia="Calibri" w:hAnsi="Times New Roman" w:cs="Times New Roman"/>
          <w:i/>
          <w:iCs/>
          <w:sz w:val="24"/>
          <w:szCs w:val="24"/>
        </w:rPr>
        <w:t xml:space="preserve">: </w:t>
      </w:r>
    </w:p>
    <w:p w14:paraId="6DAE6078" w14:textId="5E280C06" w:rsidR="009D3487" w:rsidRPr="00195073" w:rsidRDefault="009D3487" w:rsidP="009D3487">
      <w:pPr>
        <w:spacing w:line="360" w:lineRule="auto"/>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ab/>
        <w:t xml:space="preserve">Cei intervievați au menționat cinci contribuții principale pe care le-au derivat din învățarea despre dilemele morale privind Holocaustul. Prima dintre acestea se referă la faptul că au considerat că și-au aprofundat cunoștințele privind Holocaustul, dintr-o perspectivă umană, astfel încât au fost capabili să înțeleagă procesele mentale pe care evreii le-au experiențiat, după cum amintesc și cei intervievați:  </w:t>
      </w:r>
      <w:r w:rsidR="00D12DD2" w:rsidRPr="00195073">
        <w:rPr>
          <w:rFonts w:ascii="Times New Roman" w:eastAsia="Calibri" w:hAnsi="Times New Roman" w:cs="Times New Roman"/>
          <w:color w:val="000000"/>
          <w:sz w:val="24"/>
          <w:szCs w:val="24"/>
        </w:rPr>
        <w:t xml:space="preserve">     </w:t>
      </w:r>
    </w:p>
    <w:p w14:paraId="438581AE" w14:textId="5739B6F0" w:rsidR="00D12DD2" w:rsidRPr="00195073" w:rsidRDefault="00D12DD2" w:rsidP="009D3487">
      <w:pPr>
        <w:spacing w:line="240" w:lineRule="auto"/>
        <w:ind w:left="720"/>
        <w:jc w:val="center"/>
        <w:rPr>
          <w:rFonts w:ascii="Times New Roman" w:eastAsia="Calibri" w:hAnsi="Times New Roman" w:cs="Times New Roman"/>
          <w:i/>
          <w:iCs/>
          <w:color w:val="000000"/>
          <w:sz w:val="24"/>
          <w:szCs w:val="24"/>
        </w:rPr>
      </w:pPr>
      <w:r w:rsidRPr="00195073">
        <w:rPr>
          <w:rFonts w:ascii="Times New Roman" w:eastAsia="Calibri" w:hAnsi="Times New Roman" w:cs="Times New Roman"/>
          <w:i/>
          <w:iCs/>
          <w:color w:val="000000"/>
          <w:sz w:val="24"/>
          <w:szCs w:val="24"/>
        </w:rPr>
        <w:t>"</w:t>
      </w:r>
      <w:r w:rsidR="009D3487" w:rsidRPr="00195073">
        <w:rPr>
          <w:rFonts w:ascii="Times New Roman" w:eastAsia="Calibri" w:hAnsi="Times New Roman" w:cs="Times New Roman"/>
          <w:i/>
          <w:iCs/>
          <w:color w:val="000000"/>
          <w:sz w:val="24"/>
          <w:szCs w:val="24"/>
        </w:rPr>
        <w:t>Este foarte important să înveți despre dileme, deoarece ca și societate a fost dificilă acceptarea supraviețuitorilor Holocaustului, iar studiul privind aceste dileme morale chiar ne-a ajutat să înțelegem ce s-a întâmplat acolo și de oamenii au acționat într-un anumit mod. Acest aspect este foarte important pentru că reprezintă istoria poporului nostru, a noastră, a tuturor</w:t>
      </w:r>
      <w:r w:rsidRPr="00195073">
        <w:rPr>
          <w:rFonts w:ascii="Times New Roman" w:eastAsia="Calibri" w:hAnsi="Times New Roman" w:cs="Times New Roman"/>
          <w:i/>
          <w:iCs/>
          <w:color w:val="000000"/>
          <w:sz w:val="24"/>
          <w:szCs w:val="24"/>
        </w:rPr>
        <w:t>"</w:t>
      </w:r>
      <w:r w:rsidRPr="00195073">
        <w:rPr>
          <w:rFonts w:ascii="Times New Roman" w:eastAsia="Calibri" w:hAnsi="Times New Roman" w:cs="Times New Roman"/>
          <w:color w:val="000000"/>
          <w:sz w:val="24"/>
          <w:szCs w:val="24"/>
        </w:rPr>
        <w:t xml:space="preserve"> (Boaz).</w:t>
      </w:r>
    </w:p>
    <w:p w14:paraId="585008EC" w14:textId="08F8EF75" w:rsidR="000B051A" w:rsidRPr="00195073" w:rsidRDefault="000B051A" w:rsidP="000B051A">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Cea de-a doua contribuție a fost debutul dezvoltării unei gândiri morale universale, după cum spun și elevii intervievați: </w:t>
      </w:r>
    </w:p>
    <w:p w14:paraId="1CA5A27E" w14:textId="4F078127" w:rsidR="00D12DD2" w:rsidRPr="00195073" w:rsidRDefault="00D12DD2" w:rsidP="00A20289">
      <w:pPr>
        <w:spacing w:line="240" w:lineRule="auto"/>
        <w:ind w:left="720"/>
        <w:jc w:val="center"/>
        <w:rPr>
          <w:rFonts w:ascii="Times New Roman" w:eastAsia="Calibri" w:hAnsi="Times New Roman" w:cs="Times New Roman"/>
          <w:i/>
          <w:iCs/>
          <w:color w:val="000000"/>
          <w:sz w:val="24"/>
          <w:szCs w:val="24"/>
        </w:rPr>
      </w:pPr>
      <w:r w:rsidRPr="00195073">
        <w:rPr>
          <w:rFonts w:ascii="Times New Roman" w:eastAsia="Calibri" w:hAnsi="Times New Roman" w:cs="Times New Roman"/>
          <w:i/>
          <w:iCs/>
          <w:color w:val="000000"/>
          <w:sz w:val="24"/>
          <w:szCs w:val="24"/>
        </w:rPr>
        <w:t>"</w:t>
      </w:r>
      <w:r w:rsidR="00A20289" w:rsidRPr="00195073">
        <w:rPr>
          <w:rFonts w:ascii="Times New Roman" w:eastAsia="Calibri" w:hAnsi="Times New Roman" w:cs="Times New Roman"/>
          <w:i/>
          <w:iCs/>
          <w:color w:val="000000"/>
          <w:sz w:val="24"/>
          <w:szCs w:val="24"/>
        </w:rPr>
        <w:t>Într-o anumită măsură este clar că astfel de situații sau situații similare se vor reflecta asupra vieții ulterioare a persoanelor, poate într-o măsură mai redusă sau nesemnificativă, dar vor exista. Dacă învățăm despre acele dileme, poate nu vom repeta acele greșeli ale trecutului</w:t>
      </w:r>
      <w:r w:rsidRPr="00195073">
        <w:rPr>
          <w:rFonts w:ascii="Times New Roman" w:eastAsia="Calibri" w:hAnsi="Times New Roman" w:cs="Times New Roman"/>
          <w:i/>
          <w:iCs/>
          <w:color w:val="000000"/>
          <w:sz w:val="24"/>
          <w:szCs w:val="24"/>
        </w:rPr>
        <w:t>"</w:t>
      </w:r>
      <w:r w:rsidRPr="00195073">
        <w:rPr>
          <w:rFonts w:ascii="Times New Roman" w:eastAsia="Calibri" w:hAnsi="Times New Roman" w:cs="Times New Roman"/>
          <w:color w:val="000000"/>
          <w:sz w:val="24"/>
          <w:szCs w:val="24"/>
        </w:rPr>
        <w:t xml:space="preserve"> (Dina).</w:t>
      </w:r>
    </w:p>
    <w:p w14:paraId="05897E68" w14:textId="1686FD7E" w:rsidR="00A91D9C" w:rsidRPr="00195073" w:rsidRDefault="00252AC9" w:rsidP="00252AC9">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lastRenderedPageBreak/>
        <w:t xml:space="preserve">Cea de-a treia contribuție a fost înțelegerea legăturii dintre comportamentul moral în situații extreme și comportamentul moral în viața cotidiană, după cum s-au exprimat cei intervievați: </w:t>
      </w:r>
    </w:p>
    <w:p w14:paraId="4E89AB6D" w14:textId="6E2701C7" w:rsidR="00D12DD2" w:rsidRPr="00195073" w:rsidRDefault="00D12DD2" w:rsidP="003220D6">
      <w:pPr>
        <w:spacing w:line="240" w:lineRule="auto"/>
        <w:ind w:left="720"/>
        <w:jc w:val="center"/>
        <w:rPr>
          <w:rFonts w:ascii="Times New Roman" w:eastAsia="Calibri" w:hAnsi="Times New Roman" w:cs="Times New Roman"/>
          <w:i/>
          <w:iCs/>
          <w:color w:val="000000"/>
          <w:sz w:val="24"/>
          <w:szCs w:val="24"/>
        </w:rPr>
      </w:pPr>
      <w:r w:rsidRPr="00195073">
        <w:rPr>
          <w:rFonts w:ascii="Times New Roman" w:eastAsia="Calibri" w:hAnsi="Times New Roman" w:cs="Times New Roman"/>
          <w:i/>
          <w:iCs/>
          <w:color w:val="000000"/>
          <w:sz w:val="24"/>
          <w:szCs w:val="24"/>
        </w:rPr>
        <w:t>"</w:t>
      </w:r>
      <w:r w:rsidR="00106349" w:rsidRPr="00195073">
        <w:rPr>
          <w:rFonts w:ascii="Times New Roman" w:eastAsia="Calibri" w:hAnsi="Times New Roman" w:cs="Times New Roman"/>
          <w:i/>
          <w:iCs/>
          <w:color w:val="000000"/>
          <w:sz w:val="24"/>
          <w:szCs w:val="24"/>
        </w:rPr>
        <w:t>Cred că Holocaustul a fost un eveniment excepțional care i-a forțat pe oameni să facă față anumitor situații pe care nu le-ar fi întâlnit în alt mod ... atunci când te gândești la dilemele lor morale poți învăța despre natura umană și despre ce ai face tu dacă te-ai afla într-o asemenea situație în care trebuie să te salvezi sau să mori</w:t>
      </w:r>
      <w:r w:rsidRPr="00195073">
        <w:rPr>
          <w:rFonts w:ascii="Times New Roman" w:eastAsia="Calibri" w:hAnsi="Times New Roman" w:cs="Times New Roman"/>
          <w:i/>
          <w:iCs/>
          <w:color w:val="000000"/>
          <w:sz w:val="24"/>
          <w:szCs w:val="24"/>
        </w:rPr>
        <w:t xml:space="preserve">" </w:t>
      </w:r>
      <w:r w:rsidRPr="00195073">
        <w:rPr>
          <w:rFonts w:ascii="Times New Roman" w:eastAsia="Calibri" w:hAnsi="Times New Roman" w:cs="Times New Roman"/>
          <w:color w:val="000000"/>
          <w:sz w:val="24"/>
          <w:szCs w:val="24"/>
        </w:rPr>
        <w:t>(Aia)</w:t>
      </w:r>
      <w:r w:rsidRPr="00195073">
        <w:rPr>
          <w:rFonts w:ascii="Times New Roman" w:eastAsia="Calibri" w:hAnsi="Times New Roman" w:cs="Times New Roman"/>
          <w:i/>
          <w:iCs/>
          <w:color w:val="000000"/>
          <w:sz w:val="24"/>
          <w:szCs w:val="24"/>
        </w:rPr>
        <w:t>.</w:t>
      </w:r>
    </w:p>
    <w:p w14:paraId="449D4900" w14:textId="78BE8942" w:rsidR="00F10057" w:rsidRPr="00195073" w:rsidRDefault="00F10057" w:rsidP="00F10057">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A patra contribuție se referă la aprofundarea înțelegerii de sine și a conștiinței de sine în raport cu subiectele morale. Acest aspect este menționat astfel de către cei intervievați: </w:t>
      </w:r>
    </w:p>
    <w:p w14:paraId="2A55E3E4" w14:textId="1B4311DE" w:rsidR="00D12DD2" w:rsidRPr="00195073" w:rsidRDefault="00D12DD2" w:rsidP="002E7CC9">
      <w:pPr>
        <w:spacing w:line="240" w:lineRule="auto"/>
        <w:ind w:left="720"/>
        <w:jc w:val="center"/>
        <w:rPr>
          <w:rFonts w:ascii="Times New Roman" w:eastAsia="Calibri" w:hAnsi="Times New Roman" w:cs="Times New Roman"/>
          <w:i/>
          <w:iCs/>
          <w:color w:val="000000"/>
          <w:sz w:val="24"/>
          <w:szCs w:val="24"/>
        </w:rPr>
      </w:pPr>
      <w:r w:rsidRPr="00195073">
        <w:rPr>
          <w:rFonts w:ascii="Times New Roman" w:eastAsia="Calibri" w:hAnsi="Times New Roman" w:cs="Times New Roman"/>
          <w:i/>
          <w:iCs/>
          <w:color w:val="000000"/>
          <w:sz w:val="24"/>
          <w:szCs w:val="24"/>
        </w:rPr>
        <w:t>"</w:t>
      </w:r>
      <w:r w:rsidR="00DE6F32" w:rsidRPr="00195073">
        <w:rPr>
          <w:rFonts w:ascii="Times New Roman" w:eastAsia="Calibri" w:hAnsi="Times New Roman" w:cs="Times New Roman"/>
          <w:i/>
          <w:iCs/>
          <w:color w:val="000000"/>
          <w:sz w:val="24"/>
          <w:szCs w:val="24"/>
        </w:rPr>
        <w:t xml:space="preserve">Studiul privind dilemele morale ne ajută să înțelegem lucruri referitoare la moralitate și mă poate ajuta în viitor să iau anumite decizii morale; </w:t>
      </w:r>
      <w:r w:rsidR="002E7CC9" w:rsidRPr="00195073">
        <w:rPr>
          <w:rFonts w:ascii="Times New Roman" w:eastAsia="Calibri" w:hAnsi="Times New Roman" w:cs="Times New Roman"/>
          <w:i/>
          <w:iCs/>
          <w:color w:val="000000"/>
          <w:sz w:val="24"/>
          <w:szCs w:val="24"/>
        </w:rPr>
        <w:t>atunci când te gândești la Holocaust, de obicei te gândești la incineratoare, la 'ghetouri', la foamete și așa mai departe ... nu te gândești la persoana în cauză, la ce anume a experiențiat aceasta, la ce au avut acele persoane de înfruntat și ce au avut de decis zi de zi. Atunci când te întâlnești cu aceste aspect, începi să înțelegi dificultatea mentală pe care ai putea să o ai și tu dacă ar trebui vreodată să faci față unor astfel de situații</w:t>
      </w:r>
      <w:r w:rsidRPr="00195073">
        <w:rPr>
          <w:rFonts w:ascii="Times New Roman" w:eastAsia="Calibri" w:hAnsi="Times New Roman" w:cs="Times New Roman"/>
          <w:i/>
          <w:iCs/>
          <w:color w:val="000000"/>
          <w:sz w:val="24"/>
          <w:szCs w:val="24"/>
        </w:rPr>
        <w:t>"</w:t>
      </w:r>
      <w:r w:rsidRPr="00195073">
        <w:rPr>
          <w:rFonts w:ascii="Times New Roman" w:eastAsia="Calibri" w:hAnsi="Times New Roman" w:cs="Times New Roman"/>
          <w:color w:val="000000"/>
          <w:sz w:val="24"/>
          <w:szCs w:val="24"/>
        </w:rPr>
        <w:t xml:space="preserve"> (Yonat).</w:t>
      </w:r>
    </w:p>
    <w:p w14:paraId="67E19B0F" w14:textId="7505A78E" w:rsidR="0049116B" w:rsidRPr="00195073" w:rsidRDefault="0087372A" w:rsidP="0087372A">
      <w:pPr>
        <w:spacing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Cea dea cincea contribuție a fost consolidarea memoriei Holocaustului prin studiul privind dilemele morale, după cum afirmă cei intervievați: </w:t>
      </w:r>
    </w:p>
    <w:p w14:paraId="744CF52B" w14:textId="1A7AC9C2" w:rsidR="00D12DD2" w:rsidRPr="00195073" w:rsidRDefault="00D12DD2" w:rsidP="0087372A">
      <w:pPr>
        <w:spacing w:line="240" w:lineRule="auto"/>
        <w:ind w:left="720"/>
        <w:jc w:val="center"/>
        <w:rPr>
          <w:rFonts w:ascii="Times New Roman" w:eastAsia="Calibri" w:hAnsi="Times New Roman" w:cs="Times New Roman"/>
          <w:color w:val="000000"/>
          <w:sz w:val="24"/>
          <w:szCs w:val="24"/>
        </w:rPr>
      </w:pPr>
      <w:r w:rsidRPr="00195073">
        <w:rPr>
          <w:rFonts w:ascii="Times New Roman" w:eastAsia="Calibri" w:hAnsi="Times New Roman" w:cs="Times New Roman"/>
          <w:b/>
          <w:bCs/>
          <w:color w:val="000000"/>
          <w:sz w:val="24"/>
          <w:szCs w:val="24"/>
        </w:rPr>
        <w:t>"</w:t>
      </w:r>
      <w:r w:rsidR="0087372A" w:rsidRPr="00195073">
        <w:rPr>
          <w:rFonts w:ascii="Times New Roman" w:eastAsia="Calibri" w:hAnsi="Times New Roman" w:cs="Times New Roman"/>
          <w:i/>
          <w:iCs/>
          <w:color w:val="000000"/>
          <w:sz w:val="24"/>
          <w:szCs w:val="24"/>
        </w:rPr>
        <w:t xml:space="preserve">Îmi este teamă că oată cu trecerea timpului Holocaustul nu va mai fi parte a conștiinței noastr și va fi uitat. Este foarte important ca acest lucru să nu se întâmple! Modul superficial în care Holocaustul este predat în prezent poate conduce la apariția plictiselii și a unei lipse de interes în rândul elevilor ca și noi; cred că a trata subiectul dilemelor morale va face lucrurile mai interesante și vii pentru tinerii elevi, respectiv pentru toată lumea; în acest mod va contribui la păstrarea memoriei Holocaustului </w:t>
      </w:r>
      <w:r w:rsidRPr="00195073">
        <w:rPr>
          <w:rFonts w:ascii="Times New Roman" w:eastAsia="Calibri" w:hAnsi="Times New Roman" w:cs="Times New Roman"/>
          <w:i/>
          <w:iCs/>
          <w:color w:val="000000"/>
          <w:sz w:val="24"/>
          <w:szCs w:val="24"/>
        </w:rPr>
        <w:t xml:space="preserve">" </w:t>
      </w:r>
      <w:r w:rsidRPr="00195073">
        <w:rPr>
          <w:rFonts w:ascii="Times New Roman" w:eastAsia="Calibri" w:hAnsi="Times New Roman" w:cs="Times New Roman"/>
          <w:color w:val="000000"/>
          <w:sz w:val="24"/>
          <w:szCs w:val="24"/>
        </w:rPr>
        <w:t>(Noa).</w:t>
      </w:r>
    </w:p>
    <w:p w14:paraId="7B0A93AD" w14:textId="00139EF2" w:rsidR="008F70AD" w:rsidRPr="00195073" w:rsidRDefault="008F70AD" w:rsidP="00CF5351">
      <w:pPr>
        <w:spacing w:after="0" w:line="360" w:lineRule="auto"/>
        <w:ind w:firstLine="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Se poate concluziona faptul că cei intervievați au valorizat foarte mult învățarea privind dilemele morale specifice Holocaustului din cinci perspective diferite. Aprecierea lor </w:t>
      </w:r>
      <w:r w:rsidR="0064243D" w:rsidRPr="00195073">
        <w:rPr>
          <w:rFonts w:ascii="Times New Roman" w:eastAsia="Calibri" w:hAnsi="Times New Roman" w:cs="Times New Roman"/>
          <w:color w:val="000000"/>
          <w:sz w:val="24"/>
          <w:szCs w:val="24"/>
        </w:rPr>
        <w:t>a făcut referire atât la</w:t>
      </w:r>
      <w:r w:rsidRPr="00195073">
        <w:rPr>
          <w:rFonts w:ascii="Times New Roman" w:eastAsia="Calibri" w:hAnsi="Times New Roman" w:cs="Times New Roman"/>
          <w:color w:val="000000"/>
          <w:sz w:val="24"/>
          <w:szCs w:val="24"/>
        </w:rPr>
        <w:t xml:space="preserve"> îmbogățirea cunoștințelor </w:t>
      </w:r>
      <w:r w:rsidR="0064243D" w:rsidRPr="00195073">
        <w:rPr>
          <w:rFonts w:ascii="Times New Roman" w:eastAsia="Calibri" w:hAnsi="Times New Roman" w:cs="Times New Roman"/>
          <w:color w:val="000000"/>
          <w:sz w:val="24"/>
          <w:szCs w:val="24"/>
        </w:rPr>
        <w:t xml:space="preserve">cu aspecte umane și istorice ale Holocaustului, precum și la legătura pe care au identificat-o între cunoaștere și comportamentul lor moral în cadrul vieții prezente și viitoare. </w:t>
      </w:r>
      <w:r w:rsidR="00CF5351" w:rsidRPr="00195073">
        <w:rPr>
          <w:rFonts w:ascii="Times New Roman" w:eastAsia="Calibri" w:hAnsi="Times New Roman" w:cs="Times New Roman"/>
          <w:color w:val="000000"/>
          <w:sz w:val="24"/>
          <w:szCs w:val="24"/>
        </w:rPr>
        <w:t xml:space="preserve">O altă contribuție foarte importantă este aceea că elevii au fost capabili să înțeleagă mai bine de ce este importantă păstrarea memoriei Holocaustului. </w:t>
      </w:r>
    </w:p>
    <w:p w14:paraId="7A510D63" w14:textId="172BFCF3" w:rsidR="001D5B9D" w:rsidRPr="00195073" w:rsidRDefault="009842F2" w:rsidP="004C2291">
      <w:pPr>
        <w:pStyle w:val="3"/>
        <w:spacing w:after="120"/>
        <w:rPr>
          <w:rFonts w:ascii="Times New Roman" w:eastAsia="Calibri" w:hAnsi="Times New Roman"/>
          <w:b w:val="0"/>
          <w:bCs w:val="0"/>
          <w:i/>
          <w:iCs/>
          <w:sz w:val="24"/>
          <w:szCs w:val="24"/>
        </w:rPr>
      </w:pPr>
      <w:bookmarkStart w:id="94" w:name="_Toc479927829"/>
      <w:r w:rsidRPr="00195073">
        <w:rPr>
          <w:rFonts w:ascii="Times New Roman" w:eastAsia="Calibri" w:hAnsi="Times New Roman"/>
          <w:i/>
          <w:iCs/>
          <w:color w:val="000000" w:themeColor="text1"/>
          <w:sz w:val="24"/>
          <w:szCs w:val="24"/>
        </w:rPr>
        <w:lastRenderedPageBreak/>
        <w:t>3.5.</w:t>
      </w:r>
      <w:r w:rsidR="00C61020" w:rsidRPr="00195073">
        <w:rPr>
          <w:rFonts w:ascii="Times New Roman" w:eastAsia="Calibri" w:hAnsi="Times New Roman"/>
          <w:i/>
          <w:iCs/>
          <w:color w:val="000000" w:themeColor="text1"/>
          <w:sz w:val="24"/>
          <w:szCs w:val="24"/>
        </w:rPr>
        <w:t>2</w:t>
      </w:r>
      <w:r w:rsidRPr="00195073">
        <w:rPr>
          <w:rFonts w:ascii="Times New Roman" w:eastAsia="Calibri" w:hAnsi="Times New Roman"/>
          <w:i/>
          <w:iCs/>
          <w:color w:val="000000" w:themeColor="text1"/>
          <w:sz w:val="24"/>
          <w:szCs w:val="24"/>
        </w:rPr>
        <w:t xml:space="preserve"> </w:t>
      </w:r>
      <w:r w:rsidR="009C3CE0" w:rsidRPr="00195073">
        <w:rPr>
          <w:rFonts w:ascii="Times New Roman" w:eastAsia="Calibri" w:hAnsi="Times New Roman"/>
          <w:i/>
          <w:iCs/>
          <w:color w:val="000000" w:themeColor="text1"/>
          <w:sz w:val="24"/>
          <w:szCs w:val="24"/>
        </w:rPr>
        <w:t>Conclu</w:t>
      </w:r>
      <w:r w:rsidR="00627933" w:rsidRPr="00195073">
        <w:rPr>
          <w:rFonts w:ascii="Times New Roman" w:eastAsia="Calibri" w:hAnsi="Times New Roman"/>
          <w:i/>
          <w:iCs/>
          <w:color w:val="000000" w:themeColor="text1"/>
          <w:sz w:val="24"/>
          <w:szCs w:val="24"/>
        </w:rPr>
        <w:t>zii</w:t>
      </w:r>
      <w:bookmarkEnd w:id="94"/>
    </w:p>
    <w:p w14:paraId="5386B000" w14:textId="5B7D8418" w:rsidR="00EE651D" w:rsidRPr="00195073" w:rsidRDefault="00EE651D" w:rsidP="00EE651D">
      <w:pPr>
        <w:spacing w:after="0" w:line="360" w:lineRule="auto"/>
        <w:ind w:firstLine="720"/>
        <w:jc w:val="both"/>
        <w:rPr>
          <w:rFonts w:asciiTheme="majorBidi" w:hAnsiTheme="majorBidi" w:cstheme="majorBidi"/>
          <w:bCs/>
          <w:iCs/>
          <w:sz w:val="24"/>
          <w:szCs w:val="24"/>
        </w:rPr>
      </w:pPr>
      <w:r w:rsidRPr="00195073">
        <w:rPr>
          <w:rFonts w:asciiTheme="majorBidi" w:hAnsiTheme="majorBidi" w:cstheme="majorBidi"/>
          <w:b/>
          <w:bCs/>
          <w:i/>
          <w:iCs/>
          <w:sz w:val="24"/>
          <w:szCs w:val="24"/>
        </w:rPr>
        <w:t xml:space="preserve">Prima concluzie </w:t>
      </w:r>
      <w:r w:rsidRPr="00195073">
        <w:rPr>
          <w:rFonts w:asciiTheme="majorBidi" w:hAnsiTheme="majorBidi" w:cstheme="majorBidi"/>
          <w:bCs/>
          <w:iCs/>
          <w:sz w:val="24"/>
          <w:szCs w:val="24"/>
        </w:rPr>
        <w:t xml:space="preserve">pe care o menționăm este aceea că toate caracteristicile legăturilor personale cu Holocaustul care au fost descrise mai sus sunt expresia unor nevoi psihologice autentice de a cunoaște și de a înțelege Holocaustul. Confruntarea cu Holocaustul s-a dovedit a fi o nevoie inter-generațională care poate susține procesul colectiv de recuperare după traumă. </w:t>
      </w:r>
    </w:p>
    <w:p w14:paraId="1AE120A0" w14:textId="13DF0839" w:rsidR="00B45342" w:rsidRPr="00195073" w:rsidRDefault="00B45342" w:rsidP="006D0E53">
      <w:pPr>
        <w:spacing w:after="0" w:line="360" w:lineRule="auto"/>
        <w:ind w:firstLine="720"/>
        <w:jc w:val="both"/>
        <w:rPr>
          <w:rFonts w:ascii="Times New Roman" w:eastAsia="Calibri" w:hAnsi="Times New Roman" w:cs="Times New Roman"/>
          <w:color w:val="000000"/>
          <w:sz w:val="24"/>
          <w:szCs w:val="24"/>
        </w:rPr>
      </w:pPr>
      <w:bookmarkStart w:id="95" w:name="_Toc470599562"/>
      <w:r w:rsidRPr="00195073">
        <w:rPr>
          <w:rFonts w:ascii="Times New Roman" w:eastAsia="Calibri" w:hAnsi="Times New Roman" w:cs="Times New Roman"/>
          <w:b/>
          <w:bCs/>
          <w:i/>
          <w:iCs/>
          <w:color w:val="000000"/>
          <w:sz w:val="24"/>
          <w:szCs w:val="24"/>
        </w:rPr>
        <w:t xml:space="preserve">A doua concluzie </w:t>
      </w:r>
      <w:r w:rsidRPr="00195073">
        <w:rPr>
          <w:rFonts w:ascii="Times New Roman" w:eastAsia="Calibri" w:hAnsi="Times New Roman" w:cs="Times New Roman"/>
          <w:bCs/>
          <w:iCs/>
          <w:color w:val="000000"/>
          <w:sz w:val="24"/>
          <w:szCs w:val="24"/>
        </w:rPr>
        <w:t xml:space="preserve">se referă la dezbaterea care are loc privind călătoria în Polonia. Concluzionăm că expectanțele elevilor de </w:t>
      </w:r>
      <w:r w:rsidRPr="00195073">
        <w:rPr>
          <w:rFonts w:ascii="Times New Roman" w:eastAsia="Calibri" w:hAnsi="Times New Roman" w:cs="Times New Roman"/>
          <w:color w:val="000000"/>
          <w:sz w:val="24"/>
          <w:szCs w:val="24"/>
        </w:rPr>
        <w:t>"a se simți rău</w:t>
      </w:r>
      <w:r w:rsidR="00ED38A9" w:rsidRPr="00195073">
        <w:rPr>
          <w:rFonts w:ascii="Times New Roman" w:eastAsia="Calibri" w:hAnsi="Times New Roman" w:cs="Times New Roman"/>
          <w:color w:val="000000"/>
          <w:sz w:val="24"/>
          <w:szCs w:val="24"/>
        </w:rPr>
        <w:t xml:space="preserve">" </w:t>
      </w:r>
      <w:r w:rsidR="001271CF" w:rsidRPr="00195073">
        <w:rPr>
          <w:rFonts w:ascii="Times New Roman" w:eastAsia="Calibri" w:hAnsi="Times New Roman" w:cs="Times New Roman"/>
          <w:color w:val="000000"/>
          <w:sz w:val="24"/>
          <w:szCs w:val="24"/>
        </w:rPr>
        <w:t xml:space="preserve"> </w:t>
      </w:r>
      <w:r w:rsidRPr="00195073">
        <w:rPr>
          <w:rFonts w:ascii="Times New Roman" w:eastAsia="Calibri" w:hAnsi="Times New Roman" w:cs="Times New Roman"/>
          <w:color w:val="000000"/>
          <w:sz w:val="24"/>
          <w:szCs w:val="24"/>
        </w:rPr>
        <w:t xml:space="preserve">înainte de a participa la această călătorie au determinat un sentiment puternic </w:t>
      </w:r>
      <w:r w:rsidR="006D0E53" w:rsidRPr="00195073">
        <w:rPr>
          <w:rFonts w:ascii="Times New Roman" w:eastAsia="Calibri" w:hAnsi="Times New Roman" w:cs="Times New Roman"/>
          <w:color w:val="000000"/>
          <w:sz w:val="24"/>
          <w:szCs w:val="24"/>
        </w:rPr>
        <w:t xml:space="preserve">dezamăgire pentru că în realitate emoțiile lor nu s-au conformat acestor așteptări. Acest lucru poate fi prevenit printr-o înțelegere mai bună a naturii multi-dimensionale a reacțiilor psihologice față de astfel de călătorii. </w:t>
      </w:r>
    </w:p>
    <w:p w14:paraId="0CF3E87F" w14:textId="7599181F" w:rsidR="00A922A0" w:rsidRPr="00195073" w:rsidRDefault="00A922A0" w:rsidP="00D27CF6">
      <w:pPr>
        <w:spacing w:after="0" w:line="360" w:lineRule="auto"/>
        <w:ind w:firstLine="720"/>
        <w:jc w:val="both"/>
        <w:rPr>
          <w:rFonts w:ascii="Times New Roman" w:eastAsia="Calibri" w:hAnsi="Times New Roman" w:cs="Times New Roman"/>
          <w:bCs/>
          <w:iCs/>
          <w:color w:val="000000"/>
          <w:sz w:val="24"/>
          <w:szCs w:val="24"/>
        </w:rPr>
      </w:pPr>
      <w:r w:rsidRPr="00195073">
        <w:rPr>
          <w:rFonts w:ascii="Times New Roman" w:eastAsia="Calibri" w:hAnsi="Times New Roman" w:cs="Times New Roman"/>
          <w:b/>
          <w:bCs/>
          <w:i/>
          <w:iCs/>
          <w:color w:val="000000"/>
          <w:sz w:val="24"/>
          <w:szCs w:val="24"/>
        </w:rPr>
        <w:t xml:space="preserve">Cea de-a treia concluzie </w:t>
      </w:r>
      <w:r w:rsidRPr="00195073">
        <w:rPr>
          <w:rFonts w:ascii="Times New Roman" w:eastAsia="Calibri" w:hAnsi="Times New Roman" w:cs="Times New Roman"/>
          <w:bCs/>
          <w:iCs/>
          <w:color w:val="000000"/>
          <w:sz w:val="24"/>
          <w:szCs w:val="24"/>
        </w:rPr>
        <w:t>este că învățarea privind experiențele umane specifice și realiste, precum aceasta, este descrisă prin faptul că dilemele morale privind Holocaustul îi ajută pe participanți să își dezvolte o perspectivă morală mai largă asupra înțelegerii comportamentului uman. Acest lucru a încurajat dezvoltarea unei gândiri morale universale și aprofundarea autoînțelegerii și conștientizării aspectelor morale.</w:t>
      </w:r>
      <w:r w:rsidR="00D27CF6" w:rsidRPr="00195073">
        <w:rPr>
          <w:rFonts w:ascii="Times New Roman" w:eastAsia="Calibri" w:hAnsi="Times New Roman" w:cs="Times New Roman"/>
          <w:bCs/>
          <w:iCs/>
          <w:color w:val="000000"/>
          <w:sz w:val="24"/>
          <w:szCs w:val="24"/>
        </w:rPr>
        <w:t xml:space="preserve"> Este posibil ca un efect al acestui aspect să fie observat la nivelul judecății și acțiunilor morale ale elevilor, atât în prezent, cât și în viitor. </w:t>
      </w:r>
    </w:p>
    <w:p w14:paraId="5FA2DF4C" w14:textId="0AE5AC85" w:rsidR="00386E49" w:rsidRPr="00195073" w:rsidRDefault="00772DF6" w:rsidP="00386E49">
      <w:pPr>
        <w:shd w:val="clear" w:color="auto" w:fill="FFFFFF"/>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b/>
          <w:bCs/>
          <w:i/>
          <w:iCs/>
          <w:color w:val="000000"/>
          <w:sz w:val="24"/>
          <w:szCs w:val="24"/>
        </w:rPr>
        <w:t xml:space="preserve">A patra concluzie </w:t>
      </w:r>
      <w:r w:rsidRPr="00195073">
        <w:rPr>
          <w:rFonts w:ascii="Times New Roman" w:eastAsia="Calibri" w:hAnsi="Times New Roman" w:cs="Times New Roman"/>
          <w:bCs/>
          <w:iCs/>
          <w:color w:val="000000"/>
          <w:sz w:val="24"/>
          <w:szCs w:val="24"/>
        </w:rPr>
        <w:t xml:space="preserve">este că nu doar cunoștințele participanților privind Holocaustul au fost </w:t>
      </w:r>
      <w:r w:rsidR="00386E49" w:rsidRPr="00195073">
        <w:rPr>
          <w:rFonts w:ascii="Times New Roman" w:eastAsia="Calibri" w:hAnsi="Times New Roman" w:cs="Times New Roman"/>
          <w:bCs/>
          <w:iCs/>
          <w:color w:val="000000"/>
          <w:sz w:val="24"/>
          <w:szCs w:val="24"/>
        </w:rPr>
        <w:t xml:space="preserve">consolidate, ci și implicarea lor emoțională, prin expunerea participanților la dilemele morale privind Holocaustul. De aceea, </w:t>
      </w:r>
      <w:r w:rsidR="009F2A21" w:rsidRPr="00195073">
        <w:rPr>
          <w:rFonts w:ascii="Times New Roman" w:eastAsia="Calibri" w:hAnsi="Times New Roman" w:cs="Times New Roman"/>
          <w:sz w:val="24"/>
          <w:szCs w:val="24"/>
        </w:rPr>
        <w:t>“</w:t>
      </w:r>
      <w:r w:rsidR="00386E49" w:rsidRPr="00195073">
        <w:rPr>
          <w:rFonts w:ascii="Times New Roman" w:eastAsia="Calibri" w:hAnsi="Times New Roman" w:cs="Times New Roman"/>
          <w:sz w:val="24"/>
          <w:szCs w:val="24"/>
        </w:rPr>
        <w:t xml:space="preserve">dilemele morale privind </w:t>
      </w:r>
      <w:r w:rsidR="009F2A21" w:rsidRPr="00195073">
        <w:rPr>
          <w:rFonts w:ascii="Times New Roman" w:eastAsia="Calibri" w:hAnsi="Times New Roman" w:cs="Times New Roman"/>
          <w:sz w:val="24"/>
          <w:szCs w:val="24"/>
        </w:rPr>
        <w:t>Holocaust</w:t>
      </w:r>
      <w:r w:rsidR="00386E49" w:rsidRPr="00195073">
        <w:rPr>
          <w:rFonts w:ascii="Times New Roman" w:eastAsia="Calibri" w:hAnsi="Times New Roman" w:cs="Times New Roman"/>
          <w:sz w:val="24"/>
          <w:szCs w:val="24"/>
        </w:rPr>
        <w:t>ul</w:t>
      </w:r>
      <w:r w:rsidR="009F2A21" w:rsidRPr="00195073">
        <w:rPr>
          <w:rFonts w:ascii="Times New Roman" w:eastAsia="Calibri" w:hAnsi="Times New Roman" w:cs="Times New Roman"/>
          <w:sz w:val="24"/>
          <w:szCs w:val="24"/>
        </w:rPr>
        <w:t>”</w:t>
      </w:r>
      <w:r w:rsidR="00386E49" w:rsidRPr="00195073">
        <w:rPr>
          <w:rFonts w:ascii="Times New Roman" w:eastAsia="Calibri" w:hAnsi="Times New Roman" w:cs="Times New Roman"/>
          <w:sz w:val="24"/>
          <w:szCs w:val="24"/>
        </w:rPr>
        <w:t xml:space="preserve"> reprezintă un subiect important care ar trebui să fie inclus în curriculumul viitorului Program de învățare privind Holocaustul. </w:t>
      </w:r>
    </w:p>
    <w:p w14:paraId="0F72268A" w14:textId="77777777" w:rsidR="006B3D42" w:rsidRPr="00195073" w:rsidRDefault="006B3D42"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0454B5F7" w14:textId="40CDD923" w:rsidR="00D12DD2" w:rsidRPr="00195073" w:rsidRDefault="00627933" w:rsidP="00061729">
      <w:pPr>
        <w:shd w:val="clear" w:color="auto" w:fill="FFFFFF"/>
        <w:spacing w:after="0" w:line="360" w:lineRule="auto"/>
        <w:jc w:val="center"/>
        <w:textAlignment w:val="baseline"/>
        <w:rPr>
          <w:rFonts w:ascii="Times New Roman" w:eastAsia="Calibri" w:hAnsi="Times New Roman" w:cs="Times New Roman"/>
          <w:b/>
          <w:bCs/>
          <w:sz w:val="28"/>
          <w:szCs w:val="28"/>
        </w:rPr>
      </w:pPr>
      <w:r w:rsidRPr="00195073">
        <w:rPr>
          <w:rFonts w:ascii="Times New Roman" w:eastAsia="Calibri" w:hAnsi="Times New Roman"/>
          <w:b/>
          <w:bCs/>
          <w:color w:val="000000" w:themeColor="text1"/>
          <w:sz w:val="28"/>
          <w:szCs w:val="28"/>
        </w:rPr>
        <w:t>Capitolul</w:t>
      </w:r>
      <w:r w:rsidR="00D12DD2" w:rsidRPr="00195073">
        <w:rPr>
          <w:rFonts w:ascii="Times New Roman" w:eastAsia="Calibri" w:hAnsi="Times New Roman"/>
          <w:b/>
          <w:bCs/>
          <w:color w:val="000000" w:themeColor="text1"/>
          <w:sz w:val="28"/>
          <w:szCs w:val="28"/>
        </w:rPr>
        <w:t xml:space="preserve"> 4 </w:t>
      </w:r>
      <w:r w:rsidR="00FC013A" w:rsidRPr="00195073">
        <w:rPr>
          <w:rFonts w:ascii="Times New Roman" w:eastAsia="Calibri" w:hAnsi="Times New Roman"/>
          <w:b/>
          <w:bCs/>
          <w:color w:val="000000" w:themeColor="text1"/>
          <w:sz w:val="28"/>
          <w:szCs w:val="28"/>
        </w:rPr>
        <w:t>–</w:t>
      </w:r>
      <w:r w:rsidR="0047231A" w:rsidRPr="00195073">
        <w:rPr>
          <w:rFonts w:ascii="Times New Roman" w:eastAsia="Calibri" w:hAnsi="Times New Roman"/>
          <w:b/>
          <w:bCs/>
          <w:color w:val="000000" w:themeColor="text1"/>
          <w:sz w:val="28"/>
          <w:szCs w:val="28"/>
        </w:rPr>
        <w:t xml:space="preserve"> </w:t>
      </w:r>
      <w:r w:rsidR="00FC013A" w:rsidRPr="00195073">
        <w:rPr>
          <w:rFonts w:ascii="Times New Roman" w:eastAsia="Calibri" w:hAnsi="Times New Roman"/>
          <w:b/>
          <w:bCs/>
          <w:color w:val="000000" w:themeColor="text1"/>
          <w:sz w:val="28"/>
          <w:szCs w:val="28"/>
        </w:rPr>
        <w:t>Discuții și concluzii generale</w:t>
      </w:r>
      <w:bookmarkEnd w:id="95"/>
    </w:p>
    <w:p w14:paraId="254AC8EF" w14:textId="77777777" w:rsidR="00E11F32" w:rsidRPr="00195073" w:rsidRDefault="00E11F32" w:rsidP="004C2291"/>
    <w:p w14:paraId="311D73B0" w14:textId="165BF96F" w:rsidR="00E90115" w:rsidRPr="00195073" w:rsidRDefault="00E90115" w:rsidP="00E90115">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Acest capitol include discuții și concluzii privind cercetarea, în raport cu aspectele studiate referitor la dilemele morale privind Holocaustul, Programul de învățare privind Holocaustul și lecțiile învățate din aceste studii. Se prezintă de asemenea contribuții și limite ale prezentei cercetări și se indică posibile direcții noi pentru cercetări viitoare. Acest capitol se încheie prin prezentarea unor direcții viitoare posibile pentru studiul Holocaustului. </w:t>
      </w:r>
    </w:p>
    <w:p w14:paraId="58FE4B95" w14:textId="3FB51425" w:rsidR="000A6C95" w:rsidRPr="00195073" w:rsidRDefault="000A6C95" w:rsidP="00A2005A">
      <w:pPr>
        <w:pStyle w:val="2"/>
        <w:spacing w:before="120" w:after="120"/>
        <w:rPr>
          <w:rFonts w:ascii="Times New Roman" w:eastAsia="Calibri" w:hAnsi="Times New Roman"/>
          <w:color w:val="000000" w:themeColor="text1"/>
          <w:sz w:val="24"/>
          <w:szCs w:val="24"/>
        </w:rPr>
      </w:pPr>
      <w:bookmarkStart w:id="96" w:name="_Toc479927830"/>
      <w:r w:rsidRPr="00195073">
        <w:rPr>
          <w:rFonts w:ascii="Times New Roman" w:eastAsia="Calibri" w:hAnsi="Times New Roman"/>
          <w:color w:val="000000" w:themeColor="text1"/>
          <w:sz w:val="24"/>
          <w:szCs w:val="24"/>
        </w:rPr>
        <w:lastRenderedPageBreak/>
        <w:t>4.</w:t>
      </w:r>
      <w:r w:rsidR="00A2005A" w:rsidRPr="00195073">
        <w:rPr>
          <w:rFonts w:ascii="Times New Roman" w:eastAsia="Calibri" w:hAnsi="Times New Roman"/>
          <w:color w:val="000000" w:themeColor="text1"/>
          <w:sz w:val="24"/>
          <w:szCs w:val="24"/>
        </w:rPr>
        <w:t>1</w:t>
      </w:r>
      <w:r w:rsidR="00632BF1" w:rsidRPr="00195073">
        <w:rPr>
          <w:rFonts w:ascii="Times New Roman" w:eastAsia="Calibri" w:hAnsi="Times New Roman"/>
          <w:color w:val="000000" w:themeColor="text1"/>
          <w:sz w:val="24"/>
          <w:szCs w:val="24"/>
        </w:rPr>
        <w:t xml:space="preserve"> Contribuții ale prezentei teze</w:t>
      </w:r>
      <w:bookmarkEnd w:id="96"/>
      <w:r w:rsidRPr="00195073">
        <w:rPr>
          <w:rFonts w:ascii="Times New Roman" w:eastAsia="Calibri" w:hAnsi="Times New Roman"/>
          <w:color w:val="000000" w:themeColor="text1"/>
          <w:sz w:val="24"/>
          <w:szCs w:val="24"/>
        </w:rPr>
        <w:t xml:space="preserve"> </w:t>
      </w:r>
    </w:p>
    <w:p w14:paraId="470FF91D" w14:textId="468E8D27" w:rsidR="00AC6D3F" w:rsidRPr="00195073" w:rsidRDefault="00AC6D3F" w:rsidP="00AC6D3F">
      <w:pPr>
        <w:spacing w:line="360" w:lineRule="auto"/>
        <w:ind w:firstLine="720"/>
        <w:jc w:val="both"/>
        <w:rPr>
          <w:rFonts w:ascii="Times New Roman" w:hAnsi="Times New Roman"/>
          <w:sz w:val="24"/>
          <w:szCs w:val="24"/>
        </w:rPr>
      </w:pPr>
      <w:r w:rsidRPr="00195073">
        <w:rPr>
          <w:rFonts w:ascii="Times New Roman" w:hAnsi="Times New Roman"/>
          <w:sz w:val="24"/>
          <w:szCs w:val="24"/>
        </w:rPr>
        <w:t xml:space="preserve">Următoarele paragrafe rezumă principalele contribuții teoretice, metodologice și empirice ale prezentei teze la extinderea corpusului de cunoștințe din cadrul unor domenii relevante. </w:t>
      </w:r>
    </w:p>
    <w:p w14:paraId="423371D1" w14:textId="6EFC1DBE" w:rsidR="00256A10" w:rsidRPr="00195073" w:rsidRDefault="00785886" w:rsidP="00F756E5">
      <w:pPr>
        <w:pStyle w:val="a5"/>
        <w:numPr>
          <w:ilvl w:val="0"/>
          <w:numId w:val="4"/>
        </w:numPr>
        <w:spacing w:after="0" w:line="360" w:lineRule="auto"/>
        <w:jc w:val="both"/>
        <w:rPr>
          <w:rFonts w:asciiTheme="majorBidi" w:hAnsiTheme="majorBidi" w:cstheme="majorBidi"/>
          <w:b/>
          <w:sz w:val="24"/>
          <w:szCs w:val="24"/>
          <w:lang w:eastAsia="ar-SA"/>
        </w:rPr>
      </w:pPr>
      <w:r w:rsidRPr="00195073">
        <w:rPr>
          <w:rFonts w:asciiTheme="majorBidi" w:hAnsiTheme="majorBidi" w:cstheme="majorBidi"/>
          <w:sz w:val="24"/>
          <w:szCs w:val="24"/>
        </w:rPr>
        <w:t>Î</w:t>
      </w:r>
      <w:r w:rsidR="00256A10" w:rsidRPr="00195073">
        <w:rPr>
          <w:rFonts w:asciiTheme="majorBidi" w:hAnsiTheme="majorBidi" w:cstheme="majorBidi"/>
          <w:sz w:val="24"/>
          <w:szCs w:val="24"/>
        </w:rPr>
        <w:t xml:space="preserve">n </w:t>
      </w:r>
      <w:r w:rsidRPr="00195073">
        <w:rPr>
          <w:rFonts w:asciiTheme="majorBidi" w:hAnsiTheme="majorBidi" w:cstheme="majorBidi"/>
          <w:sz w:val="24"/>
          <w:szCs w:val="24"/>
        </w:rPr>
        <w:t xml:space="preserve">privința analizei literaturii de specialitate s-a realizat un pas nou, inovator prin clarificarea domeniului dilemelor morale ale evreilor în timpul Holocaustului evreiesc și după acest eveniment. Conceptul de </w:t>
      </w:r>
      <w:r w:rsidRPr="00195073">
        <w:rPr>
          <w:rFonts w:ascii="Times New Roman" w:hAnsi="Times New Roman"/>
          <w:sz w:val="24"/>
          <w:szCs w:val="24"/>
        </w:rPr>
        <w:t xml:space="preserve">"moralitate de supraviețuire" a fost utilizat aici pentru prima dată ca și concept original care descrie cel mai important element al comportamentului moral evreiesc din timpul Holocaustului. </w:t>
      </w:r>
      <w:r w:rsidRPr="00195073">
        <w:rPr>
          <w:rFonts w:asciiTheme="majorBidi" w:hAnsiTheme="majorBidi" w:cstheme="majorBidi"/>
          <w:sz w:val="24"/>
          <w:szCs w:val="24"/>
        </w:rPr>
        <w:t xml:space="preserve"> </w:t>
      </w:r>
      <w:r w:rsidR="00F756E5" w:rsidRPr="00195073">
        <w:rPr>
          <w:rFonts w:asciiTheme="majorBidi" w:hAnsiTheme="majorBidi" w:cstheme="majorBidi"/>
          <w:sz w:val="24"/>
          <w:szCs w:val="24"/>
        </w:rPr>
        <w:t xml:space="preserve">În plus, am clarificat o serie de procese importante care explică atât comportamentul moral al evreilor în timpul Holocaustului, cât și dezvoltarea, după Holocaust, a unui proces de recuperare națională a evreilor-israelieni. </w:t>
      </w:r>
      <w:r w:rsidR="00256A10" w:rsidRPr="00195073">
        <w:rPr>
          <w:rFonts w:asciiTheme="majorBidi" w:eastAsia="Calibri" w:hAnsiTheme="majorBidi" w:cstheme="majorBidi"/>
          <w:b/>
          <w:bCs/>
          <w:sz w:val="24"/>
          <w:szCs w:val="24"/>
        </w:rPr>
        <w:t>(</w:t>
      </w:r>
      <w:r w:rsidR="00F756E5" w:rsidRPr="00195073">
        <w:rPr>
          <w:rFonts w:asciiTheme="majorBidi" w:eastAsia="Calibri" w:hAnsiTheme="majorBidi" w:cstheme="majorBidi"/>
          <w:b/>
          <w:bCs/>
          <w:sz w:val="24"/>
          <w:szCs w:val="24"/>
        </w:rPr>
        <w:t>Capitolul</w:t>
      </w:r>
      <w:r w:rsidR="00E11F32" w:rsidRPr="00195073">
        <w:rPr>
          <w:rFonts w:asciiTheme="majorBidi" w:eastAsia="Calibri" w:hAnsiTheme="majorBidi" w:cstheme="majorBidi"/>
          <w:b/>
          <w:bCs/>
          <w:sz w:val="24"/>
          <w:szCs w:val="24"/>
        </w:rPr>
        <w:t xml:space="preserve"> </w:t>
      </w:r>
      <w:r w:rsidR="00256A10" w:rsidRPr="00195073">
        <w:rPr>
          <w:rFonts w:asciiTheme="majorBidi" w:eastAsia="Calibri" w:hAnsiTheme="majorBidi" w:cstheme="majorBidi"/>
          <w:b/>
          <w:bCs/>
          <w:sz w:val="24"/>
          <w:szCs w:val="24"/>
        </w:rPr>
        <w:t>1).</w:t>
      </w:r>
    </w:p>
    <w:p w14:paraId="4AA23A90" w14:textId="63D5B926" w:rsidR="004712D3" w:rsidRPr="00195073" w:rsidRDefault="004110D1" w:rsidP="0060427F">
      <w:pPr>
        <w:pStyle w:val="a5"/>
        <w:numPr>
          <w:ilvl w:val="0"/>
          <w:numId w:val="4"/>
        </w:numPr>
        <w:spacing w:after="0" w:line="360" w:lineRule="auto"/>
        <w:jc w:val="both"/>
        <w:rPr>
          <w:rFonts w:asciiTheme="majorBidi" w:hAnsiTheme="majorBidi" w:cstheme="majorBidi"/>
          <w:b/>
          <w:sz w:val="24"/>
          <w:szCs w:val="24"/>
          <w:lang w:eastAsia="ar-SA"/>
        </w:rPr>
      </w:pPr>
      <w:r w:rsidRPr="00195073">
        <w:rPr>
          <w:rFonts w:asciiTheme="majorBidi" w:hAnsiTheme="majorBidi" w:cstheme="majorBidi"/>
          <w:sz w:val="24"/>
          <w:szCs w:val="24"/>
          <w:lang w:eastAsia="ar-SA"/>
        </w:rPr>
        <w:t>Pentru prima dată în domeniul cercetării dilemelor morale privind Holocaustul</w:t>
      </w:r>
      <w:r w:rsidR="0060427F" w:rsidRPr="00195073">
        <w:rPr>
          <w:rFonts w:asciiTheme="majorBidi" w:hAnsiTheme="majorBidi" w:cstheme="majorBidi"/>
          <w:sz w:val="24"/>
          <w:szCs w:val="24"/>
          <w:lang w:eastAsia="ar-SA"/>
        </w:rPr>
        <w:t xml:space="preserve">, au fost utilizate proceduri statistice, care au inclus designul unei cercetări exploratorii combinat cu procedurile unei cercetări longitudinale și instrumente de cercetare specifice, cu scopul atingerii obiectivelor cercetării. </w:t>
      </w:r>
      <w:r w:rsidRPr="00195073">
        <w:rPr>
          <w:rFonts w:asciiTheme="majorBidi" w:hAnsiTheme="majorBidi" w:cstheme="majorBidi"/>
          <w:sz w:val="24"/>
          <w:szCs w:val="24"/>
          <w:lang w:eastAsia="ar-SA"/>
        </w:rPr>
        <w:t xml:space="preserve"> </w:t>
      </w:r>
      <w:r w:rsidR="0060427F" w:rsidRPr="00195073">
        <w:rPr>
          <w:rFonts w:asciiTheme="majorBidi" w:hAnsiTheme="majorBidi" w:cstheme="majorBidi"/>
          <w:sz w:val="24"/>
          <w:szCs w:val="24"/>
          <w:lang w:eastAsia="ar-SA"/>
        </w:rPr>
        <w:t>În plus, a fost utilizat un nou instrument de cercetare pentru investigarea atitudinilor morale privind Holocaustul.</w:t>
      </w:r>
      <w:r w:rsidR="00F4206A" w:rsidRPr="00195073">
        <w:rPr>
          <w:rFonts w:asciiTheme="majorBidi" w:hAnsiTheme="majorBidi" w:cstheme="majorBidi"/>
          <w:sz w:val="24"/>
          <w:szCs w:val="24"/>
          <w:lang w:eastAsia="ar-SA"/>
        </w:rPr>
        <w:t xml:space="preserve"> </w:t>
      </w:r>
      <w:r w:rsidR="005C7D23" w:rsidRPr="00195073">
        <w:rPr>
          <w:rFonts w:asciiTheme="majorBidi" w:hAnsiTheme="majorBidi" w:cstheme="majorBidi"/>
          <w:b/>
          <w:bCs/>
          <w:sz w:val="24"/>
          <w:szCs w:val="24"/>
          <w:lang w:eastAsia="ar-SA"/>
        </w:rPr>
        <w:t>(Capitolul</w:t>
      </w:r>
      <w:r w:rsidR="0050426F" w:rsidRPr="00195073">
        <w:rPr>
          <w:rFonts w:asciiTheme="majorBidi" w:hAnsiTheme="majorBidi" w:cstheme="majorBidi"/>
          <w:b/>
          <w:bCs/>
          <w:sz w:val="24"/>
          <w:szCs w:val="24"/>
          <w:lang w:eastAsia="ar-SA"/>
        </w:rPr>
        <w:t xml:space="preserve"> 2).</w:t>
      </w:r>
    </w:p>
    <w:p w14:paraId="4CAD85C5" w14:textId="536BBB2C" w:rsidR="00D12DD2" w:rsidRPr="00195073" w:rsidRDefault="004D5AAD" w:rsidP="005C7D23">
      <w:pPr>
        <w:pStyle w:val="a5"/>
        <w:numPr>
          <w:ilvl w:val="0"/>
          <w:numId w:val="30"/>
        </w:numPr>
        <w:spacing w:after="0" w:line="360" w:lineRule="auto"/>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Acest studiu este primul care a investigat atitudinile morale față de dilemele morale ale evreilor privind Holocaustul în rândul unor elevi de liceu evrei din Israel. </w:t>
      </w:r>
      <w:r w:rsidR="005C7D23" w:rsidRPr="00195073">
        <w:rPr>
          <w:rFonts w:ascii="Times New Roman" w:eastAsia="Calibri" w:hAnsi="Times New Roman" w:cs="Times New Roman"/>
          <w:sz w:val="24"/>
          <w:szCs w:val="24"/>
        </w:rPr>
        <w:t xml:space="preserve">De aceea, avem, pentru prima dată, rezultate inițiale privind cele mai important, dar nedezvoltat deocamdată, subiect. Am prezentat puternica deliberare a participanților între susținerea soluțiilor morale deontologice, respectiv a celor de supraviețuire, în etapa inițială, respectiv la începutul Programului de învățare privind Holocaustul </w:t>
      </w:r>
      <w:r w:rsidR="005C7D23" w:rsidRPr="00195073">
        <w:rPr>
          <w:rFonts w:ascii="Times New Roman" w:eastAsia="Calibri" w:hAnsi="Times New Roman" w:cs="Times New Roman"/>
          <w:b/>
          <w:bCs/>
          <w:i/>
          <w:iCs/>
          <w:sz w:val="24"/>
          <w:szCs w:val="24"/>
        </w:rPr>
        <w:t>(Studiul</w:t>
      </w:r>
      <w:r w:rsidR="00256A10" w:rsidRPr="00195073">
        <w:rPr>
          <w:rFonts w:ascii="Times New Roman" w:eastAsia="Calibri" w:hAnsi="Times New Roman" w:cs="Times New Roman"/>
          <w:b/>
          <w:bCs/>
          <w:i/>
          <w:iCs/>
          <w:sz w:val="24"/>
          <w:szCs w:val="24"/>
        </w:rPr>
        <w:t xml:space="preserve"> 1)</w:t>
      </w:r>
      <w:r w:rsidR="00256A10" w:rsidRPr="00195073">
        <w:rPr>
          <w:rFonts w:ascii="Times New Roman" w:eastAsia="Calibri" w:hAnsi="Times New Roman" w:cs="Times New Roman"/>
          <w:sz w:val="24"/>
          <w:szCs w:val="24"/>
        </w:rPr>
        <w:t xml:space="preserve">. </w:t>
      </w:r>
      <w:r w:rsidR="00D12DD2" w:rsidRPr="00195073">
        <w:rPr>
          <w:rFonts w:ascii="Times New Roman" w:eastAsia="Calibri" w:hAnsi="Times New Roman" w:cs="Times New Roman"/>
          <w:sz w:val="24"/>
          <w:szCs w:val="24"/>
        </w:rPr>
        <w:t xml:space="preserve"> </w:t>
      </w:r>
    </w:p>
    <w:p w14:paraId="37F1C024" w14:textId="0A2299C3" w:rsidR="00196427" w:rsidRPr="00195073" w:rsidRDefault="00CF563D" w:rsidP="00FB7B6E">
      <w:pPr>
        <w:pStyle w:val="a5"/>
        <w:numPr>
          <w:ilvl w:val="0"/>
          <w:numId w:val="30"/>
        </w:numPr>
        <w:spacing w:after="0" w:line="360" w:lineRule="auto"/>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Acest studiu este primul care analizează Programele de studiu al Holocaustului, existente în Israel, ca și factor care determină formarea atitudinilor morale față de dilemele morale ale evreilor în timpul Holocaustului și după acesta, în rândul elevilor de liceu evrei israelieni.  </w:t>
      </w:r>
      <w:r w:rsidR="00CB15F7" w:rsidRPr="00195073">
        <w:rPr>
          <w:rFonts w:ascii="Times New Roman" w:eastAsia="Calibri" w:hAnsi="Times New Roman" w:cs="Times New Roman"/>
          <w:sz w:val="24"/>
          <w:szCs w:val="24"/>
        </w:rPr>
        <w:t xml:space="preserve">Cele trei măsurări realizate pe parcursul procesului de învățare ne-au permis analiza evoluției atitudinilor participanților de-a lungul timpului. </w:t>
      </w:r>
      <w:r w:rsidR="00AE5573" w:rsidRPr="00195073">
        <w:rPr>
          <w:rFonts w:ascii="Times New Roman" w:eastAsia="Calibri" w:hAnsi="Times New Roman" w:cs="Times New Roman"/>
          <w:sz w:val="24"/>
          <w:szCs w:val="24"/>
        </w:rPr>
        <w:t xml:space="preserve">Rezultatele finale privind impactul Programului de învățare a Holocaustului asupra construirii și </w:t>
      </w:r>
      <w:r w:rsidR="00AE5573" w:rsidRPr="00195073">
        <w:rPr>
          <w:rFonts w:ascii="Times New Roman" w:eastAsia="Calibri" w:hAnsi="Times New Roman" w:cs="Times New Roman"/>
          <w:sz w:val="24"/>
          <w:szCs w:val="24"/>
        </w:rPr>
        <w:lastRenderedPageBreak/>
        <w:t xml:space="preserve">dezvoltării atitudinilor morale ale participanților reprezintă o contribuție nouă și importantă la dezvoltarea cunoașterii. </w:t>
      </w:r>
      <w:r w:rsidR="00E10619" w:rsidRPr="00195073">
        <w:rPr>
          <w:rFonts w:ascii="Times New Roman" w:eastAsia="Calibri" w:hAnsi="Times New Roman" w:cs="Times New Roman"/>
          <w:sz w:val="24"/>
          <w:szCs w:val="24"/>
        </w:rPr>
        <w:t xml:space="preserve">Acum știm că acest proces de învățare a determinat, în final, apariția unui suport mai mare față de atitudinile morale de supraviețuire în cadrul dilemelelor morale ale Holocaustului. În același timp, nu au existat creșteri la nivelul acordului participanților față de </w:t>
      </w:r>
      <w:r w:rsidR="00C903CE" w:rsidRPr="00195073">
        <w:rPr>
          <w:rFonts w:ascii="Times New Roman" w:eastAsia="Calibri" w:hAnsi="Times New Roman" w:cs="Times New Roman"/>
          <w:sz w:val="24"/>
          <w:szCs w:val="24"/>
        </w:rPr>
        <w:t>'</w:t>
      </w:r>
      <w:r w:rsidR="00087F4C" w:rsidRPr="00195073">
        <w:rPr>
          <w:rFonts w:ascii="Times New Roman" w:eastAsia="Calibri" w:hAnsi="Times New Roman" w:cs="Times New Roman"/>
          <w:sz w:val="24"/>
          <w:szCs w:val="24"/>
        </w:rPr>
        <w:t>soluțiile morale de acceptare</w:t>
      </w:r>
      <w:r w:rsidR="00C903CE" w:rsidRPr="00195073">
        <w:rPr>
          <w:rFonts w:ascii="Times New Roman" w:eastAsia="Calibri" w:hAnsi="Times New Roman" w:cs="Times New Roman"/>
          <w:sz w:val="24"/>
          <w:szCs w:val="24"/>
        </w:rPr>
        <w:t xml:space="preserve">' </w:t>
      </w:r>
      <w:r w:rsidR="00087F4C" w:rsidRPr="00195073">
        <w:rPr>
          <w:rFonts w:ascii="Times New Roman" w:eastAsia="Calibri" w:hAnsi="Times New Roman" w:cs="Times New Roman"/>
          <w:sz w:val="24"/>
          <w:szCs w:val="24"/>
        </w:rPr>
        <w:t xml:space="preserve">în raport cu rezistența evreilor în fața naziștior. </w:t>
      </w:r>
      <w:r w:rsidR="00256A10" w:rsidRPr="00195073">
        <w:rPr>
          <w:rFonts w:ascii="Times New Roman" w:eastAsia="Calibri" w:hAnsi="Times New Roman" w:cs="Times New Roman"/>
          <w:sz w:val="24"/>
          <w:szCs w:val="24"/>
        </w:rPr>
        <w:t xml:space="preserve"> </w:t>
      </w:r>
      <w:r w:rsidR="00FB7B6E" w:rsidRPr="00195073">
        <w:rPr>
          <w:rFonts w:ascii="Times New Roman" w:eastAsia="Calibri" w:hAnsi="Times New Roman" w:cs="Times New Roman"/>
          <w:sz w:val="24"/>
          <w:szCs w:val="24"/>
        </w:rPr>
        <w:t xml:space="preserve">O nouă contribuție în domeniul cercetării privind aspectele morale este concluzia că este mai ușor să reduci sprijinul soluțiilor deontologice decât să crești sprijinul soluțiilor morale de supraviețuire. </w:t>
      </w:r>
      <w:r w:rsidR="00256A10" w:rsidRPr="00195073">
        <w:rPr>
          <w:rFonts w:ascii="Times New Roman" w:eastAsia="Calibri" w:hAnsi="Times New Roman" w:cs="Times New Roman"/>
          <w:sz w:val="24"/>
          <w:szCs w:val="24"/>
        </w:rPr>
        <w:t xml:space="preserve"> </w:t>
      </w:r>
      <w:r w:rsidR="00E10619" w:rsidRPr="00195073">
        <w:rPr>
          <w:rFonts w:ascii="Times New Roman" w:eastAsia="Calibri" w:hAnsi="Times New Roman" w:cs="Times New Roman"/>
          <w:b/>
          <w:bCs/>
          <w:i/>
          <w:iCs/>
          <w:sz w:val="24"/>
          <w:szCs w:val="24"/>
        </w:rPr>
        <w:t>(Studiul</w:t>
      </w:r>
      <w:r w:rsidR="00256A10" w:rsidRPr="00195073">
        <w:rPr>
          <w:rFonts w:ascii="Times New Roman" w:eastAsia="Calibri" w:hAnsi="Times New Roman" w:cs="Times New Roman"/>
          <w:b/>
          <w:bCs/>
          <w:i/>
          <w:iCs/>
          <w:sz w:val="24"/>
          <w:szCs w:val="24"/>
        </w:rPr>
        <w:t xml:space="preserve"> 2).</w:t>
      </w:r>
    </w:p>
    <w:p w14:paraId="5064FC4B" w14:textId="656C2AAA" w:rsidR="00A73954" w:rsidRPr="00195073" w:rsidRDefault="0063127C" w:rsidP="0063127C">
      <w:pPr>
        <w:pStyle w:val="a5"/>
        <w:numPr>
          <w:ilvl w:val="0"/>
          <w:numId w:val="28"/>
        </w:numPr>
        <w:spacing w:after="0" w:line="360" w:lineRule="auto"/>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Lecțiile morale percepute de către participanți ca reieșind din cadrul lecțiilor despre Holocaust au fost identificate și discutate pentru prima dată. Rezultatele noastre demonstrează că Programul de învățare privind Holocaustul, respectiv în mod special studiul despre dilemele morale privind Holocaustul, a consolidat adoptarea unor lecții morale 'umanist</w:t>
      </w:r>
      <w:r w:rsidRPr="00195073">
        <w:rPr>
          <w:rFonts w:ascii="Times New Roman" w:eastAsia="Calibri" w:hAnsi="Times New Roman" w:cs="Times New Roman"/>
          <w:color w:val="000000"/>
          <w:sz w:val="24"/>
          <w:szCs w:val="24"/>
        </w:rPr>
        <w:t>-liberale' învățate de către participanți</w:t>
      </w:r>
      <w:r w:rsidR="00256A10" w:rsidRPr="00195073">
        <w:rPr>
          <w:rFonts w:ascii="Times New Roman" w:eastAsia="Calibri" w:hAnsi="Times New Roman" w:cs="Times New Roman"/>
          <w:sz w:val="24"/>
          <w:szCs w:val="24"/>
        </w:rPr>
        <w:t xml:space="preserve"> </w:t>
      </w:r>
      <w:r w:rsidR="0077508C" w:rsidRPr="00195073">
        <w:rPr>
          <w:rFonts w:ascii="Times New Roman" w:eastAsia="Calibri" w:hAnsi="Times New Roman" w:cs="Times New Roman"/>
          <w:b/>
          <w:bCs/>
          <w:i/>
          <w:iCs/>
          <w:sz w:val="24"/>
          <w:szCs w:val="24"/>
        </w:rPr>
        <w:t>(Studiul</w:t>
      </w:r>
      <w:r w:rsidR="00256A10" w:rsidRPr="00195073">
        <w:rPr>
          <w:rFonts w:ascii="Times New Roman" w:eastAsia="Calibri" w:hAnsi="Times New Roman" w:cs="Times New Roman"/>
          <w:b/>
          <w:bCs/>
          <w:i/>
          <w:iCs/>
          <w:sz w:val="24"/>
          <w:szCs w:val="24"/>
        </w:rPr>
        <w:t xml:space="preserve"> 3).</w:t>
      </w:r>
      <w:r w:rsidR="00256A10" w:rsidRPr="00195073">
        <w:rPr>
          <w:rFonts w:ascii="Times New Roman" w:eastAsia="Calibri" w:hAnsi="Times New Roman" w:cs="Times New Roman"/>
          <w:sz w:val="24"/>
          <w:szCs w:val="24"/>
        </w:rPr>
        <w:t xml:space="preserve"> </w:t>
      </w:r>
    </w:p>
    <w:p w14:paraId="4D2FB392" w14:textId="1E30E178" w:rsidR="00A73954" w:rsidRPr="00195073" w:rsidRDefault="00893691" w:rsidP="0096452A">
      <w:pPr>
        <w:pStyle w:val="a5"/>
        <w:numPr>
          <w:ilvl w:val="0"/>
          <w:numId w:val="28"/>
        </w:numPr>
        <w:spacing w:after="0" w:line="360" w:lineRule="auto"/>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Noile investigații ale asocierilor între atitudinile morale și lecțiile morale care rezultă din studiul Holocaustului ne-au permis identificarea, pentru prima dată, a unor corelații semnificative între aceste două dimensiuni. Acest rezultat oferă fundamentul pentru determinarea </w:t>
      </w:r>
      <w:r w:rsidR="0096452A" w:rsidRPr="00195073">
        <w:rPr>
          <w:rFonts w:ascii="Times New Roman" w:eastAsia="Calibri" w:hAnsi="Times New Roman" w:cs="Times New Roman"/>
          <w:sz w:val="24"/>
          <w:szCs w:val="24"/>
        </w:rPr>
        <w:t>unei corelații liniare între atitudinile și lecțiile morale în privința dilemelor morale referitoare la Holocaust</w:t>
      </w:r>
      <w:r w:rsidR="00256A10" w:rsidRPr="00195073">
        <w:rPr>
          <w:rFonts w:ascii="Times New Roman" w:eastAsia="Calibri" w:hAnsi="Times New Roman" w:cs="Times New Roman"/>
          <w:sz w:val="24"/>
          <w:szCs w:val="24"/>
        </w:rPr>
        <w:t xml:space="preserve"> </w:t>
      </w:r>
      <w:r w:rsidR="007F2392" w:rsidRPr="00195073">
        <w:rPr>
          <w:rFonts w:ascii="Times New Roman" w:eastAsia="Calibri" w:hAnsi="Times New Roman" w:cs="Times New Roman"/>
          <w:b/>
          <w:bCs/>
          <w:i/>
          <w:iCs/>
          <w:sz w:val="24"/>
          <w:szCs w:val="24"/>
        </w:rPr>
        <w:t>(Studiul</w:t>
      </w:r>
      <w:r w:rsidR="00256A10" w:rsidRPr="00195073">
        <w:rPr>
          <w:rFonts w:ascii="Times New Roman" w:eastAsia="Calibri" w:hAnsi="Times New Roman" w:cs="Times New Roman"/>
          <w:b/>
          <w:bCs/>
          <w:i/>
          <w:iCs/>
          <w:sz w:val="24"/>
          <w:szCs w:val="24"/>
        </w:rPr>
        <w:t xml:space="preserve"> 4)</w:t>
      </w:r>
      <w:r w:rsidR="00256A10" w:rsidRPr="00195073">
        <w:rPr>
          <w:rFonts w:ascii="Times New Roman" w:eastAsia="Calibri" w:hAnsi="Times New Roman" w:cs="Times New Roman"/>
          <w:sz w:val="24"/>
          <w:szCs w:val="24"/>
        </w:rPr>
        <w:t xml:space="preserve">. </w:t>
      </w:r>
      <w:r w:rsidR="0028467A" w:rsidRPr="00195073">
        <w:rPr>
          <w:rFonts w:ascii="Times New Roman" w:eastAsia="Calibri" w:hAnsi="Times New Roman" w:cs="Times New Roman"/>
          <w:sz w:val="24"/>
          <w:szCs w:val="24"/>
        </w:rPr>
        <w:t xml:space="preserve"> </w:t>
      </w:r>
    </w:p>
    <w:p w14:paraId="3A08B837" w14:textId="6DD9E9B6" w:rsidR="005D6BA6" w:rsidRPr="00195073" w:rsidRDefault="00A946E1" w:rsidP="007839E0">
      <w:pPr>
        <w:pStyle w:val="a5"/>
        <w:numPr>
          <w:ilvl w:val="0"/>
          <w:numId w:val="28"/>
        </w:numPr>
        <w:spacing w:after="0" w:line="360" w:lineRule="auto"/>
        <w:jc w:val="both"/>
        <w:textAlignment w:val="baseline"/>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 xml:space="preserve">Rezultatele interviurilor ilustrează faptul că studiul dilemelor morale privind Holocaustul poate contribui la înțelegerea sentimentelor, gândurilor și acțiunilor evreilor în cele mai cumplite situații ale Holocaustului, de către participanți. </w:t>
      </w:r>
      <w:r w:rsidR="00D67E94" w:rsidRPr="00195073">
        <w:rPr>
          <w:rFonts w:ascii="Times New Roman" w:eastAsia="Times New Roman" w:hAnsi="Times New Roman" w:cs="Times New Roman"/>
          <w:sz w:val="24"/>
          <w:szCs w:val="24"/>
        </w:rPr>
        <w:t xml:space="preserve">Aceste rezultate ne arată, de asemenea, că învățarea dilemelor morale ale Holocaustului evreiesc poate contribui la înțelegerea de către participanți a propriului lor comportament moral. </w:t>
      </w:r>
      <w:r w:rsidR="00DE1B90" w:rsidRPr="00195073">
        <w:rPr>
          <w:rFonts w:ascii="Times New Roman" w:eastAsia="Times New Roman" w:hAnsi="Times New Roman" w:cs="Times New Roman"/>
          <w:sz w:val="24"/>
          <w:szCs w:val="24"/>
        </w:rPr>
        <w:t xml:space="preserve">În plus, participanții au menționat, ca și rezultat al învățării lor, îmbunătățirea judecății lor morale în situații prezente. Acum aceștia se gândesc mai mult la modul în care ar putea acționa în aceleași situații ca și cele pe care evreii le-au întâlnit în timpul Holocaustului sau, chiar mai important – cum ar putea să acționeze în situații similare viitoare, în care vor fi fie de partea celor slabi, fie de cea a celor puternici. </w:t>
      </w:r>
      <w:r w:rsidR="007839E0" w:rsidRPr="00195073">
        <w:rPr>
          <w:rFonts w:ascii="Times New Roman" w:eastAsia="Times New Roman" w:hAnsi="Times New Roman" w:cs="Times New Roman"/>
          <w:sz w:val="24"/>
          <w:szCs w:val="24"/>
        </w:rPr>
        <w:t xml:space="preserve">Acest lucru ar putea fi considerat ca și cea mai importantă </w:t>
      </w:r>
      <w:r w:rsidR="007839E0" w:rsidRPr="00195073">
        <w:rPr>
          <w:rFonts w:ascii="Times New Roman" w:eastAsia="Times New Roman" w:hAnsi="Times New Roman" w:cs="Times New Roman"/>
          <w:sz w:val="24"/>
          <w:szCs w:val="24"/>
        </w:rPr>
        <w:lastRenderedPageBreak/>
        <w:t xml:space="preserve">contribuție educațională pentru elevii de liceu – a învăța cum să gândești mai mult și să deliberezi mai mult înainte de a acționa sau de a asculta ordine </w:t>
      </w:r>
      <w:r w:rsidR="00893691" w:rsidRPr="00195073">
        <w:rPr>
          <w:rFonts w:ascii="Times New Roman" w:eastAsia="Calibri" w:hAnsi="Times New Roman" w:cs="Times New Roman"/>
          <w:b/>
          <w:bCs/>
          <w:i/>
          <w:iCs/>
          <w:sz w:val="24"/>
          <w:szCs w:val="24"/>
        </w:rPr>
        <w:t>(Studiul</w:t>
      </w:r>
      <w:r w:rsidR="00645487" w:rsidRPr="00195073">
        <w:rPr>
          <w:rFonts w:ascii="Times New Roman" w:eastAsia="Calibri" w:hAnsi="Times New Roman" w:cs="Times New Roman"/>
          <w:b/>
          <w:bCs/>
          <w:i/>
          <w:iCs/>
          <w:sz w:val="24"/>
          <w:szCs w:val="24"/>
        </w:rPr>
        <w:t xml:space="preserve"> 5)</w:t>
      </w:r>
      <w:r w:rsidR="00645487" w:rsidRPr="00195073">
        <w:rPr>
          <w:rFonts w:ascii="Times New Roman" w:eastAsia="Calibri" w:hAnsi="Times New Roman" w:cs="Times New Roman"/>
          <w:sz w:val="24"/>
          <w:szCs w:val="24"/>
        </w:rPr>
        <w:t xml:space="preserve">.  </w:t>
      </w:r>
      <w:r w:rsidR="00EA04E5" w:rsidRPr="00195073">
        <w:rPr>
          <w:rFonts w:ascii="Times New Roman" w:eastAsia="Times New Roman" w:hAnsi="Times New Roman" w:cs="Times New Roman"/>
          <w:sz w:val="24"/>
          <w:szCs w:val="24"/>
        </w:rPr>
        <w:t xml:space="preserve"> </w:t>
      </w:r>
    </w:p>
    <w:p w14:paraId="583B87A3" w14:textId="5CC62608" w:rsidR="00D12DD2" w:rsidRPr="00195073" w:rsidRDefault="00D12DD2" w:rsidP="00645487">
      <w:pPr>
        <w:pStyle w:val="2"/>
        <w:spacing w:before="120" w:after="120"/>
        <w:rPr>
          <w:rFonts w:ascii="Times New Roman" w:eastAsia="Calibri" w:hAnsi="Times New Roman"/>
          <w:color w:val="auto"/>
          <w:sz w:val="24"/>
          <w:szCs w:val="24"/>
        </w:rPr>
      </w:pPr>
      <w:bookmarkStart w:id="97" w:name="_Toc470599569"/>
      <w:bookmarkStart w:id="98" w:name="_Toc479927831"/>
      <w:r w:rsidRPr="00195073">
        <w:rPr>
          <w:rFonts w:ascii="Times New Roman" w:eastAsia="Calibri" w:hAnsi="Times New Roman"/>
          <w:color w:val="auto"/>
          <w:sz w:val="24"/>
          <w:szCs w:val="24"/>
        </w:rPr>
        <w:t>4.</w:t>
      </w:r>
      <w:r w:rsidR="00645487" w:rsidRPr="00195073">
        <w:rPr>
          <w:rFonts w:ascii="Times New Roman" w:eastAsia="Calibri" w:hAnsi="Times New Roman"/>
          <w:color w:val="auto"/>
          <w:sz w:val="24"/>
          <w:szCs w:val="24"/>
        </w:rPr>
        <w:t>2</w:t>
      </w:r>
      <w:r w:rsidRPr="00195073">
        <w:rPr>
          <w:rFonts w:ascii="Times New Roman" w:eastAsia="Calibri" w:hAnsi="Times New Roman"/>
          <w:b w:val="0"/>
          <w:bCs w:val="0"/>
          <w:color w:val="auto"/>
          <w:sz w:val="24"/>
          <w:szCs w:val="24"/>
        </w:rPr>
        <w:t xml:space="preserve"> </w:t>
      </w:r>
      <w:bookmarkEnd w:id="97"/>
      <w:r w:rsidR="006308FA" w:rsidRPr="00195073">
        <w:rPr>
          <w:rFonts w:ascii="Times New Roman" w:hAnsi="Times New Roman"/>
          <w:color w:val="auto"/>
          <w:sz w:val="24"/>
          <w:szCs w:val="24"/>
        </w:rPr>
        <w:t>Limitele cercetării</w:t>
      </w:r>
      <w:bookmarkEnd w:id="98"/>
    </w:p>
    <w:p w14:paraId="40A13C04" w14:textId="5D6615C7" w:rsidR="00CD4D3C" w:rsidRPr="00195073" w:rsidRDefault="00CD4D3C" w:rsidP="00366FAC">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Aceasta a fost o cercetare exploratorie, care, în măsura în care știm, a fost primul studiu al temei referitoare la dilemele morale privind Holocaustul evreiesc. De aceeea, nu au fost disponibile alte rezultate, obținute ăn cadrul altor studii similare, pe care să le putem compara cu rezultatele noastre. Aceste limite ar putea fi depășite prin realizarea unor cercetări viitoare. </w:t>
      </w:r>
    </w:p>
    <w:p w14:paraId="750F97C9" w14:textId="07892EB0" w:rsidR="00D12DD2" w:rsidRPr="00195073" w:rsidRDefault="003D0D36" w:rsidP="00C61020">
      <w:pPr>
        <w:pStyle w:val="2"/>
        <w:spacing w:before="240" w:after="120" w:line="360" w:lineRule="auto"/>
        <w:rPr>
          <w:rFonts w:ascii="Times New Roman" w:eastAsia="Calibri" w:hAnsi="Times New Roman" w:cs="Arial"/>
          <w:color w:val="000000"/>
          <w:sz w:val="24"/>
          <w:szCs w:val="24"/>
        </w:rPr>
      </w:pPr>
      <w:bookmarkStart w:id="99" w:name="_Toc470599570"/>
      <w:bookmarkStart w:id="100" w:name="_Toc479927832"/>
      <w:r w:rsidRPr="00195073">
        <w:rPr>
          <w:rFonts w:ascii="Times New Roman" w:eastAsia="Calibri" w:hAnsi="Times New Roman"/>
          <w:color w:val="000000" w:themeColor="text1"/>
          <w:sz w:val="24"/>
          <w:szCs w:val="24"/>
        </w:rPr>
        <w:t>4.</w:t>
      </w:r>
      <w:r w:rsidR="00C61020" w:rsidRPr="00195073">
        <w:rPr>
          <w:rFonts w:ascii="Times New Roman" w:eastAsia="Calibri" w:hAnsi="Times New Roman"/>
          <w:color w:val="000000" w:themeColor="text1"/>
          <w:sz w:val="24"/>
          <w:szCs w:val="24"/>
        </w:rPr>
        <w:t>3</w:t>
      </w:r>
      <w:r w:rsidRPr="00195073">
        <w:rPr>
          <w:rFonts w:ascii="Times New Roman" w:eastAsia="Calibri" w:hAnsi="Times New Roman"/>
          <w:color w:val="000000" w:themeColor="text1"/>
          <w:sz w:val="24"/>
          <w:szCs w:val="24"/>
        </w:rPr>
        <w:t xml:space="preserve"> </w:t>
      </w:r>
      <w:bookmarkEnd w:id="99"/>
      <w:r w:rsidR="006308FA" w:rsidRPr="00195073">
        <w:rPr>
          <w:rFonts w:ascii="Times New Roman" w:eastAsia="Calibri" w:hAnsi="Times New Roman"/>
          <w:color w:val="000000" w:themeColor="text1"/>
          <w:sz w:val="24"/>
          <w:szCs w:val="24"/>
        </w:rPr>
        <w:t>Direcții viitoare de cercetare</w:t>
      </w:r>
      <w:bookmarkEnd w:id="100"/>
      <w:r w:rsidR="006308FA" w:rsidRPr="00195073">
        <w:rPr>
          <w:rFonts w:ascii="Times New Roman" w:eastAsia="Calibri" w:hAnsi="Times New Roman"/>
          <w:color w:val="000000" w:themeColor="text1"/>
          <w:sz w:val="24"/>
          <w:szCs w:val="24"/>
        </w:rPr>
        <w:t xml:space="preserve"> </w:t>
      </w:r>
    </w:p>
    <w:p w14:paraId="11A0A6C3" w14:textId="1F337697" w:rsidR="00C4189C" w:rsidRPr="00195073" w:rsidRDefault="00C4189C" w:rsidP="00C4189C">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Cercetarea prezentată mai sus a îmbogățit cunoașterea referitoare la atitudinile morale ale tinerilor evrei, israelieni față de dilemele morale ale evreilor în timpul Holocaustului și după acesta. Acestea reprezintă cunoștințe noi obținute din prezenta cercetare inovatoare. Sugerăm ca studiile viitoare să continue investigația acestui subiect în diferite modalități. Câteva dintre direcțiile pentru astfel de proiect ar putea fi următoarele: </w:t>
      </w:r>
    </w:p>
    <w:p w14:paraId="462AED6C" w14:textId="0A19C1DF" w:rsidR="006F1967" w:rsidRPr="00195073" w:rsidRDefault="006F1967" w:rsidP="006F1967">
      <w:pPr>
        <w:numPr>
          <w:ilvl w:val="0"/>
          <w:numId w:val="5"/>
        </w:numPr>
        <w:spacing w:after="0" w:line="360" w:lineRule="auto"/>
        <w:contextualSpacing/>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Repetarea cercetării cu elevii de liceu evrei din afara Israelului pentru a identifica posibile asemănări și diferențe. </w:t>
      </w:r>
    </w:p>
    <w:p w14:paraId="192F369F" w14:textId="290E8CD8" w:rsidR="006F1967" w:rsidRPr="00195073" w:rsidRDefault="006F1967" w:rsidP="006F1967">
      <w:pPr>
        <w:pStyle w:val="a5"/>
        <w:numPr>
          <w:ilvl w:val="0"/>
          <w:numId w:val="5"/>
        </w:numPr>
        <w:spacing w:after="0"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Repetarea cercetării și adăugarea mai multor dileme. Acest lucru va conduce la acumularea mai multor date, rezultate și concluzii. </w:t>
      </w:r>
    </w:p>
    <w:p w14:paraId="1911D538" w14:textId="20235233" w:rsidR="0098149E" w:rsidRPr="00195073" w:rsidRDefault="0098149E" w:rsidP="00CE0718">
      <w:pPr>
        <w:pStyle w:val="a5"/>
        <w:numPr>
          <w:ilvl w:val="0"/>
          <w:numId w:val="5"/>
        </w:numPr>
        <w:spacing w:after="0"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În plus, ar putea fi foarte interesant și util să se realizeze cercetări similare în rândul tinerilor nemți privind dilemele morale ale nemților în timpul perioadei naziste și modul în care Germania face față consecințelor Holocaustului. Ar fi foarte interesantă comparația rezultatelor cercetării efectuată pe nemți cu cele ale cercetării realizate pe evrei și israelieni, iar ulterior să se realizeze o coroborare a tuturor acestor date. </w:t>
      </w:r>
      <w:r w:rsidR="00CE0718" w:rsidRPr="00195073">
        <w:rPr>
          <w:rFonts w:ascii="Times New Roman" w:eastAsia="Calibri" w:hAnsi="Times New Roman" w:cs="Times New Roman"/>
          <w:sz w:val="24"/>
          <w:szCs w:val="24"/>
        </w:rPr>
        <w:t xml:space="preserve">Această cercetare ar putea reprezenta încă un pas în vederea normalizării relațiilor între evrei și nemți și ar putea sublinia importanța moralității universale. </w:t>
      </w:r>
    </w:p>
    <w:p w14:paraId="256DA941" w14:textId="54036BEB" w:rsidR="00D12DD2" w:rsidRPr="00195073" w:rsidRDefault="00B77A26" w:rsidP="00214758">
      <w:pPr>
        <w:pStyle w:val="a5"/>
        <w:numPr>
          <w:ilvl w:val="0"/>
          <w:numId w:val="5"/>
        </w:numPr>
        <w:spacing w:after="0"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  </w:t>
      </w:r>
      <w:r w:rsidR="00CA3632" w:rsidRPr="00195073">
        <w:rPr>
          <w:rFonts w:ascii="Times New Roman" w:eastAsia="Calibri" w:hAnsi="Times New Roman" w:cs="Times New Roman"/>
          <w:sz w:val="24"/>
          <w:szCs w:val="24"/>
        </w:rPr>
        <w:t xml:space="preserve">Având în vedere faptul că tema dilemelor morale nu este, în prezent, o parte a programelor de învățare formale și nici a celor experiențiale privind studiul Holocaustului în școlile din Israel, expunerea participanților </w:t>
      </w:r>
      <w:r w:rsidR="00580933" w:rsidRPr="00195073">
        <w:rPr>
          <w:rFonts w:ascii="Times New Roman" w:eastAsia="Calibri" w:hAnsi="Times New Roman" w:cs="Times New Roman"/>
          <w:sz w:val="24"/>
          <w:szCs w:val="24"/>
        </w:rPr>
        <w:t xml:space="preserve">la acest subiect a fost motivată de trei elemente: cunoștințele lor anterioare, Programul de </w:t>
      </w:r>
      <w:r w:rsidR="00580933" w:rsidRPr="00195073">
        <w:rPr>
          <w:rFonts w:ascii="Times New Roman" w:eastAsia="Calibri" w:hAnsi="Times New Roman" w:cs="Times New Roman"/>
          <w:sz w:val="24"/>
          <w:szCs w:val="24"/>
        </w:rPr>
        <w:lastRenderedPageBreak/>
        <w:t xml:space="preserve">învățare privind Holocaustul </w:t>
      </w:r>
      <w:r w:rsidR="00C24D6E" w:rsidRPr="00195073">
        <w:rPr>
          <w:rFonts w:ascii="Times New Roman" w:eastAsia="Calibri" w:hAnsi="Times New Roman" w:cs="Times New Roman"/>
          <w:sz w:val="24"/>
          <w:szCs w:val="24"/>
        </w:rPr>
        <w:t xml:space="preserve">și participarea elevilor la prezenta cercetare. </w:t>
      </w:r>
      <w:r w:rsidR="00214758" w:rsidRPr="00195073">
        <w:rPr>
          <w:rFonts w:ascii="Times New Roman" w:eastAsia="Calibri" w:hAnsi="Times New Roman" w:cs="Times New Roman"/>
          <w:sz w:val="24"/>
          <w:szCs w:val="24"/>
        </w:rPr>
        <w:t xml:space="preserve">Considerăm, în cazul în care subiectul dilemelor morale ar trebui predat ca și parte a programelor de învățare privind Holocaustul, că ar fi intersant și util să se repete această cercetare cu alți elevi care au învățat despre dilemele morale ca și parte integrală a studiilor despre Holocaust. </w:t>
      </w:r>
    </w:p>
    <w:p w14:paraId="6E4D2CCD" w14:textId="45AEA45C" w:rsidR="008A7981" w:rsidRPr="00195073" w:rsidRDefault="008A7981" w:rsidP="00C61020">
      <w:pPr>
        <w:pStyle w:val="2"/>
        <w:spacing w:before="120" w:after="120" w:line="360" w:lineRule="auto"/>
        <w:rPr>
          <w:rFonts w:ascii="Times New Roman" w:eastAsia="Calibri" w:hAnsi="Times New Roman" w:cs="Arial"/>
          <w:color w:val="000000"/>
          <w:sz w:val="24"/>
          <w:szCs w:val="24"/>
        </w:rPr>
      </w:pPr>
      <w:bookmarkStart w:id="101" w:name="_Toc479927833"/>
      <w:r w:rsidRPr="00195073">
        <w:rPr>
          <w:rFonts w:ascii="Times New Roman" w:eastAsia="Calibri" w:hAnsi="Times New Roman"/>
          <w:color w:val="000000" w:themeColor="text1"/>
          <w:sz w:val="24"/>
          <w:szCs w:val="24"/>
        </w:rPr>
        <w:t>4.</w:t>
      </w:r>
      <w:r w:rsidR="00C61020" w:rsidRPr="00195073">
        <w:rPr>
          <w:rFonts w:ascii="Times New Roman" w:eastAsia="Calibri" w:hAnsi="Times New Roman"/>
          <w:color w:val="000000" w:themeColor="text1"/>
          <w:sz w:val="24"/>
          <w:szCs w:val="24"/>
        </w:rPr>
        <w:t>4</w:t>
      </w:r>
      <w:r w:rsidRPr="00195073">
        <w:rPr>
          <w:rFonts w:ascii="Times New Roman" w:eastAsia="Calibri" w:hAnsi="Times New Roman"/>
          <w:color w:val="000000" w:themeColor="text1"/>
          <w:sz w:val="24"/>
          <w:szCs w:val="24"/>
        </w:rPr>
        <w:t xml:space="preserve"> </w:t>
      </w:r>
      <w:r w:rsidR="002A2AC5" w:rsidRPr="00195073">
        <w:rPr>
          <w:rFonts w:ascii="Times New Roman" w:eastAsia="Calibri" w:hAnsi="Times New Roman" w:cs="Arial"/>
          <w:color w:val="000000"/>
          <w:sz w:val="24"/>
          <w:szCs w:val="24"/>
        </w:rPr>
        <w:t>Direcții viitoare privind studiul Holocaustului</w:t>
      </w:r>
      <w:bookmarkEnd w:id="101"/>
      <w:r w:rsidR="002A2AC5" w:rsidRPr="00195073">
        <w:rPr>
          <w:rFonts w:ascii="Times New Roman" w:eastAsia="Calibri" w:hAnsi="Times New Roman" w:cs="Arial"/>
          <w:color w:val="000000"/>
          <w:sz w:val="24"/>
          <w:szCs w:val="24"/>
        </w:rPr>
        <w:t xml:space="preserve"> </w:t>
      </w:r>
    </w:p>
    <w:p w14:paraId="21BCB427" w14:textId="61554A39" w:rsidR="00DE0310" w:rsidRPr="00195073" w:rsidRDefault="00DE0310" w:rsidP="004C2291">
      <w:pPr>
        <w:pStyle w:val="3"/>
        <w:spacing w:after="120"/>
        <w:rPr>
          <w:rFonts w:ascii="Times New Roman" w:eastAsia="Calibri" w:hAnsi="Times New Roman"/>
          <w:b w:val="0"/>
          <w:bCs w:val="0"/>
          <w:i/>
          <w:iCs/>
          <w:color w:val="000000" w:themeColor="text1"/>
          <w:sz w:val="24"/>
          <w:szCs w:val="24"/>
        </w:rPr>
      </w:pPr>
      <w:bookmarkStart w:id="102" w:name="_Toc479927834"/>
      <w:r w:rsidRPr="00195073">
        <w:rPr>
          <w:rFonts w:ascii="Times New Roman" w:eastAsia="Calibri" w:hAnsi="Times New Roman"/>
          <w:i/>
          <w:iCs/>
          <w:color w:val="000000" w:themeColor="text1"/>
          <w:sz w:val="24"/>
          <w:szCs w:val="24"/>
        </w:rPr>
        <w:t>4.</w:t>
      </w:r>
      <w:r w:rsidR="00C61020" w:rsidRPr="00195073">
        <w:rPr>
          <w:rFonts w:ascii="Times New Roman" w:eastAsia="Calibri" w:hAnsi="Times New Roman"/>
          <w:i/>
          <w:iCs/>
          <w:color w:val="000000" w:themeColor="text1"/>
          <w:sz w:val="24"/>
          <w:szCs w:val="24"/>
        </w:rPr>
        <w:t>4</w:t>
      </w:r>
      <w:r w:rsidRPr="00195073">
        <w:rPr>
          <w:rFonts w:ascii="Times New Roman" w:eastAsia="Calibri" w:hAnsi="Times New Roman"/>
          <w:i/>
          <w:iCs/>
          <w:color w:val="000000" w:themeColor="text1"/>
          <w:sz w:val="24"/>
          <w:szCs w:val="24"/>
        </w:rPr>
        <w:t xml:space="preserve">.1 </w:t>
      </w:r>
      <w:r w:rsidR="00206D0F" w:rsidRPr="00195073">
        <w:rPr>
          <w:rFonts w:ascii="Times New Roman" w:eastAsia="Calibri" w:hAnsi="Times New Roman"/>
          <w:i/>
          <w:iCs/>
          <w:color w:val="000000" w:themeColor="text1"/>
          <w:sz w:val="24"/>
          <w:szCs w:val="24"/>
        </w:rPr>
        <w:t>"</w:t>
      </w:r>
      <w:r w:rsidR="002A2AC5" w:rsidRPr="00195073">
        <w:rPr>
          <w:rFonts w:ascii="Times New Roman" w:eastAsia="Calibri" w:hAnsi="Times New Roman"/>
          <w:i/>
          <w:iCs/>
          <w:color w:val="000000" w:themeColor="text1"/>
          <w:sz w:val="24"/>
          <w:szCs w:val="24"/>
        </w:rPr>
        <w:t>Programul tridimenstional pentru studiul Holocaustului</w:t>
      </w:r>
      <w:r w:rsidRPr="00195073">
        <w:rPr>
          <w:rFonts w:ascii="Times New Roman" w:eastAsia="Calibri" w:hAnsi="Times New Roman"/>
          <w:i/>
          <w:iCs/>
          <w:color w:val="000000" w:themeColor="text1"/>
          <w:sz w:val="24"/>
          <w:szCs w:val="24"/>
        </w:rPr>
        <w:t>"</w:t>
      </w:r>
      <w:bookmarkEnd w:id="102"/>
      <w:r w:rsidRPr="00195073">
        <w:rPr>
          <w:rFonts w:ascii="Times New Roman" w:eastAsia="Calibri" w:hAnsi="Times New Roman"/>
          <w:i/>
          <w:iCs/>
          <w:color w:val="000000" w:themeColor="text1"/>
          <w:sz w:val="24"/>
          <w:szCs w:val="24"/>
        </w:rPr>
        <w:t xml:space="preserve"> </w:t>
      </w:r>
    </w:p>
    <w:p w14:paraId="5F58036C" w14:textId="2160BBEC" w:rsidR="00C4771B" w:rsidRPr="00195073" w:rsidRDefault="002A2AC5" w:rsidP="00206D0F">
      <w:pPr>
        <w:rPr>
          <w:rFonts w:asciiTheme="majorBidi" w:hAnsiTheme="majorBidi" w:cstheme="majorBidi"/>
          <w:b/>
          <w:bCs/>
          <w:i/>
          <w:iCs/>
          <w:sz w:val="24"/>
          <w:szCs w:val="24"/>
        </w:rPr>
      </w:pPr>
      <w:r w:rsidRPr="00195073">
        <w:rPr>
          <w:rFonts w:asciiTheme="majorBidi" w:hAnsiTheme="majorBidi" w:cstheme="majorBidi"/>
          <w:b/>
          <w:bCs/>
          <w:i/>
          <w:iCs/>
          <w:sz w:val="24"/>
          <w:szCs w:val="24"/>
        </w:rPr>
        <w:t>Background teoretic</w:t>
      </w:r>
      <w:r w:rsidR="00C4771B" w:rsidRPr="00195073">
        <w:rPr>
          <w:rFonts w:asciiTheme="majorBidi" w:hAnsiTheme="majorBidi" w:cstheme="majorBidi"/>
          <w:b/>
          <w:bCs/>
          <w:i/>
          <w:iCs/>
          <w:sz w:val="24"/>
          <w:szCs w:val="24"/>
        </w:rPr>
        <w:t>:</w:t>
      </w:r>
    </w:p>
    <w:p w14:paraId="35F8ADDF" w14:textId="60565729" w:rsidR="00252BD2" w:rsidRPr="00195073" w:rsidRDefault="008A7981" w:rsidP="00252BD2">
      <w:pPr>
        <w:spacing w:after="0" w:line="360" w:lineRule="auto"/>
        <w:jc w:val="both"/>
        <w:rPr>
          <w:rFonts w:ascii="Times New Roman" w:eastAsia="Calibri" w:hAnsi="Times New Roman" w:cs="Times New Roman"/>
          <w:sz w:val="24"/>
          <w:szCs w:val="24"/>
        </w:rPr>
      </w:pPr>
      <w:r w:rsidRPr="00195073">
        <w:t xml:space="preserve">           </w:t>
      </w:r>
      <w:r w:rsidR="000A6708" w:rsidRPr="00195073">
        <w:rPr>
          <w:rFonts w:ascii="Times New Roman" w:eastAsia="Calibri" w:hAnsi="Times New Roman" w:cs="Times New Roman"/>
          <w:sz w:val="24"/>
          <w:szCs w:val="24"/>
        </w:rPr>
        <w:t>Î</w:t>
      </w:r>
      <w:r w:rsidR="00B90523" w:rsidRPr="00195073">
        <w:rPr>
          <w:rFonts w:ascii="Times New Roman" w:eastAsia="Calibri" w:hAnsi="Times New Roman" w:cs="Times New Roman"/>
          <w:sz w:val="24"/>
          <w:szCs w:val="24"/>
        </w:rPr>
        <w:t xml:space="preserve">n </w:t>
      </w:r>
      <w:r w:rsidR="000A6708" w:rsidRPr="00195073">
        <w:rPr>
          <w:rFonts w:ascii="Times New Roman" w:eastAsia="Calibri" w:hAnsi="Times New Roman" w:cs="Times New Roman"/>
          <w:sz w:val="24"/>
          <w:szCs w:val="24"/>
        </w:rPr>
        <w:t>Capitolul</w:t>
      </w:r>
      <w:r w:rsidR="00AB7656" w:rsidRPr="00195073">
        <w:rPr>
          <w:rFonts w:ascii="Times New Roman" w:eastAsia="Calibri" w:hAnsi="Times New Roman" w:cs="Times New Roman"/>
          <w:sz w:val="24"/>
          <w:szCs w:val="24"/>
        </w:rPr>
        <w:t xml:space="preserve"> </w:t>
      </w:r>
      <w:r w:rsidR="00B90523" w:rsidRPr="00195073">
        <w:rPr>
          <w:rFonts w:ascii="Times New Roman" w:eastAsia="Calibri" w:hAnsi="Times New Roman" w:cs="Times New Roman"/>
          <w:sz w:val="24"/>
          <w:szCs w:val="24"/>
        </w:rPr>
        <w:t xml:space="preserve">1 </w:t>
      </w:r>
      <w:r w:rsidR="000A6708" w:rsidRPr="00195073">
        <w:rPr>
          <w:rFonts w:ascii="Times New Roman" w:eastAsia="Calibri" w:hAnsi="Times New Roman" w:cs="Times New Roman"/>
          <w:sz w:val="24"/>
          <w:szCs w:val="24"/>
        </w:rPr>
        <w:t xml:space="preserve">am prezentat intensa dezbatere care este realizată în privința unor noi direcții pentru studiul Holocaustului (Cohen, 2010) și în mod special cu privire la necesitatea și eficiența calătoriei în Polonia pentru vizitarea unor memoriale ale Holocaustului </w:t>
      </w:r>
      <w:r w:rsidR="006F42D1" w:rsidRPr="00195073">
        <w:rPr>
          <w:rFonts w:ascii="Times New Roman" w:eastAsia="Calibri" w:hAnsi="Times New Roman" w:cs="Times New Roman"/>
          <w:sz w:val="24"/>
          <w:szCs w:val="24"/>
        </w:rPr>
        <w:t>(Bondi, 2014)</w:t>
      </w:r>
      <w:r w:rsidR="008B46BD" w:rsidRPr="00195073">
        <w:rPr>
          <w:rFonts w:ascii="Times New Roman" w:eastAsia="Calibri" w:hAnsi="Times New Roman" w:cs="Times New Roman"/>
          <w:sz w:val="24"/>
          <w:szCs w:val="24"/>
        </w:rPr>
        <w:t>.</w:t>
      </w:r>
      <w:r w:rsidRPr="00195073">
        <w:rPr>
          <w:rFonts w:ascii="Times New Roman" w:eastAsia="Calibri" w:hAnsi="Times New Roman" w:cs="Arial"/>
          <w:color w:val="000000"/>
          <w:sz w:val="24"/>
          <w:szCs w:val="24"/>
        </w:rPr>
        <w:t xml:space="preserve"> </w:t>
      </w:r>
      <w:r w:rsidR="003D7C97" w:rsidRPr="00195073">
        <w:rPr>
          <w:rFonts w:ascii="Times New Roman" w:eastAsia="Calibri" w:hAnsi="Times New Roman" w:cs="Arial"/>
          <w:color w:val="000000"/>
          <w:sz w:val="24"/>
          <w:szCs w:val="24"/>
        </w:rPr>
        <w:t xml:space="preserve">Prezentul Program de învățare privind Holocaustul – programul obligatoriu de învățare pentru examenele de admitere, precum și participarea voluntară a elevilor </w:t>
      </w:r>
      <w:r w:rsidR="00252BD2" w:rsidRPr="00195073">
        <w:rPr>
          <w:rFonts w:ascii="Times New Roman" w:eastAsia="Calibri" w:hAnsi="Times New Roman" w:cs="Arial"/>
          <w:color w:val="000000"/>
          <w:sz w:val="24"/>
          <w:szCs w:val="24"/>
        </w:rPr>
        <w:t xml:space="preserve">la călătoria în Polonia ne oferă răspunsuri parțiale la întrebările fundamentale și în mod deosebit la întrebarea care pare să îi deranjeze pe evrei cel mai mult - </w:t>
      </w:r>
      <w:r w:rsidR="00D63140" w:rsidRPr="00195073">
        <w:rPr>
          <w:rFonts w:ascii="Times New Roman" w:eastAsia="Calibri" w:hAnsi="Times New Roman" w:cs="Times New Roman"/>
          <w:b/>
          <w:bCs/>
          <w:i/>
          <w:iCs/>
          <w:sz w:val="24"/>
          <w:szCs w:val="24"/>
          <w:shd w:val="clear" w:color="auto" w:fill="FFFFFF"/>
        </w:rPr>
        <w:t>"</w:t>
      </w:r>
      <w:r w:rsidR="00252BD2" w:rsidRPr="00195073">
        <w:rPr>
          <w:rFonts w:ascii="Times New Roman" w:eastAsia="Calibri" w:hAnsi="Times New Roman" w:cs="Times New Roman"/>
          <w:b/>
          <w:bCs/>
          <w:i/>
          <w:iCs/>
          <w:sz w:val="24"/>
          <w:szCs w:val="24"/>
          <w:shd w:val="clear" w:color="auto" w:fill="FFFFFF"/>
        </w:rPr>
        <w:t>de ce nu am manifestat o rezistență mai puternică față de naziști</w:t>
      </w:r>
      <w:r w:rsidR="00ED6870" w:rsidRPr="00195073">
        <w:rPr>
          <w:rFonts w:ascii="Times New Roman" w:eastAsia="Calibri" w:hAnsi="Times New Roman" w:cs="Times New Roman"/>
          <w:b/>
          <w:bCs/>
          <w:i/>
          <w:iCs/>
          <w:sz w:val="24"/>
          <w:szCs w:val="24"/>
          <w:shd w:val="clear" w:color="auto" w:fill="FFFFFF"/>
        </w:rPr>
        <w:t>"</w:t>
      </w:r>
      <w:r w:rsidR="00252BD2" w:rsidRPr="00195073">
        <w:rPr>
          <w:rFonts w:ascii="Times New Roman" w:eastAsia="Calibri" w:hAnsi="Times New Roman" w:cs="Times New Roman"/>
          <w:b/>
          <w:bCs/>
          <w:i/>
          <w:iCs/>
          <w:sz w:val="24"/>
          <w:szCs w:val="24"/>
          <w:shd w:val="clear" w:color="auto" w:fill="FFFFFF"/>
        </w:rPr>
        <w:t xml:space="preserve"> </w:t>
      </w:r>
      <w:r w:rsidR="0053595C" w:rsidRPr="00195073">
        <w:rPr>
          <w:rFonts w:ascii="Times New Roman" w:eastAsia="Calibri" w:hAnsi="Times New Roman" w:cs="Times New Roman"/>
          <w:sz w:val="24"/>
          <w:szCs w:val="24"/>
        </w:rPr>
        <w:t>(</w:t>
      </w:r>
      <w:r w:rsidR="00252BD2" w:rsidRPr="00195073">
        <w:rPr>
          <w:rFonts w:ascii="Times New Roman" w:eastAsia="Calibri" w:hAnsi="Times New Roman" w:cs="Times New Roman"/>
          <w:sz w:val="24"/>
          <w:szCs w:val="24"/>
        </w:rPr>
        <w:t>Pe cărările memoriei, Ministerul Educației</w:t>
      </w:r>
      <w:r w:rsidR="0053595C" w:rsidRPr="00195073">
        <w:rPr>
          <w:rFonts w:ascii="Times New Roman" w:eastAsia="Calibri" w:hAnsi="Times New Roman" w:cs="Times New Roman"/>
          <w:sz w:val="24"/>
          <w:szCs w:val="24"/>
        </w:rPr>
        <w:t xml:space="preserve">, 2015; </w:t>
      </w:r>
      <w:r w:rsidR="00252BD2" w:rsidRPr="00195073">
        <w:rPr>
          <w:rFonts w:ascii="Times New Roman" w:eastAsia="Calibri" w:hAnsi="Times New Roman" w:cs="Times New Roman"/>
          <w:sz w:val="24"/>
          <w:szCs w:val="24"/>
        </w:rPr>
        <w:t>Ministerul Educației</w:t>
      </w:r>
      <w:r w:rsidR="0053595C" w:rsidRPr="00195073">
        <w:rPr>
          <w:rFonts w:ascii="Times New Roman" w:eastAsia="Calibri" w:hAnsi="Times New Roman" w:cs="Times New Roman"/>
          <w:sz w:val="24"/>
          <w:szCs w:val="24"/>
        </w:rPr>
        <w:t xml:space="preserve">, </w:t>
      </w:r>
      <w:r w:rsidR="00252BD2" w:rsidRPr="00195073">
        <w:rPr>
          <w:rFonts w:ascii="Times New Roman" w:eastAsia="Calibri" w:hAnsi="Times New Roman" w:cs="Times New Roman"/>
          <w:sz w:val="24"/>
          <w:szCs w:val="24"/>
        </w:rPr>
        <w:t>Directiva</w:t>
      </w:r>
      <w:r w:rsidR="005C666C" w:rsidRPr="00195073">
        <w:rPr>
          <w:rFonts w:ascii="Times New Roman" w:eastAsia="Calibri" w:hAnsi="Times New Roman" w:cs="Times New Roman"/>
          <w:sz w:val="24"/>
          <w:szCs w:val="24"/>
        </w:rPr>
        <w:t xml:space="preserve"> </w:t>
      </w:r>
      <w:r w:rsidR="00252BD2" w:rsidRPr="00195073">
        <w:rPr>
          <w:rFonts w:ascii="Times New Roman" w:eastAsia="Calibri" w:hAnsi="Times New Roman" w:cs="Times New Roman"/>
          <w:sz w:val="24"/>
          <w:szCs w:val="24"/>
        </w:rPr>
        <w:t xml:space="preserve"> Managerului General</w:t>
      </w:r>
      <w:r w:rsidR="0053595C" w:rsidRPr="00195073">
        <w:rPr>
          <w:rFonts w:ascii="Times New Roman" w:eastAsia="Calibri" w:hAnsi="Times New Roman" w:cs="Times New Roman"/>
          <w:sz w:val="24"/>
          <w:szCs w:val="24"/>
        </w:rPr>
        <w:t xml:space="preserve">, 2014; Soen &amp; Davidovich, 2011; Romi &amp; Lev, 2007; Rama, 2011; Bondi, 2014). </w:t>
      </w:r>
      <w:r w:rsidR="001638DE" w:rsidRPr="00195073">
        <w:rPr>
          <w:rFonts w:ascii="Times New Roman" w:eastAsia="Calibri" w:hAnsi="Times New Roman" w:cs="Times New Roman"/>
          <w:sz w:val="24"/>
          <w:szCs w:val="24"/>
        </w:rPr>
        <w:t xml:space="preserve">Această realitate ne-a încurajat să sugerăm următorul program de învățare. </w:t>
      </w:r>
    </w:p>
    <w:p w14:paraId="6D6CC051" w14:textId="474D2BE5" w:rsidR="00384B2B" w:rsidRPr="00195073" w:rsidRDefault="00384B2B" w:rsidP="00765087">
      <w:pPr>
        <w:spacing w:after="0" w:line="360" w:lineRule="auto"/>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 xml:space="preserve">Motivația programului: </w:t>
      </w:r>
    </w:p>
    <w:p w14:paraId="1D5AECA9" w14:textId="23B9B1E3" w:rsidR="00743ECA" w:rsidRPr="00195073" w:rsidRDefault="00070CE4" w:rsidP="0003214E">
      <w:pPr>
        <w:spacing w:after="0" w:line="360" w:lineRule="auto"/>
        <w:ind w:firstLine="720"/>
        <w:jc w:val="both"/>
        <w:rPr>
          <w:rFonts w:ascii="Times New Roman" w:eastAsia="Calibri" w:hAnsi="Times New Roman"/>
          <w:iCs/>
          <w:color w:val="000000" w:themeColor="text1"/>
          <w:sz w:val="24"/>
          <w:szCs w:val="24"/>
        </w:rPr>
      </w:pPr>
      <w:r w:rsidRPr="00195073">
        <w:rPr>
          <w:rFonts w:ascii="Times New Roman" w:eastAsia="Calibri" w:hAnsi="Times New Roman"/>
          <w:sz w:val="24"/>
          <w:szCs w:val="24"/>
        </w:rPr>
        <w:t xml:space="preserve">Bazându-ne pe rezultatele și concluziile acestei cercetări propunem o inițiativă educațională, un nou program de învățare privind Holocaustul denumit </w:t>
      </w:r>
      <w:r w:rsidR="00AF49FC" w:rsidRPr="00195073">
        <w:rPr>
          <w:rFonts w:ascii="Times New Roman" w:eastAsia="Calibri" w:hAnsi="Times New Roman"/>
          <w:b/>
          <w:bCs/>
          <w:i/>
          <w:iCs/>
          <w:color w:val="000000" w:themeColor="text1"/>
          <w:sz w:val="24"/>
          <w:szCs w:val="24"/>
        </w:rPr>
        <w:t>"</w:t>
      </w:r>
      <w:r w:rsidRPr="00195073">
        <w:rPr>
          <w:rFonts w:ascii="Times New Roman" w:eastAsia="Calibri" w:hAnsi="Times New Roman"/>
          <w:b/>
          <w:bCs/>
          <w:i/>
          <w:iCs/>
          <w:color w:val="000000" w:themeColor="text1"/>
          <w:sz w:val="24"/>
          <w:szCs w:val="24"/>
        </w:rPr>
        <w:t xml:space="preserve">Programul tridimensional pentru studiul </w:t>
      </w:r>
      <w:r w:rsidR="00ED6870" w:rsidRPr="00195073">
        <w:rPr>
          <w:rFonts w:ascii="Times New Roman" w:eastAsia="Calibri" w:hAnsi="Times New Roman"/>
          <w:b/>
          <w:bCs/>
          <w:i/>
          <w:iCs/>
          <w:color w:val="000000" w:themeColor="text1"/>
          <w:sz w:val="24"/>
          <w:szCs w:val="24"/>
        </w:rPr>
        <w:t>Holocaust</w:t>
      </w:r>
      <w:r w:rsidRPr="00195073">
        <w:rPr>
          <w:rFonts w:ascii="Times New Roman" w:eastAsia="Calibri" w:hAnsi="Times New Roman"/>
          <w:b/>
          <w:bCs/>
          <w:i/>
          <w:iCs/>
          <w:color w:val="000000" w:themeColor="text1"/>
          <w:sz w:val="24"/>
          <w:szCs w:val="24"/>
        </w:rPr>
        <w:t>ului</w:t>
      </w:r>
      <w:r w:rsidR="00ED6870" w:rsidRPr="00195073">
        <w:rPr>
          <w:rFonts w:ascii="Times New Roman" w:eastAsia="Calibri" w:hAnsi="Times New Roman"/>
          <w:b/>
          <w:bCs/>
          <w:i/>
          <w:iCs/>
          <w:color w:val="000000" w:themeColor="text1"/>
          <w:sz w:val="24"/>
          <w:szCs w:val="24"/>
        </w:rPr>
        <w:t>"</w:t>
      </w:r>
      <w:r w:rsidR="00ED6870" w:rsidRPr="00195073">
        <w:rPr>
          <w:rFonts w:ascii="Times New Roman" w:eastAsia="Calibri" w:hAnsi="Times New Roman"/>
          <w:i/>
          <w:iCs/>
          <w:color w:val="000000" w:themeColor="text1"/>
          <w:sz w:val="24"/>
          <w:szCs w:val="24"/>
        </w:rPr>
        <w:t xml:space="preserve">. </w:t>
      </w:r>
      <w:r w:rsidR="00743ECA" w:rsidRPr="00195073">
        <w:rPr>
          <w:rFonts w:ascii="Times New Roman" w:eastAsia="Calibri" w:hAnsi="Times New Roman"/>
          <w:iCs/>
          <w:color w:val="000000" w:themeColor="text1"/>
          <w:sz w:val="24"/>
          <w:szCs w:val="24"/>
        </w:rPr>
        <w:t xml:space="preserve">Acest program se bazează pe concepția conform căreia ar trebui să învățăm despre Holocaust nu doar din perspectiva specifică evreilor, ci și dintr-o perspectivă universală. Programul poate fi utilizat și în alte părți ale lumii pentru a face față provocărilor educaționale implicate în înfruntarea </w:t>
      </w:r>
      <w:r w:rsidR="0003214E" w:rsidRPr="00195073">
        <w:rPr>
          <w:rFonts w:ascii="Times New Roman" w:eastAsia="Calibri" w:hAnsi="Times New Roman"/>
          <w:iCs/>
          <w:color w:val="000000" w:themeColor="text1"/>
          <w:sz w:val="24"/>
          <w:szCs w:val="24"/>
        </w:rPr>
        <w:t>catastrofelor</w:t>
      </w:r>
      <w:r w:rsidR="00743ECA" w:rsidRPr="00195073">
        <w:rPr>
          <w:rFonts w:ascii="Times New Roman" w:eastAsia="Calibri" w:hAnsi="Times New Roman"/>
          <w:iCs/>
          <w:color w:val="000000" w:themeColor="text1"/>
          <w:sz w:val="24"/>
          <w:szCs w:val="24"/>
        </w:rPr>
        <w:t xml:space="preserve"> naționale. </w:t>
      </w:r>
      <w:r w:rsidR="0003214E" w:rsidRPr="00195073">
        <w:rPr>
          <w:rFonts w:ascii="Times New Roman" w:eastAsia="Calibri" w:hAnsi="Times New Roman"/>
          <w:iCs/>
          <w:color w:val="000000" w:themeColor="text1"/>
          <w:sz w:val="24"/>
          <w:szCs w:val="24"/>
        </w:rPr>
        <w:t xml:space="preserve">Utilizarea viitoare a programului ar trebui să fie, de asemenea, cercetată și evaluată prin realizarea unor studii sistematice. </w:t>
      </w:r>
    </w:p>
    <w:p w14:paraId="583EA849" w14:textId="4EE93696" w:rsidR="00765087" w:rsidRPr="00195073" w:rsidRDefault="00104341" w:rsidP="00765087">
      <w:pPr>
        <w:spacing w:after="0" w:line="360" w:lineRule="auto"/>
        <w:rPr>
          <w:rFonts w:ascii="Times New Roman" w:eastAsia="Calibri" w:hAnsi="Times New Roman" w:cs="Times New Roman"/>
          <w:b/>
          <w:bCs/>
          <w:i/>
          <w:iCs/>
          <w:sz w:val="24"/>
          <w:szCs w:val="24"/>
        </w:rPr>
      </w:pPr>
      <w:r w:rsidRPr="00195073">
        <w:rPr>
          <w:rFonts w:ascii="Times New Roman" w:eastAsia="Calibri" w:hAnsi="Times New Roman" w:cs="Times New Roman"/>
          <w:b/>
          <w:bCs/>
          <w:i/>
          <w:iCs/>
          <w:sz w:val="24"/>
          <w:szCs w:val="24"/>
        </w:rPr>
        <w:t>Scopurile educaționale ale programului</w:t>
      </w:r>
      <w:r w:rsidR="00765087" w:rsidRPr="00195073">
        <w:rPr>
          <w:rFonts w:ascii="Times New Roman" w:eastAsia="Calibri" w:hAnsi="Times New Roman" w:cs="Times New Roman"/>
          <w:b/>
          <w:bCs/>
          <w:i/>
          <w:iCs/>
          <w:sz w:val="24"/>
          <w:szCs w:val="24"/>
        </w:rPr>
        <w:t>:</w:t>
      </w:r>
      <w:r w:rsidR="002157BF" w:rsidRPr="00195073">
        <w:rPr>
          <w:rFonts w:ascii="Times New Roman" w:eastAsia="Calibri" w:hAnsi="Times New Roman" w:cs="Times New Roman"/>
          <w:b/>
          <w:bCs/>
          <w:i/>
          <w:iCs/>
          <w:sz w:val="24"/>
          <w:szCs w:val="24"/>
        </w:rPr>
        <w:t xml:space="preserve"> </w:t>
      </w:r>
    </w:p>
    <w:p w14:paraId="5E42819A" w14:textId="7E81A4E2" w:rsidR="00C61020" w:rsidRPr="00195073" w:rsidRDefault="00E42831" w:rsidP="00E42831">
      <w:pPr>
        <w:spacing w:after="0" w:line="360" w:lineRule="auto"/>
        <w:jc w:val="both"/>
        <w:rPr>
          <w:rFonts w:ascii="Times New Roman" w:eastAsia="Calibri" w:hAnsi="Times New Roman"/>
          <w:color w:val="000000" w:themeColor="text1"/>
          <w:sz w:val="24"/>
          <w:szCs w:val="24"/>
        </w:rPr>
      </w:pPr>
      <w:r w:rsidRPr="00195073">
        <w:rPr>
          <w:rFonts w:ascii="Times New Roman" w:eastAsia="Calibri" w:hAnsi="Times New Roman" w:cs="Times New Roman"/>
          <w:sz w:val="24"/>
          <w:szCs w:val="24"/>
        </w:rPr>
        <w:t xml:space="preserve">1. A facilita elevilor dobândirea unor cunoștințe comprehensive despre Holocaustul evreiesc și alte genocide similare. </w:t>
      </w:r>
      <w:r w:rsidR="002A6C3D" w:rsidRPr="00195073">
        <w:rPr>
          <w:rFonts w:ascii="Times New Roman" w:eastAsia="Calibri" w:hAnsi="Times New Roman"/>
          <w:color w:val="000000" w:themeColor="text1"/>
          <w:sz w:val="24"/>
          <w:szCs w:val="24"/>
        </w:rPr>
        <w:t xml:space="preserve">2. </w:t>
      </w:r>
      <w:r w:rsidRPr="00195073">
        <w:rPr>
          <w:rFonts w:ascii="Times New Roman" w:eastAsia="Calibri" w:hAnsi="Times New Roman"/>
          <w:color w:val="000000" w:themeColor="text1"/>
          <w:sz w:val="24"/>
          <w:szCs w:val="24"/>
        </w:rPr>
        <w:t xml:space="preserve">A-i învăța pe elevi să adreseze întrebări morale și </w:t>
      </w:r>
      <w:r w:rsidRPr="00195073">
        <w:rPr>
          <w:rFonts w:ascii="Times New Roman" w:eastAsia="Calibri" w:hAnsi="Times New Roman"/>
          <w:color w:val="000000" w:themeColor="text1"/>
          <w:sz w:val="24"/>
          <w:szCs w:val="24"/>
        </w:rPr>
        <w:lastRenderedPageBreak/>
        <w:t xml:space="preserve">să pună la îndoială ceea ce pare a fi sigur. 3. Să dezvolte gândirea independentă, critică și morală a elevilor. 4. Să încurajeze elevii să adopte valori umaniste, democrate, să extragă concluzii valide și să deducă diferite lecții pe baza utilizării gândirii lor independente. </w:t>
      </w:r>
    </w:p>
    <w:p w14:paraId="3872CE3B" w14:textId="00EEFEED" w:rsidR="00AD6559" w:rsidRPr="00195073" w:rsidRDefault="0018042D" w:rsidP="007A0023">
      <w:pPr>
        <w:spacing w:after="0" w:line="360" w:lineRule="auto"/>
        <w:rPr>
          <w:rFonts w:ascii="Times New Roman" w:eastAsia="Calibri" w:hAnsi="Times New Roman" w:cs="Arial"/>
          <w:b/>
          <w:bCs/>
          <w:i/>
          <w:iCs/>
          <w:color w:val="000000"/>
          <w:sz w:val="24"/>
          <w:szCs w:val="24"/>
        </w:rPr>
      </w:pPr>
      <w:r w:rsidRPr="00195073">
        <w:rPr>
          <w:rFonts w:ascii="Times New Roman" w:eastAsia="Calibri" w:hAnsi="Times New Roman"/>
          <w:b/>
          <w:bCs/>
          <w:i/>
          <w:iCs/>
          <w:color w:val="000000" w:themeColor="text1"/>
          <w:sz w:val="24"/>
          <w:szCs w:val="24"/>
        </w:rPr>
        <w:t>Fundamentele programului</w:t>
      </w:r>
      <w:r w:rsidR="003E62AE" w:rsidRPr="00195073">
        <w:rPr>
          <w:rFonts w:ascii="Times New Roman" w:eastAsia="Calibri" w:hAnsi="Times New Roman"/>
          <w:b/>
          <w:bCs/>
          <w:i/>
          <w:iCs/>
          <w:color w:val="000000" w:themeColor="text1"/>
          <w:sz w:val="24"/>
          <w:szCs w:val="24"/>
        </w:rPr>
        <w:t>:</w:t>
      </w:r>
      <w:r w:rsidR="00AD6559" w:rsidRPr="00195073">
        <w:rPr>
          <w:rFonts w:ascii="Times New Roman" w:eastAsia="Calibri" w:hAnsi="Times New Roman"/>
          <w:b/>
          <w:bCs/>
          <w:i/>
          <w:iCs/>
          <w:color w:val="000000" w:themeColor="text1"/>
          <w:sz w:val="24"/>
          <w:szCs w:val="24"/>
        </w:rPr>
        <w:t xml:space="preserve"> </w:t>
      </w:r>
    </w:p>
    <w:p w14:paraId="6BB687E9" w14:textId="49371230" w:rsidR="0018042D" w:rsidRPr="00195073" w:rsidRDefault="0018042D" w:rsidP="0018042D">
      <w:pPr>
        <w:spacing w:after="0"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ab/>
        <w:t xml:space="preserve">Programul are patru fundamente principale: A. Îmbinarea diferitelor metode de învățare. B. Utilizarea narațiunilor supraviețuitorilor. C. Realizarea comparațiilor. D. Deducerea diferitelor lecții. În continuare vom discuta despre aceste patru fundamente. </w:t>
      </w:r>
      <w:r w:rsidR="00AD6559" w:rsidRPr="00195073">
        <w:rPr>
          <w:rFonts w:ascii="Times New Roman" w:eastAsia="Calibri" w:hAnsi="Times New Roman" w:cs="Times New Roman"/>
          <w:sz w:val="24"/>
          <w:szCs w:val="24"/>
        </w:rPr>
        <w:t xml:space="preserve">         </w:t>
      </w:r>
    </w:p>
    <w:p w14:paraId="714A30A8" w14:textId="482B54D6" w:rsidR="007648B6" w:rsidRPr="00195073" w:rsidRDefault="00895A6B" w:rsidP="007A0023">
      <w:pPr>
        <w:spacing w:after="0" w:line="360" w:lineRule="auto"/>
        <w:rPr>
          <w:rFonts w:ascii="Times New Roman" w:eastAsia="Calibri" w:hAnsi="Times New Roman" w:cs="Arial"/>
          <w:i/>
          <w:iCs/>
          <w:color w:val="000000"/>
          <w:sz w:val="24"/>
          <w:szCs w:val="24"/>
        </w:rPr>
      </w:pPr>
      <w:r w:rsidRPr="00195073">
        <w:rPr>
          <w:rFonts w:ascii="Times New Roman" w:eastAsia="Calibri" w:hAnsi="Times New Roman" w:cs="Arial"/>
          <w:i/>
          <w:iCs/>
          <w:color w:val="000000"/>
          <w:sz w:val="24"/>
          <w:szCs w:val="24"/>
        </w:rPr>
        <w:t>A</w:t>
      </w:r>
      <w:r w:rsidR="007648B6" w:rsidRPr="00195073">
        <w:rPr>
          <w:rFonts w:ascii="Times New Roman" w:eastAsia="Calibri" w:hAnsi="Times New Roman" w:cs="Arial"/>
          <w:i/>
          <w:iCs/>
          <w:color w:val="000000"/>
          <w:sz w:val="24"/>
          <w:szCs w:val="24"/>
        </w:rPr>
        <w:t xml:space="preserve">. </w:t>
      </w:r>
      <w:r w:rsidR="005963F1" w:rsidRPr="00195073">
        <w:rPr>
          <w:rFonts w:ascii="Times New Roman" w:eastAsia="Calibri" w:hAnsi="Times New Roman" w:cs="Arial"/>
          <w:i/>
          <w:iCs/>
          <w:color w:val="000000"/>
          <w:sz w:val="24"/>
          <w:szCs w:val="24"/>
        </w:rPr>
        <w:t>Îmbinarea diferitelor metode de învățare</w:t>
      </w:r>
      <w:r w:rsidR="00AD6559" w:rsidRPr="00195073">
        <w:rPr>
          <w:rFonts w:ascii="Times New Roman" w:eastAsia="Calibri" w:hAnsi="Times New Roman" w:cs="Arial"/>
          <w:i/>
          <w:iCs/>
          <w:color w:val="000000"/>
          <w:sz w:val="24"/>
          <w:szCs w:val="24"/>
        </w:rPr>
        <w:t>:</w:t>
      </w:r>
      <w:r w:rsidR="007648B6" w:rsidRPr="00195073">
        <w:rPr>
          <w:rFonts w:ascii="Times New Roman" w:eastAsia="Calibri" w:hAnsi="Times New Roman" w:cs="Arial"/>
          <w:i/>
          <w:iCs/>
          <w:color w:val="000000"/>
          <w:sz w:val="24"/>
          <w:szCs w:val="24"/>
        </w:rPr>
        <w:t xml:space="preserve"> </w:t>
      </w:r>
    </w:p>
    <w:p w14:paraId="7A1341FE" w14:textId="7B9C9842" w:rsidR="005963F1" w:rsidRPr="00195073" w:rsidRDefault="005963F1" w:rsidP="005963F1">
      <w:pPr>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Rezultatele noastre (Studiul 5) au relevat faptul că studiul unor fenomene oribile necesită un anumit mod de distanțare emoțională, deoarece altfel cei care învață pot fi copleșiti din punct de vedere emoțional și acest lucru ar perturba învățarea. Pe de altă parte, pentru a putea înțelege această problematică foarte complexă a Holocaustului și, în mod special, dilemele morale privind Holocaustul, este necesară o legătură emoțională cu situațiile descrise. Aceste elemente pot fi realizate prin îmbinarea diferitelor metode de învățare </w:t>
      </w:r>
      <w:r w:rsidR="007648B6" w:rsidRPr="00195073">
        <w:rPr>
          <w:rFonts w:ascii="Times New Roman" w:eastAsia="Calibri" w:hAnsi="Times New Roman" w:cs="Arial"/>
          <w:color w:val="000000"/>
          <w:sz w:val="24"/>
          <w:szCs w:val="24"/>
        </w:rPr>
        <w:t>-</w:t>
      </w:r>
      <w:r w:rsidR="007648B6" w:rsidRPr="00195073">
        <w:rPr>
          <w:rFonts w:ascii="Times New Roman" w:eastAsia="Calibri" w:hAnsi="Times New Roman" w:cs="Arial"/>
          <w:b/>
          <w:bCs/>
          <w:color w:val="000000"/>
          <w:sz w:val="24"/>
          <w:szCs w:val="24"/>
        </w:rPr>
        <w:t xml:space="preserve"> </w:t>
      </w:r>
      <w:r w:rsidR="007648B6"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învățare formală în clasă</w:t>
      </w:r>
      <w:r w:rsidR="00681F28"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 xml:space="preserve"> cu</w:t>
      </w:r>
      <w:r w:rsidR="007648B6"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sz w:val="24"/>
          <w:szCs w:val="24"/>
        </w:rPr>
        <w:t>învățare experiențială</w:t>
      </w:r>
      <w:r w:rsidR="00681F28"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 xml:space="preserve"> pe teren</w:t>
      </w:r>
      <w:r w:rsidR="00681F28"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sz w:val="24"/>
          <w:szCs w:val="24"/>
        </w:rPr>
        <w:t xml:space="preserve">În prezent se realizează o bună îmbinare între călătoriile în Polonia, ca și învățare experiențială, cu învățarea formală din clasă. </w:t>
      </w:r>
    </w:p>
    <w:p w14:paraId="1D3991C4" w14:textId="77777777" w:rsidR="00806C8C" w:rsidRPr="00195073" w:rsidRDefault="00895A6B" w:rsidP="004C2291">
      <w:pPr>
        <w:spacing w:line="360" w:lineRule="auto"/>
        <w:ind w:firstLine="720"/>
        <w:rPr>
          <w:rFonts w:ascii="Times New Roman" w:eastAsia="Calibri" w:hAnsi="Times New Roman" w:cs="Times New Roman"/>
          <w:sz w:val="24"/>
          <w:szCs w:val="24"/>
        </w:rPr>
      </w:pPr>
      <w:r w:rsidRPr="00195073">
        <w:rPr>
          <w:rFonts w:ascii="Times New Roman" w:eastAsia="Calibri" w:hAnsi="Times New Roman" w:cs="Times New Roman"/>
          <w:i/>
          <w:iCs/>
          <w:sz w:val="24"/>
          <w:szCs w:val="24"/>
        </w:rPr>
        <w:t xml:space="preserve">B. </w:t>
      </w:r>
      <w:r w:rsidR="00806C8C" w:rsidRPr="00195073">
        <w:rPr>
          <w:rFonts w:ascii="Times New Roman" w:eastAsia="Calibri" w:hAnsi="Times New Roman" w:cs="Arial"/>
          <w:i/>
          <w:iCs/>
          <w:color w:val="000000"/>
          <w:sz w:val="24"/>
          <w:szCs w:val="24"/>
        </w:rPr>
        <w:t>Utilizarea narațiunilor supraviețuitorilor</w:t>
      </w:r>
      <w:r w:rsidR="00AD6559" w:rsidRPr="00195073">
        <w:rPr>
          <w:rFonts w:ascii="Times New Roman" w:eastAsia="Calibri" w:hAnsi="Times New Roman" w:cs="Times New Roman"/>
          <w:i/>
          <w:iCs/>
          <w:sz w:val="24"/>
          <w:szCs w:val="24"/>
        </w:rPr>
        <w:t xml:space="preserve">:   </w:t>
      </w:r>
      <w:r w:rsidR="00AD6559" w:rsidRPr="00195073">
        <w:rPr>
          <w:rFonts w:ascii="Times New Roman" w:eastAsia="Calibri" w:hAnsi="Times New Roman" w:cs="Times New Roman"/>
          <w:b/>
          <w:bCs/>
          <w:i/>
          <w:iCs/>
          <w:sz w:val="24"/>
          <w:szCs w:val="24"/>
        </w:rPr>
        <w:t xml:space="preserve">                                                                                        </w:t>
      </w:r>
      <w:r w:rsidR="00AD6559" w:rsidRPr="00195073">
        <w:rPr>
          <w:rFonts w:ascii="Times New Roman" w:eastAsia="Calibri" w:hAnsi="Times New Roman" w:cs="Times New Roman"/>
          <w:b/>
          <w:bCs/>
          <w:sz w:val="24"/>
          <w:szCs w:val="24"/>
        </w:rPr>
        <w:t xml:space="preserve">  </w:t>
      </w:r>
      <w:r w:rsidR="00074CB3" w:rsidRPr="00195073">
        <w:rPr>
          <w:rFonts w:ascii="Times New Roman" w:eastAsia="Calibri" w:hAnsi="Times New Roman" w:cs="Times New Roman"/>
          <w:sz w:val="24"/>
          <w:szCs w:val="24"/>
        </w:rPr>
        <w:t xml:space="preserve">                                            </w:t>
      </w:r>
    </w:p>
    <w:p w14:paraId="3618E86C" w14:textId="18CC9320" w:rsidR="00806C8C" w:rsidRPr="00195073" w:rsidRDefault="00806C8C" w:rsidP="001A1EF4">
      <w:pPr>
        <w:spacing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Atunci când observăm modul în care Holocaustul a fost predat de-a lungul timpului în Israel, putem observa că există două discipline de studiu implicate în acest proces – prima are de-a face cu evenimentele și elementele istorice, pe care o putem denumi "povestea cadru</w:t>
      </w:r>
      <w:r w:rsidR="005000BF"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 iar cea de-a doua se referă la 'narațiunile</w:t>
      </w:r>
      <w:r w:rsidR="00895A6B"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 xml:space="preserve"> care se concentrează pe povestirile personale ale supraviețuitorilor, iar aceasta poate fi denumită </w:t>
      </w:r>
      <w:r w:rsidRPr="00195073">
        <w:rPr>
          <w:rFonts w:ascii="Times New Roman" w:eastAsia="Calibri" w:hAnsi="Times New Roman" w:cs="Arial"/>
          <w:color w:val="000000"/>
          <w:sz w:val="24"/>
          <w:szCs w:val="24"/>
        </w:rPr>
        <w:t>"povestea centrală</w:t>
      </w:r>
      <w:r w:rsidR="005000BF" w:rsidRPr="00195073">
        <w:rPr>
          <w:rFonts w:ascii="Times New Roman" w:eastAsia="Calibri" w:hAnsi="Times New Roman" w:cs="Arial"/>
          <w:color w:val="000000"/>
          <w:sz w:val="24"/>
          <w:szCs w:val="24"/>
        </w:rPr>
        <w:t>"</w:t>
      </w:r>
      <w:r w:rsidR="005000BF" w:rsidRPr="00195073">
        <w:rPr>
          <w:rFonts w:ascii="Times New Roman" w:eastAsia="Calibri" w:hAnsi="Times New Roman" w:cs="Times New Roman"/>
          <w:sz w:val="24"/>
          <w:szCs w:val="24"/>
        </w:rPr>
        <w:t xml:space="preserve"> (Shapira, 1997, </w:t>
      </w:r>
      <w:r w:rsidR="00895A6B" w:rsidRPr="00195073">
        <w:rPr>
          <w:rFonts w:ascii="Times New Roman" w:eastAsia="Calibri" w:hAnsi="Times New Roman" w:cs="Times New Roman"/>
          <w:sz w:val="24"/>
          <w:szCs w:val="24"/>
        </w:rPr>
        <w:t>Soen &amp; Davidovich, 2011</w:t>
      </w:r>
      <w:r w:rsidR="005000BF" w:rsidRPr="00195073">
        <w:rPr>
          <w:rFonts w:ascii="Times New Roman" w:eastAsia="Calibri" w:hAnsi="Times New Roman" w:cs="Times New Roman"/>
          <w:sz w:val="24"/>
          <w:szCs w:val="24"/>
        </w:rPr>
        <w:t xml:space="preserve">, Efrat </w:t>
      </w:r>
      <w:r w:rsidR="00716D91" w:rsidRPr="00195073">
        <w:rPr>
          <w:rFonts w:ascii="Times New Roman" w:eastAsia="Calibri" w:hAnsi="Times New Roman" w:cs="Times New Roman"/>
          <w:sz w:val="24"/>
          <w:szCs w:val="24"/>
        </w:rPr>
        <w:t>and</w:t>
      </w:r>
      <w:r w:rsidR="005000BF" w:rsidRPr="00195073">
        <w:rPr>
          <w:rFonts w:ascii="Times New Roman" w:eastAsia="Calibri" w:hAnsi="Times New Roman" w:cs="Times New Roman"/>
          <w:sz w:val="24"/>
          <w:szCs w:val="24"/>
        </w:rPr>
        <w:t xml:space="preserve"> Baban, 2016</w:t>
      </w:r>
      <w:r w:rsidR="00895A6B"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 xml:space="preserve"> Bazându-ne pe rezultatele noastre (Studiul 5) concluzionăm că </w:t>
      </w:r>
      <w:r w:rsidRPr="00195073">
        <w:rPr>
          <w:rFonts w:ascii="Times New Roman" w:eastAsia="Calibri" w:hAnsi="Times New Roman" w:cs="Arial"/>
          <w:color w:val="000000"/>
          <w:sz w:val="24"/>
          <w:szCs w:val="24"/>
        </w:rPr>
        <w:t>'povestea centrală' poate fi cel mai bine învățată prin expunerea la dilemele morale privind Holocaustul. Dilemele clarifică și ilustrează ceea ce s-a întâmplat cu adevărat, făcând experiențele mai concrete – lucru pe care elevii îl pot înțelege la nivel emoțional</w:t>
      </w:r>
      <w:r w:rsidR="001A1EF4" w:rsidRPr="00195073">
        <w:rPr>
          <w:rFonts w:ascii="Times New Roman" w:eastAsia="Calibri" w:hAnsi="Times New Roman" w:cs="Arial"/>
          <w:color w:val="000000"/>
          <w:sz w:val="24"/>
          <w:szCs w:val="24"/>
        </w:rPr>
        <w:t xml:space="preserve"> și cu care pot empatiza. </w:t>
      </w:r>
    </w:p>
    <w:p w14:paraId="4C911286" w14:textId="7BED7C55" w:rsidR="007648B6" w:rsidRPr="00195073" w:rsidRDefault="00895A6B" w:rsidP="00470C9C">
      <w:pPr>
        <w:spacing w:line="360" w:lineRule="auto"/>
        <w:ind w:firstLine="720"/>
        <w:rPr>
          <w:rFonts w:ascii="Times New Roman" w:eastAsia="Calibri" w:hAnsi="Times New Roman" w:cs="Times New Roman"/>
          <w:i/>
          <w:iCs/>
          <w:sz w:val="24"/>
          <w:szCs w:val="24"/>
          <w:shd w:val="clear" w:color="auto" w:fill="FFFFFF"/>
        </w:rPr>
      </w:pPr>
      <w:r w:rsidRPr="00195073">
        <w:rPr>
          <w:rFonts w:ascii="Times New Roman" w:eastAsia="Calibri" w:hAnsi="Times New Roman" w:cs="Times New Roman"/>
          <w:sz w:val="24"/>
          <w:szCs w:val="24"/>
        </w:rPr>
        <w:t xml:space="preserve"> </w:t>
      </w:r>
      <w:r w:rsidRPr="00195073">
        <w:rPr>
          <w:rFonts w:ascii="Times New Roman" w:eastAsia="Calibri" w:hAnsi="Times New Roman" w:cs="Arial"/>
          <w:i/>
          <w:iCs/>
          <w:color w:val="000000"/>
          <w:sz w:val="24"/>
          <w:szCs w:val="24"/>
        </w:rPr>
        <w:t>C</w:t>
      </w:r>
      <w:r w:rsidR="007648B6" w:rsidRPr="00195073">
        <w:rPr>
          <w:rFonts w:ascii="Times New Roman" w:eastAsia="Calibri" w:hAnsi="Times New Roman" w:cs="Arial"/>
          <w:i/>
          <w:iCs/>
          <w:color w:val="000000"/>
          <w:sz w:val="24"/>
          <w:szCs w:val="24"/>
        </w:rPr>
        <w:t xml:space="preserve">. </w:t>
      </w:r>
      <w:r w:rsidR="00470C9C" w:rsidRPr="00195073">
        <w:rPr>
          <w:rFonts w:ascii="Times New Roman" w:eastAsia="Calibri" w:hAnsi="Times New Roman" w:cs="Times New Roman"/>
          <w:i/>
          <w:iCs/>
          <w:sz w:val="24"/>
          <w:szCs w:val="24"/>
          <w:shd w:val="clear" w:color="auto" w:fill="FFFFFF"/>
        </w:rPr>
        <w:t>Deducerea diferitelor lecții</w:t>
      </w:r>
      <w:r w:rsidR="00AD6559" w:rsidRPr="00195073">
        <w:rPr>
          <w:rFonts w:ascii="Times New Roman" w:eastAsia="Calibri" w:hAnsi="Times New Roman" w:cs="Times New Roman"/>
          <w:i/>
          <w:iCs/>
          <w:sz w:val="24"/>
          <w:szCs w:val="24"/>
          <w:shd w:val="clear" w:color="auto" w:fill="FFFFFF"/>
        </w:rPr>
        <w:t>:</w:t>
      </w:r>
    </w:p>
    <w:p w14:paraId="2D84F8D6" w14:textId="6AE93BCA" w:rsidR="004D383F" w:rsidRPr="00195073" w:rsidRDefault="00770787" w:rsidP="004D383F">
      <w:pPr>
        <w:spacing w:after="0" w:line="360" w:lineRule="auto"/>
        <w:ind w:firstLine="720"/>
        <w:jc w:val="both"/>
        <w:rPr>
          <w:rFonts w:ascii="Times New Roman" w:eastAsia="Calibri" w:hAnsi="Times New Roman" w:cs="Times New Roman"/>
          <w:sz w:val="24"/>
          <w:szCs w:val="24"/>
          <w:shd w:val="clear" w:color="auto" w:fill="FFFFFF"/>
        </w:rPr>
      </w:pPr>
      <w:r w:rsidRPr="00195073">
        <w:rPr>
          <w:rFonts w:ascii="Times New Roman" w:eastAsia="Calibri" w:hAnsi="Times New Roman" w:cs="Times New Roman"/>
          <w:sz w:val="24"/>
          <w:szCs w:val="24"/>
        </w:rPr>
        <w:lastRenderedPageBreak/>
        <w:t>Evreii percep Holocaustul ca și un eveniment suplimentar de-a lungul încercărilor repetate și constante ale diferitelor imperii sau ale diferiților oameni și dictatori de a face rău și de a distruge poporul evreu, iar în prezent – statul Israel. Este ușor de înțeles cum această percepție a realității conduce la deducerea unor lecții precum: "trebuie să fim puternici pentru a supraviețui" sau</w:t>
      </w:r>
      <w:r w:rsidR="007648B6"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sz w:val="24"/>
          <w:szCs w:val="24"/>
          <w:shd w:val="clear" w:color="auto" w:fill="FFFFFF"/>
        </w:rPr>
        <w:t>"</w:t>
      </w:r>
      <w:r w:rsidR="00C824E6" w:rsidRPr="00195073">
        <w:rPr>
          <w:rFonts w:ascii="Times New Roman" w:eastAsia="Calibri" w:hAnsi="Times New Roman" w:cs="Times New Roman"/>
          <w:sz w:val="24"/>
          <w:szCs w:val="24"/>
          <w:shd w:val="clear" w:color="auto" w:fill="FFFFFF"/>
        </w:rPr>
        <w:t xml:space="preserve">un Israel puternic va preveni următorul </w:t>
      </w:r>
      <w:r w:rsidR="002D0662" w:rsidRPr="00195073">
        <w:rPr>
          <w:rFonts w:ascii="Times New Roman" w:eastAsia="Calibri" w:hAnsi="Times New Roman" w:cs="Times New Roman"/>
          <w:sz w:val="24"/>
          <w:szCs w:val="24"/>
          <w:shd w:val="clear" w:color="auto" w:fill="FFFFFF"/>
        </w:rPr>
        <w:t>Holocaust",</w:t>
      </w:r>
      <w:r w:rsidR="002D0662" w:rsidRPr="00195073">
        <w:rPr>
          <w:rFonts w:ascii="Times New Roman" w:eastAsia="Calibri" w:hAnsi="Times New Roman" w:cs="Times New Roman"/>
          <w:sz w:val="24"/>
          <w:szCs w:val="24"/>
        </w:rPr>
        <w:t xml:space="preserve"> </w:t>
      </w:r>
      <w:r w:rsidR="00C824E6" w:rsidRPr="00195073">
        <w:rPr>
          <w:rFonts w:ascii="Times New Roman" w:eastAsia="Calibri" w:hAnsi="Times New Roman" w:cs="Times New Roman"/>
          <w:sz w:val="24"/>
          <w:szCs w:val="24"/>
        </w:rPr>
        <w:t xml:space="preserve">lecții care sunt acceptate pe scară largă în Israel </w:t>
      </w:r>
      <w:r w:rsidR="007648B6" w:rsidRPr="00195073">
        <w:rPr>
          <w:rFonts w:ascii="Times New Roman" w:eastAsia="Calibri" w:hAnsi="Times New Roman" w:cs="Times New Roman"/>
          <w:sz w:val="24"/>
          <w:szCs w:val="24"/>
        </w:rPr>
        <w:t>(Machman, 1996</w:t>
      </w:r>
      <w:r w:rsidR="00A21CCA" w:rsidRPr="00195073">
        <w:rPr>
          <w:rFonts w:ascii="Times New Roman" w:eastAsia="Calibri" w:hAnsi="Times New Roman" w:cs="Times New Roman"/>
          <w:sz w:val="24"/>
          <w:szCs w:val="24"/>
        </w:rPr>
        <w:t xml:space="preserve">). </w:t>
      </w:r>
      <w:r w:rsidR="004D383F" w:rsidRPr="00195073">
        <w:rPr>
          <w:rFonts w:ascii="Times New Roman" w:eastAsia="Calibri" w:hAnsi="Times New Roman" w:cs="Times New Roman"/>
          <w:sz w:val="24"/>
          <w:szCs w:val="24"/>
          <w:shd w:val="clear" w:color="auto" w:fill="FFFFFF"/>
        </w:rPr>
        <w:t>Acestea sunt lecții  "național-utilitariste", sau, cu alte cuvinte – lecții "specifice evreilor", care indică faptul că poporul evreu are nevoie de un stat independent cu o armată puternică ăentru a se proteja de un alt Holocaust. Un alt tip de lecții care pot fi, de asemenea, derivate de pe urma studiului Holocaustului sunt lecțiile "umanist-liberale", care indică faptul că atunci când poporul evreu este puternic, trebuie să păstreze moralitatea și să nu facă rău, ci să îi protejeze pe cei care sunt slabi</w:t>
      </w:r>
      <w:r w:rsidR="00A21CCA" w:rsidRPr="00195073">
        <w:rPr>
          <w:rFonts w:ascii="Times New Roman" w:eastAsia="Calibri" w:hAnsi="Times New Roman" w:cs="Times New Roman"/>
          <w:sz w:val="24"/>
          <w:szCs w:val="24"/>
          <w:shd w:val="clear" w:color="auto" w:fill="FFFFFF"/>
        </w:rPr>
        <w:t xml:space="preserve"> (Baron, 1994). </w:t>
      </w:r>
      <w:r w:rsidR="004D383F" w:rsidRPr="00195073">
        <w:rPr>
          <w:rFonts w:ascii="Times New Roman" w:eastAsia="Calibri" w:hAnsi="Times New Roman" w:cs="Times New Roman"/>
          <w:sz w:val="24"/>
          <w:szCs w:val="24"/>
          <w:shd w:val="clear" w:color="auto" w:fill="FFFFFF"/>
        </w:rPr>
        <w:t xml:space="preserve">Rezultatele acestei cercetări (Studiile 3 și 4) indică faptul că învățarea dilemelor morale privind Holocaustul i-a ajutat pe participanți să își dezvolte nu doar gândirea morală și atitudinile morale, ci și să învețe lecții morale, astfel încât să exprime mai mult sprijin față de lecțiile "umanist-liberale " în urma studiului urmat. Ca și rezultat, considerăm că adoptarea unor lecții umanist-liberale și implementarea acestora în cadrul diferitelor politici poate oferi bariera psihologică și educațională împotriva unei creșteri ale ideologiilor negative de naționalism, dictatură militară și rasism. </w:t>
      </w:r>
    </w:p>
    <w:p w14:paraId="00D889C4" w14:textId="0A2B0709" w:rsidR="007648B6" w:rsidRPr="00195073" w:rsidRDefault="00895A6B" w:rsidP="009E06AD">
      <w:pPr>
        <w:spacing w:before="120" w:after="120" w:line="360" w:lineRule="auto"/>
        <w:rPr>
          <w:rFonts w:ascii="Times New Roman" w:eastAsia="Calibri" w:hAnsi="Times New Roman" w:cs="Times New Roman"/>
          <w:i/>
          <w:iCs/>
          <w:sz w:val="24"/>
          <w:szCs w:val="24"/>
          <w:shd w:val="clear" w:color="auto" w:fill="FFFFFF"/>
        </w:rPr>
      </w:pPr>
      <w:r w:rsidRPr="00195073">
        <w:rPr>
          <w:rFonts w:ascii="Times New Roman" w:eastAsia="Calibri" w:hAnsi="Times New Roman" w:cs="Times New Roman"/>
          <w:i/>
          <w:iCs/>
          <w:sz w:val="24"/>
          <w:szCs w:val="24"/>
          <w:shd w:val="clear" w:color="auto" w:fill="FFFFFF"/>
        </w:rPr>
        <w:t>D</w:t>
      </w:r>
      <w:r w:rsidR="007648B6" w:rsidRPr="00195073">
        <w:rPr>
          <w:rFonts w:ascii="Times New Roman" w:eastAsia="Calibri" w:hAnsi="Times New Roman" w:cs="Times New Roman"/>
          <w:i/>
          <w:iCs/>
          <w:sz w:val="24"/>
          <w:szCs w:val="24"/>
          <w:shd w:val="clear" w:color="auto" w:fill="FFFFFF"/>
        </w:rPr>
        <w:t xml:space="preserve">. </w:t>
      </w:r>
      <w:r w:rsidR="004D383F" w:rsidRPr="00195073">
        <w:rPr>
          <w:rFonts w:ascii="Times New Roman" w:eastAsia="Calibri" w:hAnsi="Times New Roman" w:cs="Times New Roman"/>
          <w:i/>
          <w:iCs/>
          <w:sz w:val="24"/>
          <w:szCs w:val="24"/>
          <w:shd w:val="clear" w:color="auto" w:fill="FFFFFF"/>
        </w:rPr>
        <w:t>Realizarea comparațiilor</w:t>
      </w:r>
      <w:r w:rsidR="00AD6559" w:rsidRPr="00195073">
        <w:rPr>
          <w:rFonts w:ascii="Times New Roman" w:eastAsia="Calibri" w:hAnsi="Times New Roman" w:cs="Times New Roman"/>
          <w:i/>
          <w:iCs/>
          <w:sz w:val="24"/>
          <w:szCs w:val="24"/>
          <w:shd w:val="clear" w:color="auto" w:fill="FFFFFF"/>
        </w:rPr>
        <w:t>:</w:t>
      </w:r>
      <w:r w:rsidR="007648B6" w:rsidRPr="00195073">
        <w:rPr>
          <w:rFonts w:ascii="Times New Roman" w:eastAsia="Calibri" w:hAnsi="Times New Roman" w:cs="Times New Roman"/>
          <w:i/>
          <w:iCs/>
          <w:sz w:val="24"/>
          <w:szCs w:val="24"/>
          <w:shd w:val="clear" w:color="auto" w:fill="FFFFFF"/>
        </w:rPr>
        <w:t xml:space="preserve"> </w:t>
      </w:r>
    </w:p>
    <w:p w14:paraId="3CD75B94" w14:textId="7C17208C" w:rsidR="008B0ACE" w:rsidRPr="00195073" w:rsidRDefault="0062629B" w:rsidP="008B0ACE">
      <w:pPr>
        <w:spacing w:before="120" w:after="120" w:line="360" w:lineRule="auto"/>
        <w:jc w:val="both"/>
        <w:rPr>
          <w:rFonts w:ascii="Times New Roman" w:eastAsia="Calibri" w:hAnsi="Times New Roman" w:cs="Times New Roman"/>
          <w:sz w:val="24"/>
          <w:szCs w:val="24"/>
          <w:shd w:val="clear" w:color="auto" w:fill="FFFFFF"/>
        </w:rPr>
      </w:pPr>
      <w:r w:rsidRPr="00195073">
        <w:rPr>
          <w:rFonts w:ascii="Times New Roman" w:eastAsia="Calibri" w:hAnsi="Times New Roman" w:cs="Times New Roman"/>
          <w:sz w:val="24"/>
          <w:szCs w:val="24"/>
          <w:shd w:val="clear" w:color="auto" w:fill="FFFFFF"/>
        </w:rPr>
        <w:t xml:space="preserve">        </w:t>
      </w:r>
      <w:r w:rsidR="004D383F" w:rsidRPr="00195073">
        <w:rPr>
          <w:rFonts w:ascii="Times New Roman" w:eastAsia="Calibri" w:hAnsi="Times New Roman" w:cs="Times New Roman"/>
          <w:sz w:val="24"/>
          <w:szCs w:val="24"/>
          <w:shd w:val="clear" w:color="auto" w:fill="FFFFFF"/>
        </w:rPr>
        <w:t xml:space="preserve">Rezultatele noastre (Studiile 1+2) au indicat că mulți dintre participanți au fost de acord că pentru a înțelege, a extrage concluzii și pentru a învăța lecții despre Holocaust, este mai bună comparația acestui eveniment cu alte fenomene similare (alte genocide). Implementarea acestei perspective are loc în momentul studiului Holocaustului, prin intermediul unor discuții deschise, </w:t>
      </w:r>
      <w:r w:rsidR="00A42267" w:rsidRPr="00195073">
        <w:rPr>
          <w:rFonts w:ascii="Times New Roman" w:eastAsia="Calibri" w:hAnsi="Times New Roman" w:cs="Times New Roman"/>
          <w:sz w:val="24"/>
          <w:szCs w:val="24"/>
          <w:shd w:val="clear" w:color="auto" w:fill="FFFFFF"/>
        </w:rPr>
        <w:t xml:space="preserve">care stimulează conștientizarea diferitelor lecții și </w:t>
      </w:r>
      <w:r w:rsidR="008B0ACE" w:rsidRPr="00195073">
        <w:rPr>
          <w:rFonts w:ascii="Times New Roman" w:eastAsia="Calibri" w:hAnsi="Times New Roman" w:cs="Times New Roman"/>
          <w:sz w:val="24"/>
          <w:szCs w:val="24"/>
          <w:shd w:val="clear" w:color="auto" w:fill="FFFFFF"/>
        </w:rPr>
        <w:t xml:space="preserve">prin </w:t>
      </w:r>
      <w:r w:rsidR="00A42267" w:rsidRPr="00195073">
        <w:rPr>
          <w:rFonts w:ascii="Times New Roman" w:eastAsia="Calibri" w:hAnsi="Times New Roman" w:cs="Times New Roman"/>
          <w:sz w:val="24"/>
          <w:szCs w:val="24"/>
          <w:shd w:val="clear" w:color="auto" w:fill="FFFFFF"/>
        </w:rPr>
        <w:t>utilizare</w:t>
      </w:r>
      <w:r w:rsidR="008B0ACE" w:rsidRPr="00195073">
        <w:rPr>
          <w:rFonts w:ascii="Times New Roman" w:eastAsia="Calibri" w:hAnsi="Times New Roman" w:cs="Times New Roman"/>
          <w:sz w:val="24"/>
          <w:szCs w:val="24"/>
          <w:shd w:val="clear" w:color="auto" w:fill="FFFFFF"/>
        </w:rPr>
        <w:t>a</w:t>
      </w:r>
      <w:r w:rsidR="00A42267" w:rsidRPr="00195073">
        <w:rPr>
          <w:rFonts w:ascii="Times New Roman" w:eastAsia="Calibri" w:hAnsi="Times New Roman" w:cs="Times New Roman"/>
          <w:sz w:val="24"/>
          <w:szCs w:val="24"/>
          <w:shd w:val="clear" w:color="auto" w:fill="FFFFFF"/>
        </w:rPr>
        <w:t xml:space="preserve"> comparațiilor pentru a le distinge între ele. </w:t>
      </w:r>
      <w:r w:rsidR="008B0ACE" w:rsidRPr="00195073">
        <w:rPr>
          <w:rFonts w:ascii="Times New Roman" w:eastAsia="Calibri" w:hAnsi="Times New Roman" w:cs="Times New Roman"/>
          <w:sz w:val="24"/>
          <w:szCs w:val="24"/>
          <w:shd w:val="clear" w:color="auto" w:fill="FFFFFF"/>
        </w:rPr>
        <w:t xml:space="preserve">Aceste acțiuni ar putea fi realizate prin utilizarea </w:t>
      </w:r>
      <w:r w:rsidR="007648B6" w:rsidRPr="00195073">
        <w:rPr>
          <w:rFonts w:ascii="Times New Roman" w:eastAsia="Calibri" w:hAnsi="Times New Roman" w:cs="Times New Roman"/>
          <w:sz w:val="24"/>
          <w:szCs w:val="24"/>
          <w:shd w:val="clear" w:color="auto" w:fill="FFFFFF"/>
        </w:rPr>
        <w:t>"</w:t>
      </w:r>
      <w:r w:rsidR="008B0ACE" w:rsidRPr="00195073">
        <w:rPr>
          <w:rFonts w:ascii="Times New Roman" w:eastAsia="Calibri" w:hAnsi="Times New Roman" w:cs="Times New Roman"/>
          <w:sz w:val="24"/>
          <w:szCs w:val="24"/>
          <w:shd w:val="clear" w:color="auto" w:fill="FFFFFF"/>
        </w:rPr>
        <w:t xml:space="preserve">Programului tridimensional pentru studiul </w:t>
      </w:r>
      <w:r w:rsidR="007648B6" w:rsidRPr="00195073">
        <w:rPr>
          <w:rFonts w:ascii="Times New Roman" w:eastAsia="Calibri" w:hAnsi="Times New Roman" w:cs="Times New Roman"/>
          <w:sz w:val="24"/>
          <w:szCs w:val="24"/>
          <w:shd w:val="clear" w:color="auto" w:fill="FFFFFF"/>
        </w:rPr>
        <w:t>Holocaust</w:t>
      </w:r>
      <w:r w:rsidR="008B0ACE" w:rsidRPr="00195073">
        <w:rPr>
          <w:rFonts w:ascii="Times New Roman" w:eastAsia="Calibri" w:hAnsi="Times New Roman" w:cs="Times New Roman"/>
          <w:sz w:val="24"/>
          <w:szCs w:val="24"/>
          <w:shd w:val="clear" w:color="auto" w:fill="FFFFFF"/>
        </w:rPr>
        <w:t>ui</w:t>
      </w:r>
      <w:r w:rsidR="007648B6" w:rsidRPr="00195073">
        <w:rPr>
          <w:rFonts w:ascii="Times New Roman" w:eastAsia="Calibri" w:hAnsi="Times New Roman" w:cs="Times New Roman"/>
          <w:sz w:val="24"/>
          <w:szCs w:val="24"/>
          <w:shd w:val="clear" w:color="auto" w:fill="FFFFFF"/>
        </w:rPr>
        <w:t>"</w:t>
      </w:r>
      <w:r w:rsidR="008B0ACE" w:rsidRPr="00195073">
        <w:rPr>
          <w:rFonts w:ascii="Times New Roman" w:eastAsia="Calibri" w:hAnsi="Times New Roman" w:cs="Times New Roman"/>
          <w:sz w:val="24"/>
          <w:szCs w:val="24"/>
          <w:shd w:val="clear" w:color="auto" w:fill="FFFFFF"/>
        </w:rPr>
        <w:t xml:space="preserve">, care include considerații privind componentele istorice, fenomenologice și psihologice. Figura 1 oferă o descriere vizuală a celor patru fundamente ale programului, care au fost descrise mai sus: </w:t>
      </w:r>
    </w:p>
    <w:p w14:paraId="5DDD301A" w14:textId="77777777" w:rsidR="007648B6" w:rsidRPr="00195073" w:rsidRDefault="007648B6" w:rsidP="007648B6">
      <w:pPr>
        <w:spacing w:line="360" w:lineRule="auto"/>
        <w:rPr>
          <w:rFonts w:ascii="Times New Roman" w:eastAsia="Calibri" w:hAnsi="Times New Roman" w:cs="Times New Roman"/>
          <w:sz w:val="24"/>
          <w:szCs w:val="24"/>
        </w:rPr>
      </w:pPr>
      <w:r w:rsidRPr="00195073">
        <w:rPr>
          <w:rFonts w:ascii="Times New Roman" w:eastAsia="Calibri" w:hAnsi="Times New Roman" w:cs="Times New Roman"/>
          <w:noProof/>
          <w:sz w:val="24"/>
          <w:szCs w:val="24"/>
          <w:lang w:val="en-US"/>
        </w:rPr>
        <w:lastRenderedPageBreak/>
        <w:drawing>
          <wp:inline distT="0" distB="0" distL="0" distR="0" wp14:anchorId="68409EF5" wp14:editId="79706314">
            <wp:extent cx="4314825" cy="2352675"/>
            <wp:effectExtent l="0" t="0" r="47625" b="9525"/>
            <wp:docPr id="7" name="דיאגרמה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98B3C40" w14:textId="57728158" w:rsidR="007648B6" w:rsidRPr="00195073" w:rsidRDefault="00050E7D" w:rsidP="005A5F66">
      <w:pPr>
        <w:spacing w:line="360" w:lineRule="auto"/>
        <w:rPr>
          <w:rFonts w:ascii="Times New Roman" w:eastAsia="Calibri" w:hAnsi="Times New Roman" w:cs="Times New Roman"/>
          <w:b/>
          <w:bCs/>
          <w:sz w:val="24"/>
          <w:szCs w:val="24"/>
          <w:shd w:val="clear" w:color="auto" w:fill="FFFFFF"/>
        </w:rPr>
      </w:pPr>
      <w:r w:rsidRPr="00195073">
        <w:rPr>
          <w:rFonts w:ascii="Times New Roman" w:eastAsia="Calibri" w:hAnsi="Times New Roman" w:cs="Times New Roman"/>
          <w:b/>
          <w:bCs/>
          <w:sz w:val="24"/>
          <w:szCs w:val="24"/>
          <w:shd w:val="clear" w:color="auto" w:fill="FFFFFF"/>
        </w:rPr>
        <w:t>Figura</w:t>
      </w:r>
      <w:r w:rsidR="007648B6" w:rsidRPr="00195073">
        <w:rPr>
          <w:rFonts w:ascii="Times New Roman" w:eastAsia="Calibri" w:hAnsi="Times New Roman" w:cs="Times New Roman"/>
          <w:b/>
          <w:bCs/>
          <w:sz w:val="24"/>
          <w:szCs w:val="24"/>
          <w:shd w:val="clear" w:color="auto" w:fill="FFFFFF"/>
        </w:rPr>
        <w:t xml:space="preserve"> </w:t>
      </w:r>
      <w:r w:rsidR="006C5B95" w:rsidRPr="00195073">
        <w:rPr>
          <w:rFonts w:ascii="Times New Roman" w:eastAsia="Calibri" w:hAnsi="Times New Roman" w:cs="Times New Roman"/>
          <w:b/>
          <w:bCs/>
          <w:sz w:val="24"/>
          <w:szCs w:val="24"/>
          <w:shd w:val="clear" w:color="auto" w:fill="FFFFFF"/>
        </w:rPr>
        <w:t>1</w:t>
      </w:r>
      <w:r w:rsidR="005A5F66" w:rsidRPr="00195073">
        <w:rPr>
          <w:rFonts w:ascii="Times New Roman" w:eastAsia="Calibri" w:hAnsi="Times New Roman" w:cs="Times New Roman"/>
          <w:b/>
          <w:bCs/>
          <w:sz w:val="24"/>
          <w:szCs w:val="24"/>
          <w:shd w:val="clear" w:color="auto" w:fill="FFFFFF"/>
        </w:rPr>
        <w:t>-</w:t>
      </w:r>
      <w:r w:rsidRPr="00195073">
        <w:rPr>
          <w:rFonts w:ascii="Times New Roman" w:eastAsia="Calibri" w:hAnsi="Times New Roman" w:cs="Times New Roman"/>
          <w:b/>
          <w:bCs/>
          <w:sz w:val="24"/>
          <w:szCs w:val="24"/>
          <w:shd w:val="clear" w:color="auto" w:fill="FFFFFF"/>
        </w:rPr>
        <w:t xml:space="preserve"> Cele patru fundamente ale </w:t>
      </w:r>
      <w:r w:rsidR="00E967D9" w:rsidRPr="00195073">
        <w:rPr>
          <w:rFonts w:ascii="Times New Roman" w:eastAsia="Calibri" w:hAnsi="Times New Roman" w:cs="Times New Roman"/>
          <w:b/>
          <w:bCs/>
          <w:sz w:val="24"/>
          <w:szCs w:val="24"/>
          <w:shd w:val="clear" w:color="auto" w:fill="FFFFFF"/>
        </w:rPr>
        <w:t>"</w:t>
      </w:r>
      <w:r w:rsidR="00293735" w:rsidRPr="00195073">
        <w:rPr>
          <w:rFonts w:ascii="Times New Roman" w:eastAsia="Calibri" w:hAnsi="Times New Roman" w:cs="Times New Roman"/>
          <w:b/>
          <w:bCs/>
          <w:sz w:val="24"/>
          <w:szCs w:val="24"/>
          <w:shd w:val="clear" w:color="auto" w:fill="FFFFFF"/>
        </w:rPr>
        <w:t>Programului tridimen</w:t>
      </w:r>
      <w:r w:rsidRPr="00195073">
        <w:rPr>
          <w:rFonts w:ascii="Times New Roman" w:eastAsia="Calibri" w:hAnsi="Times New Roman" w:cs="Times New Roman"/>
          <w:b/>
          <w:bCs/>
          <w:sz w:val="24"/>
          <w:szCs w:val="24"/>
          <w:shd w:val="clear" w:color="auto" w:fill="FFFFFF"/>
        </w:rPr>
        <w:t>sional al învățării Holocaustului</w:t>
      </w:r>
      <w:r w:rsidR="00E967D9" w:rsidRPr="00195073">
        <w:rPr>
          <w:rFonts w:ascii="Times New Roman" w:eastAsia="Calibri" w:hAnsi="Times New Roman" w:cs="Times New Roman"/>
          <w:b/>
          <w:bCs/>
          <w:sz w:val="24"/>
          <w:szCs w:val="24"/>
          <w:shd w:val="clear" w:color="auto" w:fill="FFFFFF"/>
        </w:rPr>
        <w:t>"</w:t>
      </w:r>
      <w:r w:rsidR="009A1EDD" w:rsidRPr="00195073">
        <w:rPr>
          <w:rFonts w:ascii="Times New Roman" w:eastAsia="Calibri" w:hAnsi="Times New Roman" w:cs="Times New Roman"/>
          <w:b/>
          <w:bCs/>
          <w:sz w:val="24"/>
          <w:szCs w:val="24"/>
          <w:shd w:val="clear" w:color="auto" w:fill="FFFFFF"/>
        </w:rPr>
        <w:t xml:space="preserve"> </w:t>
      </w:r>
    </w:p>
    <w:p w14:paraId="50122146" w14:textId="222205CC" w:rsidR="0053595C" w:rsidRPr="00195073" w:rsidRDefault="00454964" w:rsidP="00765087">
      <w:pPr>
        <w:spacing w:line="360" w:lineRule="auto"/>
        <w:rPr>
          <w:rFonts w:ascii="Times New Roman" w:eastAsia="Calibri" w:hAnsi="Times New Roman" w:cs="Times New Roman"/>
          <w:b/>
          <w:bCs/>
          <w:i/>
          <w:iCs/>
          <w:sz w:val="24"/>
          <w:szCs w:val="24"/>
          <w:shd w:val="clear" w:color="auto" w:fill="FFFFFF"/>
        </w:rPr>
      </w:pPr>
      <w:r w:rsidRPr="00195073">
        <w:rPr>
          <w:rFonts w:ascii="Times New Roman" w:eastAsia="Calibri" w:hAnsi="Times New Roman" w:cs="Times New Roman"/>
          <w:b/>
          <w:bCs/>
          <w:i/>
          <w:iCs/>
          <w:sz w:val="24"/>
          <w:szCs w:val="24"/>
          <w:shd w:val="clear" w:color="auto" w:fill="FFFFFF"/>
        </w:rPr>
        <w:t>Structura "</w:t>
      </w:r>
      <w:r w:rsidR="00AF49FC" w:rsidRPr="00195073">
        <w:rPr>
          <w:rFonts w:ascii="Times New Roman" w:eastAsia="Calibri" w:hAnsi="Times New Roman" w:cs="Times New Roman"/>
          <w:b/>
          <w:bCs/>
          <w:i/>
          <w:iCs/>
          <w:sz w:val="24"/>
          <w:szCs w:val="24"/>
          <w:shd w:val="clear" w:color="auto" w:fill="FFFFFF"/>
        </w:rPr>
        <w:t>Program</w:t>
      </w:r>
      <w:r w:rsidRPr="00195073">
        <w:rPr>
          <w:rFonts w:ascii="Times New Roman" w:eastAsia="Calibri" w:hAnsi="Times New Roman" w:cs="Times New Roman"/>
          <w:b/>
          <w:bCs/>
          <w:i/>
          <w:iCs/>
          <w:sz w:val="24"/>
          <w:szCs w:val="24"/>
          <w:shd w:val="clear" w:color="auto" w:fill="FFFFFF"/>
        </w:rPr>
        <w:t>ului tridimensional al învățării Holocaustului</w:t>
      </w:r>
      <w:r w:rsidR="00AF49FC" w:rsidRPr="00195073">
        <w:rPr>
          <w:rFonts w:ascii="Times New Roman" w:eastAsia="Calibri" w:hAnsi="Times New Roman" w:cs="Times New Roman"/>
          <w:b/>
          <w:bCs/>
          <w:i/>
          <w:iCs/>
          <w:sz w:val="24"/>
          <w:szCs w:val="24"/>
          <w:shd w:val="clear" w:color="auto" w:fill="FFFFFF"/>
        </w:rPr>
        <w:t>":</w:t>
      </w:r>
    </w:p>
    <w:p w14:paraId="6293631A" w14:textId="1ED4AFC9" w:rsidR="0053595C" w:rsidRPr="00195073" w:rsidRDefault="0053595C" w:rsidP="00EB5617">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i/>
          <w:iCs/>
          <w:sz w:val="24"/>
          <w:szCs w:val="24"/>
        </w:rPr>
        <w:t>"</w:t>
      </w:r>
      <w:r w:rsidR="00EB5617" w:rsidRPr="00195073">
        <w:rPr>
          <w:rFonts w:ascii="Times New Roman" w:eastAsia="Calibri" w:hAnsi="Times New Roman" w:cs="Times New Roman"/>
          <w:sz w:val="24"/>
          <w:szCs w:val="24"/>
        </w:rPr>
        <w:t xml:space="preserve">Programul ar include următoarele trei părți care sunt denumite ca </w:t>
      </w:r>
      <w:r w:rsidR="00490446" w:rsidRPr="00195073">
        <w:rPr>
          <w:rFonts w:ascii="Times New Roman" w:eastAsia="Calibri" w:hAnsi="Times New Roman" w:cs="Times New Roman"/>
          <w:sz w:val="24"/>
          <w:szCs w:val="24"/>
        </w:rPr>
        <w:t>"</w:t>
      </w:r>
      <w:r w:rsidR="00EB5617" w:rsidRPr="00195073">
        <w:rPr>
          <w:rFonts w:ascii="Times New Roman" w:eastAsia="Calibri" w:hAnsi="Times New Roman" w:cs="Times New Roman"/>
          <w:sz w:val="24"/>
          <w:szCs w:val="24"/>
        </w:rPr>
        <w:t>dimensiuni</w:t>
      </w:r>
      <w:r w:rsidR="00490446"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 xml:space="preserve">:  </w:t>
      </w:r>
    </w:p>
    <w:p w14:paraId="4B4DD322" w14:textId="29C4A8E2" w:rsidR="0053595C" w:rsidRPr="00195073" w:rsidRDefault="006F47B7" w:rsidP="006F47B7">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i/>
          <w:iCs/>
          <w:sz w:val="24"/>
          <w:szCs w:val="24"/>
        </w:rPr>
        <w:t xml:space="preserve">Prima dimensiune este </w:t>
      </w:r>
      <w:r w:rsidR="0053595C" w:rsidRPr="00195073">
        <w:rPr>
          <w:rFonts w:ascii="Times New Roman" w:eastAsia="Calibri" w:hAnsi="Times New Roman" w:cs="Times New Roman"/>
          <w:i/>
          <w:iCs/>
          <w:sz w:val="24"/>
          <w:szCs w:val="24"/>
        </w:rPr>
        <w:t xml:space="preserve"> </w:t>
      </w:r>
      <w:r w:rsidR="0053595C" w:rsidRPr="00195073">
        <w:rPr>
          <w:rFonts w:ascii="Times New Roman" w:eastAsia="Calibri" w:hAnsi="Times New Roman" w:cs="Times New Roman"/>
          <w:b/>
          <w:bCs/>
          <w:i/>
          <w:iCs/>
          <w:sz w:val="24"/>
          <w:szCs w:val="24"/>
        </w:rPr>
        <w:t>"</w:t>
      </w:r>
      <w:r w:rsidRPr="00195073">
        <w:rPr>
          <w:rFonts w:ascii="Times New Roman" w:eastAsia="Calibri" w:hAnsi="Times New Roman" w:cs="Times New Roman"/>
          <w:b/>
          <w:bCs/>
          <w:i/>
          <w:iCs/>
          <w:sz w:val="24"/>
          <w:szCs w:val="24"/>
        </w:rPr>
        <w:t>Dimensiunea cronologică</w:t>
      </w:r>
      <w:r w:rsidR="0053595C" w:rsidRPr="00195073">
        <w:rPr>
          <w:rFonts w:ascii="Times New Roman" w:eastAsia="Calibri" w:hAnsi="Times New Roman" w:cs="Times New Roman"/>
          <w:b/>
          <w:bCs/>
          <w:i/>
          <w:iCs/>
          <w:sz w:val="24"/>
          <w:szCs w:val="24"/>
        </w:rPr>
        <w:t>"</w:t>
      </w:r>
      <w:r w:rsidR="0053595C" w:rsidRPr="00195073">
        <w:rPr>
          <w:rFonts w:ascii="Times New Roman" w:eastAsia="Calibri" w:hAnsi="Times New Roman" w:cs="Times New Roman"/>
          <w:i/>
          <w:iCs/>
          <w:sz w:val="24"/>
          <w:szCs w:val="24"/>
        </w:rPr>
        <w:t xml:space="preserve"> – </w:t>
      </w:r>
      <w:r w:rsidRPr="00195073">
        <w:rPr>
          <w:rFonts w:ascii="Times New Roman" w:eastAsia="Calibri" w:hAnsi="Times New Roman" w:cs="Times New Roman"/>
          <w:sz w:val="24"/>
          <w:szCs w:val="24"/>
          <w:u w:val="single"/>
        </w:rPr>
        <w:t>C</w:t>
      </w:r>
      <w:r w:rsidR="0053595C" w:rsidRPr="00195073">
        <w:rPr>
          <w:rFonts w:ascii="Times New Roman" w:eastAsia="Calibri" w:hAnsi="Times New Roman" w:cs="Times New Roman"/>
          <w:sz w:val="24"/>
          <w:szCs w:val="24"/>
          <w:u w:val="single"/>
        </w:rPr>
        <w:t>o</w:t>
      </w:r>
      <w:r w:rsidRPr="00195073">
        <w:rPr>
          <w:rFonts w:ascii="Times New Roman" w:eastAsia="Calibri" w:hAnsi="Times New Roman" w:cs="Times New Roman"/>
          <w:sz w:val="24"/>
          <w:szCs w:val="24"/>
          <w:u w:val="single"/>
        </w:rPr>
        <w:t>ncentrarea pe cronologia</w:t>
      </w:r>
      <w:r w:rsidRPr="00195073">
        <w:rPr>
          <w:rFonts w:ascii="Times New Roman" w:eastAsia="Calibri" w:hAnsi="Times New Roman" w:cs="Times New Roman"/>
          <w:sz w:val="24"/>
          <w:szCs w:val="24"/>
        </w:rPr>
        <w:t xml:space="preserve"> Holocaustului. Aceasta este o perspectivă istorico-cronologică; ceea ce înseamnă că există o încercare de întoarcere în trecut și de a învăța despre Holocaust din perspectiva unei perioade mai îndepărtate, ceea ce include: </w:t>
      </w:r>
    </w:p>
    <w:p w14:paraId="788FB8BF" w14:textId="0E701E2A" w:rsidR="006F47B7" w:rsidRPr="00195073" w:rsidRDefault="006F47B7" w:rsidP="006F47B7">
      <w:pPr>
        <w:numPr>
          <w:ilvl w:val="0"/>
          <w:numId w:val="2"/>
        </w:numPr>
        <w:shd w:val="clear" w:color="auto" w:fill="FFFFFF"/>
        <w:spacing w:line="360" w:lineRule="auto"/>
        <w:contextualSpacing/>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Rădăcinile anti-semitismului, dezvoltarea acestuia și implicațiile sale în Europa, în perioada sec. XIX-XX (1800-1914). </w:t>
      </w:r>
    </w:p>
    <w:p w14:paraId="1AC8D119" w14:textId="6647B760" w:rsidR="0053595C" w:rsidRPr="00195073" w:rsidRDefault="006F47B7" w:rsidP="006F47B7">
      <w:pPr>
        <w:numPr>
          <w:ilvl w:val="0"/>
          <w:numId w:val="2"/>
        </w:numPr>
        <w:shd w:val="clear" w:color="auto" w:fill="FFFFFF"/>
        <w:spacing w:line="360" w:lineRule="auto"/>
        <w:contextualSpacing/>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Primul Război Mondial și rezultatele acestuia pentru Germania</w:t>
      </w:r>
      <w:r w:rsidR="0053595C" w:rsidRPr="00195073">
        <w:rPr>
          <w:rFonts w:ascii="Times New Roman" w:eastAsia="Calibri" w:hAnsi="Times New Roman" w:cs="Times New Roman"/>
          <w:sz w:val="24"/>
          <w:szCs w:val="24"/>
        </w:rPr>
        <w:t xml:space="preserve"> (1914-1923). </w:t>
      </w:r>
    </w:p>
    <w:p w14:paraId="250A7118" w14:textId="5F03E82E" w:rsidR="0053595C" w:rsidRPr="00195073" w:rsidRDefault="006F47B7" w:rsidP="00A61FE8">
      <w:pPr>
        <w:numPr>
          <w:ilvl w:val="0"/>
          <w:numId w:val="2"/>
        </w:numPr>
        <w:shd w:val="clear" w:color="auto" w:fill="FFFFFF"/>
        <w:spacing w:line="360" w:lineRule="auto"/>
        <w:contextualSpacing/>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Ascensiunea naziștilor și conducerea Germaniei de către naziști, ideologia nazistă și implementarea acesteia la evreii din Germania</w:t>
      </w:r>
      <w:r w:rsidR="0053595C" w:rsidRPr="00195073">
        <w:rPr>
          <w:rFonts w:ascii="Times New Roman" w:eastAsia="Calibri" w:hAnsi="Times New Roman" w:cs="Times New Roman"/>
          <w:sz w:val="24"/>
          <w:szCs w:val="24"/>
        </w:rPr>
        <w:t xml:space="preserve"> (1923-1939). </w:t>
      </w:r>
    </w:p>
    <w:p w14:paraId="1CA1645C" w14:textId="426DD4DA" w:rsidR="0053595C" w:rsidRPr="00195073" w:rsidRDefault="006F47B7" w:rsidP="00A61FE8">
      <w:pPr>
        <w:numPr>
          <w:ilvl w:val="0"/>
          <w:numId w:val="2"/>
        </w:numPr>
        <w:shd w:val="clear" w:color="auto" w:fill="FFFFFF"/>
        <w:spacing w:line="360" w:lineRule="auto"/>
        <w:contextualSpacing/>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Al doilea Război Mondial și legătura acestuia cu Holocaustul</w:t>
      </w:r>
      <w:r w:rsidR="0053595C" w:rsidRPr="00195073">
        <w:rPr>
          <w:rFonts w:ascii="Times New Roman" w:eastAsia="Calibri" w:hAnsi="Times New Roman" w:cs="Times New Roman"/>
          <w:sz w:val="24"/>
          <w:szCs w:val="24"/>
        </w:rPr>
        <w:t xml:space="preserve"> (1939-1945).   </w:t>
      </w:r>
    </w:p>
    <w:p w14:paraId="7693F190" w14:textId="3E5A2516" w:rsidR="0053595C" w:rsidRPr="00195073" w:rsidRDefault="00A61FE8" w:rsidP="00A61FE8">
      <w:pPr>
        <w:numPr>
          <w:ilvl w:val="0"/>
          <w:numId w:val="2"/>
        </w:numPr>
        <w:shd w:val="clear" w:color="auto" w:fill="FFFFFF"/>
        <w:spacing w:line="360" w:lineRule="auto"/>
        <w:contextualSpacing/>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Principalele evenimente ale Holocaustului în Europa și în Africa de Nord </w:t>
      </w:r>
      <w:r w:rsidR="0053595C" w:rsidRPr="00195073">
        <w:rPr>
          <w:rFonts w:ascii="Times New Roman" w:eastAsia="Calibri" w:hAnsi="Times New Roman" w:cs="Times New Roman"/>
          <w:sz w:val="24"/>
          <w:szCs w:val="24"/>
        </w:rPr>
        <w:t xml:space="preserve">(1939-1945).   </w:t>
      </w:r>
    </w:p>
    <w:p w14:paraId="24A720D8" w14:textId="1151723B" w:rsidR="0053595C" w:rsidRPr="00195073" w:rsidRDefault="00A61FE8" w:rsidP="00A61FE8">
      <w:pPr>
        <w:numPr>
          <w:ilvl w:val="0"/>
          <w:numId w:val="2"/>
        </w:numPr>
        <w:shd w:val="clear" w:color="auto" w:fill="FFFFFF"/>
        <w:spacing w:line="360" w:lineRule="auto"/>
        <w:contextualSpacing/>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Relațiile Israel-Germania după </w:t>
      </w:r>
      <w:r w:rsidR="0053595C" w:rsidRPr="00195073">
        <w:rPr>
          <w:rFonts w:ascii="Times New Roman" w:eastAsia="Calibri" w:hAnsi="Times New Roman" w:cs="Times New Roman"/>
          <w:sz w:val="24"/>
          <w:szCs w:val="24"/>
        </w:rPr>
        <w:t xml:space="preserve">Holocaust (1945-2015). </w:t>
      </w:r>
    </w:p>
    <w:p w14:paraId="3AA3B7F0" w14:textId="38B54355" w:rsidR="0053595C" w:rsidRPr="00195073" w:rsidRDefault="00A61FE8" w:rsidP="00A61FE8">
      <w:pPr>
        <w:numPr>
          <w:ilvl w:val="0"/>
          <w:numId w:val="2"/>
        </w:numPr>
        <w:shd w:val="clear" w:color="auto" w:fill="FFFFFF"/>
        <w:spacing w:after="0" w:line="360" w:lineRule="auto"/>
        <w:contextualSpacing/>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Procesele criminalilor de război naziști în Germania și înțelegerea nemțească a Holocaustului</w:t>
      </w:r>
      <w:r w:rsidR="0053595C" w:rsidRPr="00195073">
        <w:rPr>
          <w:rFonts w:ascii="Times New Roman" w:eastAsia="Calibri" w:hAnsi="Times New Roman" w:cs="Times New Roman"/>
          <w:sz w:val="24"/>
          <w:szCs w:val="24"/>
        </w:rPr>
        <w:t xml:space="preserve"> (1949-2015).</w:t>
      </w:r>
    </w:p>
    <w:p w14:paraId="35D4583E" w14:textId="26DE3A15" w:rsidR="0053595C" w:rsidRPr="00195073" w:rsidRDefault="00A61FE8" w:rsidP="00A61FE8">
      <w:pPr>
        <w:numPr>
          <w:ilvl w:val="0"/>
          <w:numId w:val="2"/>
        </w:numPr>
        <w:shd w:val="clear" w:color="auto" w:fill="FFFFFF"/>
        <w:spacing w:after="0" w:line="360" w:lineRule="auto"/>
        <w:contextualSpacing/>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Modalitățile în care societatea israeliană a făcut față Holocaustului și implicațiilor acestuia </w:t>
      </w:r>
      <w:r w:rsidR="0053595C" w:rsidRPr="00195073">
        <w:rPr>
          <w:rFonts w:ascii="Times New Roman" w:eastAsia="Calibri" w:hAnsi="Times New Roman" w:cs="Times New Roman"/>
          <w:sz w:val="24"/>
          <w:szCs w:val="24"/>
        </w:rPr>
        <w:t>(1940-2016).</w:t>
      </w:r>
    </w:p>
    <w:p w14:paraId="7A97B083" w14:textId="2AC75951" w:rsidR="00121F97" w:rsidRPr="00195073" w:rsidRDefault="002A0E76" w:rsidP="00121F97">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i/>
          <w:iCs/>
          <w:sz w:val="24"/>
          <w:szCs w:val="24"/>
        </w:rPr>
        <w:lastRenderedPageBreak/>
        <w:t xml:space="preserve">A doua dimensiunea este </w:t>
      </w:r>
      <w:r w:rsidR="0053595C" w:rsidRPr="00195073">
        <w:rPr>
          <w:rFonts w:ascii="Times New Roman" w:eastAsia="Calibri" w:hAnsi="Times New Roman" w:cs="Times New Roman"/>
          <w:b/>
          <w:bCs/>
          <w:i/>
          <w:iCs/>
          <w:sz w:val="24"/>
          <w:szCs w:val="24"/>
        </w:rPr>
        <w:t>"</w:t>
      </w:r>
      <w:r w:rsidRPr="00195073">
        <w:rPr>
          <w:rFonts w:ascii="Times New Roman" w:eastAsia="Calibri" w:hAnsi="Times New Roman" w:cs="Times New Roman"/>
          <w:b/>
          <w:bCs/>
          <w:i/>
          <w:iCs/>
          <w:sz w:val="24"/>
          <w:szCs w:val="24"/>
        </w:rPr>
        <w:t>Dimensiunea fenomenologică</w:t>
      </w:r>
      <w:r w:rsidR="0053595C" w:rsidRPr="00195073">
        <w:rPr>
          <w:rFonts w:ascii="Times New Roman" w:eastAsia="Calibri" w:hAnsi="Times New Roman" w:cs="Arial"/>
          <w:b/>
          <w:bCs/>
          <w:i/>
          <w:iCs/>
          <w:color w:val="000000"/>
          <w:sz w:val="24"/>
          <w:szCs w:val="24"/>
        </w:rPr>
        <w:t>"</w:t>
      </w:r>
      <w:r w:rsidR="0053595C" w:rsidRPr="00195073">
        <w:rPr>
          <w:rFonts w:ascii="Times New Roman" w:eastAsia="Calibri" w:hAnsi="Times New Roman" w:cs="Times New Roman"/>
          <w:i/>
          <w:iCs/>
          <w:sz w:val="24"/>
          <w:szCs w:val="24"/>
        </w:rPr>
        <w:t xml:space="preserve"> </w:t>
      </w:r>
      <w:r w:rsidR="0053595C" w:rsidRPr="00195073">
        <w:rPr>
          <w:rFonts w:ascii="Times New Roman" w:eastAsia="Calibri" w:hAnsi="Times New Roman" w:cs="Times New Roman"/>
          <w:sz w:val="24"/>
          <w:szCs w:val="24"/>
        </w:rPr>
        <w:t xml:space="preserve">– </w:t>
      </w:r>
      <w:r w:rsidR="00121F97" w:rsidRPr="00195073">
        <w:rPr>
          <w:rFonts w:ascii="Times New Roman" w:eastAsia="Calibri" w:hAnsi="Times New Roman" w:cs="Times New Roman"/>
          <w:sz w:val="24"/>
          <w:szCs w:val="24"/>
          <w:u w:val="single"/>
        </w:rPr>
        <w:t>Concentrarea pe genocid</w:t>
      </w:r>
      <w:r w:rsidR="0053595C" w:rsidRPr="00195073">
        <w:rPr>
          <w:rFonts w:ascii="Times New Roman" w:eastAsia="Calibri" w:hAnsi="Times New Roman" w:cs="Times New Roman"/>
          <w:sz w:val="24"/>
          <w:szCs w:val="24"/>
          <w:u w:val="single"/>
        </w:rPr>
        <w:t>:</w:t>
      </w:r>
      <w:r w:rsidR="0053595C" w:rsidRPr="00195073">
        <w:rPr>
          <w:rFonts w:ascii="Times New Roman" w:eastAsia="Calibri" w:hAnsi="Times New Roman" w:cs="Times New Roman"/>
          <w:sz w:val="24"/>
          <w:szCs w:val="24"/>
        </w:rPr>
        <w:t xml:space="preserve"> </w:t>
      </w:r>
      <w:r w:rsidR="00121F97" w:rsidRPr="00195073">
        <w:rPr>
          <w:rFonts w:ascii="Times New Roman" w:eastAsia="Calibri" w:hAnsi="Times New Roman" w:cs="Times New Roman"/>
          <w:sz w:val="24"/>
          <w:szCs w:val="24"/>
        </w:rPr>
        <w:t xml:space="preserve">aceasta reprezintă o extindere fenomenologică a învățării despre Holocaust prin compararea acestuia cu alte evenimente similare din istoria modernă. Alte fenomene similare care ar trebui include în cadrul studiului sunt: </w:t>
      </w:r>
    </w:p>
    <w:p w14:paraId="68B3D58C" w14:textId="78F612D9" w:rsidR="0053595C" w:rsidRPr="00195073" w:rsidRDefault="00121F97" w:rsidP="00121F97">
      <w:pPr>
        <w:numPr>
          <w:ilvl w:val="0"/>
          <w:numId w:val="3"/>
        </w:numPr>
        <w:spacing w:after="0" w:line="360" w:lineRule="auto"/>
        <w:contextualSpacing/>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Genocidul Armenian din Turcia</w:t>
      </w:r>
      <w:r w:rsidR="0053595C" w:rsidRPr="00195073">
        <w:rPr>
          <w:rFonts w:ascii="Times New Roman" w:eastAsia="Calibri" w:hAnsi="Times New Roman" w:cs="Times New Roman"/>
          <w:sz w:val="24"/>
          <w:szCs w:val="24"/>
        </w:rPr>
        <w:t xml:space="preserve"> (1914-1923)</w:t>
      </w:r>
    </w:p>
    <w:p w14:paraId="561440C9" w14:textId="55C28507" w:rsidR="0053595C" w:rsidRPr="00195073" w:rsidRDefault="00121F97" w:rsidP="00121F97">
      <w:pPr>
        <w:numPr>
          <w:ilvl w:val="0"/>
          <w:numId w:val="3"/>
        </w:numPr>
        <w:spacing w:after="0" w:line="360" w:lineRule="auto"/>
        <w:contextualSpacing/>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Genocidul persoanelor de etnie romani în Europa</w:t>
      </w:r>
      <w:r w:rsidR="0053595C" w:rsidRPr="00195073">
        <w:rPr>
          <w:rFonts w:ascii="Times New Roman" w:eastAsia="Calibri" w:hAnsi="Times New Roman" w:cs="Times New Roman"/>
          <w:sz w:val="24"/>
          <w:szCs w:val="24"/>
        </w:rPr>
        <w:t xml:space="preserve"> (1941-1945)</w:t>
      </w:r>
    </w:p>
    <w:p w14:paraId="6206528F" w14:textId="404E09D6" w:rsidR="0053595C" w:rsidRPr="00195073" w:rsidRDefault="00121F97" w:rsidP="00121F97">
      <w:pPr>
        <w:numPr>
          <w:ilvl w:val="0"/>
          <w:numId w:val="3"/>
        </w:numPr>
        <w:spacing w:after="0" w:line="360" w:lineRule="auto"/>
        <w:contextualSpacing/>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Genocidul</w:t>
      </w:r>
      <w:r w:rsidR="0053595C" w:rsidRPr="00195073">
        <w:rPr>
          <w:rFonts w:ascii="Times New Roman" w:eastAsia="Calibri" w:hAnsi="Times New Roman" w:cs="Times New Roman"/>
          <w:sz w:val="24"/>
          <w:szCs w:val="24"/>
        </w:rPr>
        <w:t xml:space="preserve"> Tutsi</w:t>
      </w:r>
      <w:r w:rsidR="0053595C" w:rsidRPr="00195073">
        <w:rPr>
          <w:rFonts w:ascii="Times New Roman" w:eastAsia="Calibri" w:hAnsi="Times New Roman" w:cs="Times New Roman"/>
          <w:sz w:val="24"/>
          <w:szCs w:val="24"/>
          <w:rtl/>
        </w:rPr>
        <w:t xml:space="preserve"> </w:t>
      </w:r>
      <w:r w:rsidRPr="00195073">
        <w:rPr>
          <w:rFonts w:ascii="Times New Roman" w:eastAsia="Calibri" w:hAnsi="Times New Roman" w:cs="Times New Roman"/>
          <w:sz w:val="24"/>
          <w:szCs w:val="24"/>
        </w:rPr>
        <w:t>î</w:t>
      </w:r>
      <w:r w:rsidR="0053595C" w:rsidRPr="00195073">
        <w:rPr>
          <w:rFonts w:ascii="Times New Roman" w:eastAsia="Calibri" w:hAnsi="Times New Roman" w:cs="Times New Roman"/>
          <w:sz w:val="24"/>
          <w:szCs w:val="24"/>
        </w:rPr>
        <w:t xml:space="preserve">n Ruanda-Africa (1994) </w:t>
      </w:r>
    </w:p>
    <w:p w14:paraId="279A153D" w14:textId="44A6FF96" w:rsidR="0053595C" w:rsidRPr="00195073" w:rsidRDefault="00442A76" w:rsidP="00442A76">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Programul de învățare ar trebui să ia în considerare acțiunile de crimă în masă ale diferitelor guverne împotriva propriilor cetățeni. Exemple în acest sens sunt "Marea foamete" î</w:t>
      </w:r>
      <w:r w:rsidR="0053595C" w:rsidRPr="00195073">
        <w:rPr>
          <w:rFonts w:ascii="Times New Roman" w:eastAsia="Calibri" w:hAnsi="Times New Roman" w:cs="Times New Roman"/>
          <w:sz w:val="24"/>
          <w:szCs w:val="24"/>
        </w:rPr>
        <w:t>n</w:t>
      </w:r>
      <w:r w:rsidRPr="00195073">
        <w:rPr>
          <w:rFonts w:ascii="Times New Roman" w:eastAsia="Calibri" w:hAnsi="Times New Roman" w:cs="Times New Roman"/>
          <w:sz w:val="24"/>
          <w:szCs w:val="24"/>
        </w:rPr>
        <w:t xml:space="preserve"> Ucraina Sovietică (1932-1933), programul de "Eutanasie" în Germania </w:t>
      </w:r>
      <w:r w:rsidR="0053595C" w:rsidRPr="00195073">
        <w:rPr>
          <w:rFonts w:ascii="Times New Roman" w:eastAsia="Calibri" w:hAnsi="Times New Roman" w:cs="Times New Roman"/>
          <w:sz w:val="24"/>
          <w:szCs w:val="24"/>
        </w:rPr>
        <w:t xml:space="preserve"> Nazi</w:t>
      </w:r>
      <w:r w:rsidRPr="00195073">
        <w:rPr>
          <w:rFonts w:ascii="Times New Roman" w:eastAsia="Calibri" w:hAnsi="Times New Roman" w:cs="Times New Roman"/>
          <w:sz w:val="24"/>
          <w:szCs w:val="24"/>
        </w:rPr>
        <w:t>stă (1939-1941) și Genocidul Cambogian</w:t>
      </w:r>
      <w:r w:rsidR="0053595C" w:rsidRPr="00195073">
        <w:rPr>
          <w:rFonts w:ascii="Times New Roman" w:eastAsia="Calibri" w:hAnsi="Times New Roman" w:cs="Times New Roman"/>
          <w:sz w:val="24"/>
          <w:szCs w:val="24"/>
        </w:rPr>
        <w:t xml:space="preserve"> (1975-1979).</w:t>
      </w:r>
    </w:p>
    <w:p w14:paraId="3513F46A" w14:textId="3842A9CC" w:rsidR="00E3222F" w:rsidRPr="00195073" w:rsidRDefault="00E3222F" w:rsidP="002450EB">
      <w:pPr>
        <w:spacing w:after="0" w:line="360" w:lineRule="auto"/>
        <w:ind w:firstLine="720"/>
        <w:jc w:val="both"/>
        <w:rPr>
          <w:rFonts w:ascii="Times New Roman" w:eastAsia="Calibri" w:hAnsi="Times New Roman" w:cs="Times New Roman"/>
          <w:sz w:val="24"/>
          <w:szCs w:val="24"/>
        </w:rPr>
      </w:pPr>
      <w:r w:rsidRPr="00195073">
        <w:rPr>
          <w:rFonts w:ascii="Times New Roman" w:eastAsia="Calibri" w:hAnsi="Times New Roman" w:cs="Times New Roman"/>
          <w:i/>
          <w:iCs/>
          <w:sz w:val="24"/>
          <w:szCs w:val="24"/>
        </w:rPr>
        <w:t xml:space="preserve">Cea de-a treia dimensiunea este </w:t>
      </w:r>
      <w:r w:rsidR="0053595C" w:rsidRPr="00195073">
        <w:rPr>
          <w:rFonts w:ascii="Times New Roman" w:eastAsia="Calibri" w:hAnsi="Times New Roman" w:cs="Times New Roman"/>
          <w:b/>
          <w:bCs/>
          <w:i/>
          <w:iCs/>
          <w:sz w:val="24"/>
          <w:szCs w:val="24"/>
        </w:rPr>
        <w:t>"</w:t>
      </w:r>
      <w:r w:rsidRPr="00195073">
        <w:rPr>
          <w:rFonts w:ascii="Times New Roman" w:eastAsia="Calibri" w:hAnsi="Times New Roman" w:cs="Times New Roman"/>
          <w:b/>
          <w:bCs/>
          <w:i/>
          <w:iCs/>
          <w:sz w:val="24"/>
          <w:szCs w:val="24"/>
        </w:rPr>
        <w:t>Dimensiunea psihologică</w:t>
      </w:r>
      <w:r w:rsidR="0053595C" w:rsidRPr="00195073">
        <w:rPr>
          <w:rFonts w:ascii="Times New Roman" w:eastAsia="Calibri" w:hAnsi="Times New Roman" w:cs="Times New Roman"/>
          <w:b/>
          <w:bCs/>
          <w:i/>
          <w:iCs/>
          <w:sz w:val="24"/>
          <w:szCs w:val="24"/>
        </w:rPr>
        <w:t>"</w:t>
      </w:r>
      <w:r w:rsidR="0053595C" w:rsidRPr="00195073">
        <w:rPr>
          <w:rFonts w:ascii="Times New Roman" w:eastAsia="Calibri" w:hAnsi="Times New Roman" w:cs="Times New Roman"/>
          <w:sz w:val="24"/>
          <w:szCs w:val="24"/>
        </w:rPr>
        <w:t>,</w:t>
      </w:r>
      <w:r w:rsidR="0053595C" w:rsidRPr="00195073">
        <w:rPr>
          <w:rFonts w:ascii="Times New Roman" w:eastAsia="Calibri" w:hAnsi="Times New Roman" w:cs="Times New Roman"/>
          <w:i/>
          <w:iCs/>
          <w:sz w:val="24"/>
          <w:szCs w:val="24"/>
        </w:rPr>
        <w:t xml:space="preserve"> </w:t>
      </w:r>
      <w:r w:rsidRPr="00195073">
        <w:rPr>
          <w:rFonts w:ascii="Times New Roman" w:eastAsia="Calibri" w:hAnsi="Times New Roman" w:cs="Times New Roman"/>
          <w:i/>
          <w:iCs/>
          <w:sz w:val="24"/>
          <w:szCs w:val="24"/>
        </w:rPr>
        <w:t xml:space="preserve"> </w:t>
      </w:r>
      <w:r w:rsidRPr="00195073">
        <w:rPr>
          <w:rFonts w:ascii="Times New Roman" w:eastAsia="Calibri" w:hAnsi="Times New Roman" w:cs="Times New Roman"/>
          <w:sz w:val="24"/>
          <w:szCs w:val="24"/>
          <w:u w:val="single"/>
        </w:rPr>
        <w:t>C</w:t>
      </w:r>
      <w:r w:rsidR="0053595C" w:rsidRPr="00195073">
        <w:rPr>
          <w:rFonts w:ascii="Times New Roman" w:eastAsia="Calibri" w:hAnsi="Times New Roman" w:cs="Times New Roman"/>
          <w:sz w:val="24"/>
          <w:szCs w:val="24"/>
          <w:u w:val="single"/>
        </w:rPr>
        <w:t>o</w:t>
      </w:r>
      <w:r w:rsidRPr="00195073">
        <w:rPr>
          <w:rFonts w:ascii="Times New Roman" w:eastAsia="Calibri" w:hAnsi="Times New Roman" w:cs="Times New Roman"/>
          <w:sz w:val="24"/>
          <w:szCs w:val="24"/>
          <w:u w:val="single"/>
        </w:rPr>
        <w:t>ncentrarea pe dilemele morale</w:t>
      </w:r>
      <w:r w:rsidR="0053595C"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sz w:val="24"/>
          <w:szCs w:val="24"/>
        </w:rPr>
        <w:t xml:space="preserve">Aici se aprofundează procesele psihologice complexe în vederea realizării unei percepții mai clare și mai mult axată pe evenimentele Holocaustului. Acest lucru poate fi realizat prin învățarea despre dilemele morale pe care le-au înfruntat nu doar evreii, ci și persoane de alte naționalități, în timpul celui de-al doilea Război Mondial. Aceasta include Aliații care au luptat împotriva  guvernului și armatei Germaniei naziste, forțele armate naziste, populație civilă germană și populație non-evreiască </w:t>
      </w:r>
      <w:r w:rsidR="002450EB" w:rsidRPr="00195073">
        <w:rPr>
          <w:rFonts w:ascii="Times New Roman" w:eastAsia="Calibri" w:hAnsi="Times New Roman" w:cs="Times New Roman"/>
          <w:sz w:val="24"/>
          <w:szCs w:val="24"/>
        </w:rPr>
        <w:t xml:space="preserve">din teritoriile cucerite de Germania nazistă la acea vreme. </w:t>
      </w:r>
      <w:r w:rsidR="00E33A73" w:rsidRPr="00195073">
        <w:rPr>
          <w:rFonts w:ascii="Times New Roman" w:eastAsia="Calibri" w:hAnsi="Times New Roman" w:cs="Times New Roman"/>
          <w:sz w:val="24"/>
          <w:szCs w:val="24"/>
        </w:rPr>
        <w:t xml:space="preserve">Principalul avantaj al studiului dilemelor morale este că această învățare necesită utilizarea unei îmbinări între gândirea emoțională și cea analitică. Pe de o parte dilemele morale îi expun pe cei care învață la cele mai dureroase slăbiciuni ale sufletului uman, în timp ce, pe de altă parte, aceștia trebuie să realizeze o evaluare analitică, cognitivă și să judece informațiile într-un mod echilibrat în vederea formării propriilor atitudini morale. </w:t>
      </w:r>
    </w:p>
    <w:p w14:paraId="3349CDE0" w14:textId="6368494E" w:rsidR="0053595C" w:rsidRPr="00195073" w:rsidRDefault="0053595C" w:rsidP="00AC266D">
      <w:pPr>
        <w:spacing w:after="0" w:line="360" w:lineRule="auto"/>
        <w:ind w:firstLine="720"/>
        <w:jc w:val="both"/>
        <w:rPr>
          <w:rFonts w:ascii="Times New Roman" w:eastAsia="Calibri" w:hAnsi="Times New Roman" w:cs="Arial"/>
          <w:b/>
          <w:bCs/>
          <w:color w:val="000000"/>
          <w:sz w:val="24"/>
          <w:szCs w:val="24"/>
        </w:rPr>
      </w:pPr>
      <w:r w:rsidRPr="00195073">
        <w:rPr>
          <w:rFonts w:ascii="Times New Roman" w:eastAsia="Calibri" w:hAnsi="Times New Roman" w:cs="Times New Roman"/>
          <w:sz w:val="24"/>
          <w:szCs w:val="24"/>
        </w:rPr>
        <w:t xml:space="preserve">  </w:t>
      </w:r>
      <w:r w:rsidR="00454964" w:rsidRPr="00195073">
        <w:rPr>
          <w:rFonts w:ascii="Times New Roman" w:eastAsia="Calibri" w:hAnsi="Times New Roman" w:cs="Times New Roman"/>
          <w:sz w:val="24"/>
          <w:szCs w:val="24"/>
        </w:rPr>
        <w:t>Figura</w:t>
      </w:r>
      <w:r w:rsidRPr="00195073">
        <w:rPr>
          <w:rFonts w:ascii="Times New Roman" w:eastAsia="Calibri" w:hAnsi="Times New Roman" w:cs="Times New Roman"/>
          <w:sz w:val="24"/>
          <w:szCs w:val="24"/>
        </w:rPr>
        <w:t xml:space="preserve"> </w:t>
      </w:r>
      <w:r w:rsidR="00077801" w:rsidRPr="00195073">
        <w:rPr>
          <w:rFonts w:ascii="Times New Roman" w:eastAsia="Calibri" w:hAnsi="Times New Roman" w:cs="Times New Roman"/>
          <w:sz w:val="24"/>
          <w:szCs w:val="24"/>
        </w:rPr>
        <w:t>2</w:t>
      </w:r>
      <w:r w:rsidRPr="00195073">
        <w:rPr>
          <w:rFonts w:ascii="Times New Roman" w:eastAsia="Calibri" w:hAnsi="Times New Roman" w:cs="Times New Roman"/>
          <w:sz w:val="24"/>
          <w:szCs w:val="24"/>
        </w:rPr>
        <w:t xml:space="preserve"> </w:t>
      </w:r>
      <w:r w:rsidR="00454964" w:rsidRPr="00195073">
        <w:rPr>
          <w:rFonts w:ascii="Times New Roman" w:eastAsia="Calibri" w:hAnsi="Times New Roman" w:cs="Times New Roman"/>
          <w:sz w:val="24"/>
          <w:szCs w:val="24"/>
        </w:rPr>
        <w:t xml:space="preserve">de mai jos sumarizează cele trei dimensiuni: </w:t>
      </w:r>
    </w:p>
    <w:p w14:paraId="316BCD96" w14:textId="77777777" w:rsidR="0053595C" w:rsidRPr="00195073" w:rsidRDefault="0053595C" w:rsidP="00CC3792">
      <w:pPr>
        <w:spacing w:line="360" w:lineRule="auto"/>
        <w:jc w:val="center"/>
        <w:rPr>
          <w:rFonts w:ascii="Times New Roman" w:eastAsia="Calibri" w:hAnsi="Times New Roman" w:cs="Times New Roman"/>
          <w:b/>
          <w:bCs/>
          <w:sz w:val="24"/>
          <w:szCs w:val="24"/>
        </w:rPr>
      </w:pPr>
      <w:r w:rsidRPr="00195073">
        <w:rPr>
          <w:rFonts w:ascii="Times New Roman" w:eastAsia="Calibri" w:hAnsi="Times New Roman" w:cs="Times New Roman"/>
          <w:b/>
          <w:bCs/>
          <w:noProof/>
          <w:sz w:val="24"/>
          <w:szCs w:val="24"/>
          <w:lang w:val="en-US"/>
        </w:rPr>
        <w:lastRenderedPageBreak/>
        <mc:AlternateContent>
          <mc:Choice Requires="wps">
            <w:drawing>
              <wp:anchor distT="0" distB="0" distL="114300" distR="114300" simplePos="0" relativeHeight="251676672" behindDoc="0" locked="0" layoutInCell="1" allowOverlap="1" wp14:anchorId="499D0661" wp14:editId="280AA5E9">
                <wp:simplePos x="0" y="0"/>
                <wp:positionH relativeFrom="column">
                  <wp:posOffset>3729355</wp:posOffset>
                </wp:positionH>
                <wp:positionV relativeFrom="paragraph">
                  <wp:posOffset>533400</wp:posOffset>
                </wp:positionV>
                <wp:extent cx="1247775" cy="466725"/>
                <wp:effectExtent l="0" t="0" r="0" b="0"/>
                <wp:wrapNone/>
                <wp:docPr id="3" name="Text Box 33"/>
                <wp:cNvGraphicFramePr/>
                <a:graphic xmlns:a="http://schemas.openxmlformats.org/drawingml/2006/main">
                  <a:graphicData uri="http://schemas.microsoft.com/office/word/2010/wordprocessingShape">
                    <wps:wsp>
                      <wps:cNvSpPr txBox="1"/>
                      <wps:spPr>
                        <a:xfrm>
                          <a:off x="0" y="0"/>
                          <a:ext cx="1247775" cy="466725"/>
                        </a:xfrm>
                        <a:prstGeom prst="rect">
                          <a:avLst/>
                        </a:prstGeom>
                        <a:noFill/>
                        <a:ln w="6350">
                          <a:noFill/>
                        </a:ln>
                        <a:effectLst/>
                      </wps:spPr>
                      <wps:txbx>
                        <w:txbxContent>
                          <w:p w14:paraId="37FEE119" w14:textId="792D77EA" w:rsidR="005C666C" w:rsidRPr="00572B53" w:rsidRDefault="005C666C" w:rsidP="0053595C">
                            <w:pPr>
                              <w:jc w:val="center"/>
                              <w:rPr>
                                <w:rFonts w:asciiTheme="majorBidi" w:hAnsiTheme="majorBidi" w:cstheme="majorBidi"/>
                                <w:b/>
                                <w:bCs/>
                                <w:color w:val="002060"/>
                                <w:sz w:val="28"/>
                                <w:szCs w:val="28"/>
                              </w:rPr>
                            </w:pPr>
                            <w:r w:rsidRPr="009B6CE1">
                              <w:rPr>
                                <w:rFonts w:asciiTheme="majorBidi" w:hAnsiTheme="majorBidi" w:cstheme="majorBidi"/>
                                <w:b/>
                                <w:bCs/>
                                <w:color w:val="002060"/>
                                <w:sz w:val="28"/>
                                <w:szCs w:val="28"/>
                              </w:rPr>
                              <w:t>Dileme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293.65pt;margin-top:42pt;width:98.2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" filled="f" stroked="f" strokeweight=".5pt">
                <v:textbox>
                  <w:txbxContent>
                    <w:p w14:paraId="37FEE119" w14:textId="792D77EA" w:rsidR="005C666C" w:rsidRPr="00572B53" w:rsidRDefault="005C666C" w:rsidP="0053595C">
                      <w:pPr>
                        <w:jc w:val="center"/>
                        <w:rPr>
                          <w:rFonts w:asciiTheme="majorBidi" w:hAnsiTheme="majorBidi" w:cstheme="majorBidi"/>
                          <w:b/>
                          <w:bCs/>
                          <w:color w:val="002060"/>
                          <w:sz w:val="28"/>
                          <w:szCs w:val="28"/>
                        </w:rPr>
                      </w:pPr>
                      <w:r w:rsidRPr="009B6CE1">
                        <w:rPr>
                          <w:rFonts w:asciiTheme="majorBidi" w:hAnsiTheme="majorBidi" w:cstheme="majorBidi"/>
                          <w:b/>
                          <w:bCs/>
                          <w:color w:val="002060"/>
                          <w:sz w:val="28"/>
                          <w:szCs w:val="28"/>
                        </w:rPr>
                        <w:t>Dileme</w:t>
                      </w:r>
                    </w:p>
                  </w:txbxContent>
                </v:textbox>
              </v:shape>
            </w:pict>
          </mc:Fallback>
        </mc:AlternateContent>
      </w:r>
      <w:r w:rsidRPr="00195073">
        <w:rPr>
          <w:rFonts w:ascii="Times New Roman" w:eastAsia="Calibri" w:hAnsi="Times New Roman" w:cs="Times New Roman"/>
          <w:b/>
          <w:bCs/>
          <w:noProof/>
          <w:sz w:val="24"/>
          <w:szCs w:val="24"/>
          <w:lang w:val="en-US"/>
        </w:rPr>
        <mc:AlternateContent>
          <mc:Choice Requires="wps">
            <w:drawing>
              <wp:anchor distT="0" distB="0" distL="114300" distR="114300" simplePos="0" relativeHeight="251675648" behindDoc="0" locked="0" layoutInCell="1" allowOverlap="1" wp14:anchorId="3B8B99FC" wp14:editId="759F372E">
                <wp:simplePos x="0" y="0"/>
                <wp:positionH relativeFrom="column">
                  <wp:posOffset>1963420</wp:posOffset>
                </wp:positionH>
                <wp:positionV relativeFrom="paragraph">
                  <wp:posOffset>533400</wp:posOffset>
                </wp:positionV>
                <wp:extent cx="1356360" cy="523875"/>
                <wp:effectExtent l="0" t="0" r="0" b="0"/>
                <wp:wrapNone/>
                <wp:docPr id="4" name="Text Box 32"/>
                <wp:cNvGraphicFramePr/>
                <a:graphic xmlns:a="http://schemas.openxmlformats.org/drawingml/2006/main">
                  <a:graphicData uri="http://schemas.microsoft.com/office/word/2010/wordprocessingShape">
                    <wps:wsp>
                      <wps:cNvSpPr txBox="1"/>
                      <wps:spPr>
                        <a:xfrm>
                          <a:off x="0" y="0"/>
                          <a:ext cx="1356360" cy="523875"/>
                        </a:xfrm>
                        <a:prstGeom prst="rect">
                          <a:avLst/>
                        </a:prstGeom>
                        <a:noFill/>
                        <a:ln w="6350">
                          <a:noFill/>
                        </a:ln>
                        <a:effectLst/>
                      </wps:spPr>
                      <wps:txbx>
                        <w:txbxContent>
                          <w:p w14:paraId="6734453A" w14:textId="678299C5" w:rsidR="005C666C" w:rsidRPr="00572B53" w:rsidRDefault="005C666C" w:rsidP="0053595C">
                            <w:pPr>
                              <w:jc w:val="center"/>
                              <w:rPr>
                                <w:rFonts w:asciiTheme="majorBidi" w:hAnsiTheme="majorBidi" w:cstheme="majorBidi"/>
                                <w:b/>
                                <w:bCs/>
                                <w:color w:val="002060"/>
                                <w:sz w:val="28"/>
                                <w:szCs w:val="28"/>
                              </w:rPr>
                            </w:pPr>
                            <w:r w:rsidRPr="009B6CE1">
                              <w:rPr>
                                <w:rFonts w:asciiTheme="majorBidi" w:hAnsiTheme="majorBidi" w:cstheme="majorBidi"/>
                                <w:b/>
                                <w:bCs/>
                                <w:color w:val="002060"/>
                                <w:sz w:val="28"/>
                                <w:szCs w:val="28"/>
                              </w:rPr>
                              <w:t>Genocid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27" type="#_x0000_t202" style="position:absolute;left:0;text-align:left;margin-left:154.6pt;margin-top:42pt;width:106.8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" filled="f" stroked="f" strokeweight=".5pt">
                <v:textbox>
                  <w:txbxContent>
                    <w:p w14:paraId="6734453A" w14:textId="678299C5" w:rsidR="005C666C" w:rsidRPr="00572B53" w:rsidRDefault="005C666C" w:rsidP="0053595C">
                      <w:pPr>
                        <w:jc w:val="center"/>
                        <w:rPr>
                          <w:rFonts w:asciiTheme="majorBidi" w:hAnsiTheme="majorBidi" w:cstheme="majorBidi"/>
                          <w:b/>
                          <w:bCs/>
                          <w:color w:val="002060"/>
                          <w:sz w:val="28"/>
                          <w:szCs w:val="28"/>
                        </w:rPr>
                      </w:pPr>
                      <w:r w:rsidRPr="009B6CE1">
                        <w:rPr>
                          <w:rFonts w:asciiTheme="majorBidi" w:hAnsiTheme="majorBidi" w:cstheme="majorBidi"/>
                          <w:b/>
                          <w:bCs/>
                          <w:color w:val="002060"/>
                          <w:sz w:val="28"/>
                          <w:szCs w:val="28"/>
                        </w:rPr>
                        <w:t>Genocid</w:t>
                      </w:r>
                    </w:p>
                  </w:txbxContent>
                </v:textbox>
              </v:shape>
            </w:pict>
          </mc:Fallback>
        </mc:AlternateContent>
      </w:r>
      <w:r w:rsidRPr="00195073">
        <w:rPr>
          <w:rFonts w:ascii="Times New Roman" w:eastAsia="Calibri" w:hAnsi="Times New Roman" w:cs="Times New Roman"/>
          <w:b/>
          <w:bCs/>
          <w:noProof/>
          <w:sz w:val="24"/>
          <w:szCs w:val="24"/>
          <w:lang w:val="en-US"/>
        </w:rPr>
        <mc:AlternateContent>
          <mc:Choice Requires="wps">
            <w:drawing>
              <wp:anchor distT="0" distB="0" distL="114300" distR="114300" simplePos="0" relativeHeight="251674624" behindDoc="0" locked="0" layoutInCell="1" allowOverlap="1" wp14:anchorId="7814C95B" wp14:editId="507DACC2">
                <wp:simplePos x="0" y="0"/>
                <wp:positionH relativeFrom="column">
                  <wp:posOffset>485140</wp:posOffset>
                </wp:positionH>
                <wp:positionV relativeFrom="paragraph">
                  <wp:posOffset>533400</wp:posOffset>
                </wp:positionV>
                <wp:extent cx="962025" cy="371475"/>
                <wp:effectExtent l="0" t="0" r="0" b="0"/>
                <wp:wrapNone/>
                <wp:docPr id="5" name="Text Box 31"/>
                <wp:cNvGraphicFramePr/>
                <a:graphic xmlns:a="http://schemas.openxmlformats.org/drawingml/2006/main">
                  <a:graphicData uri="http://schemas.microsoft.com/office/word/2010/wordprocessingShape">
                    <wps:wsp>
                      <wps:cNvSpPr txBox="1"/>
                      <wps:spPr>
                        <a:xfrm>
                          <a:off x="0" y="0"/>
                          <a:ext cx="962025" cy="371475"/>
                        </a:xfrm>
                        <a:prstGeom prst="rect">
                          <a:avLst/>
                        </a:prstGeom>
                        <a:noFill/>
                        <a:ln w="6350">
                          <a:noFill/>
                        </a:ln>
                        <a:effectLst/>
                      </wps:spPr>
                      <wps:txbx>
                        <w:txbxContent>
                          <w:p w14:paraId="401AD890" w14:textId="6C1CC297" w:rsidR="005C666C" w:rsidRPr="00794926" w:rsidRDefault="005C666C" w:rsidP="0053595C">
                            <w:pPr>
                              <w:jc w:val="center"/>
                              <w:rPr>
                                <w:rFonts w:asciiTheme="majorBidi" w:hAnsiTheme="majorBidi" w:cstheme="majorBidi"/>
                                <w:b/>
                                <w:bCs/>
                                <w:color w:val="002060"/>
                                <w:sz w:val="28"/>
                                <w:szCs w:val="28"/>
                              </w:rPr>
                            </w:pPr>
                            <w:r>
                              <w:rPr>
                                <w:rFonts w:asciiTheme="majorBidi" w:hAnsiTheme="majorBidi" w:cstheme="majorBidi"/>
                                <w:b/>
                                <w:bCs/>
                                <w:color w:val="002060"/>
                                <w:sz w:val="28"/>
                                <w:szCs w:val="28"/>
                              </w:rPr>
                              <w:t>Istorie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left:0;text-align:left;margin-left:38.2pt;margin-top:42pt;width:75.7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" filled="f" stroked="f" strokeweight=".5pt">
                <v:textbox>
                  <w:txbxContent>
                    <w:p w14:paraId="401AD890" w14:textId="6C1CC297" w:rsidR="005C666C" w:rsidRPr="00794926" w:rsidRDefault="005C666C" w:rsidP="0053595C">
                      <w:pPr>
                        <w:jc w:val="center"/>
                        <w:rPr>
                          <w:rFonts w:asciiTheme="majorBidi" w:hAnsiTheme="majorBidi" w:cstheme="majorBidi"/>
                          <w:b/>
                          <w:bCs/>
                          <w:color w:val="002060"/>
                          <w:sz w:val="28"/>
                          <w:szCs w:val="28"/>
                        </w:rPr>
                      </w:pPr>
                      <w:r>
                        <w:rPr>
                          <w:rFonts w:asciiTheme="majorBidi" w:hAnsiTheme="majorBidi" w:cstheme="majorBidi"/>
                          <w:b/>
                          <w:bCs/>
                          <w:color w:val="002060"/>
                          <w:sz w:val="28"/>
                          <w:szCs w:val="28"/>
                        </w:rPr>
                        <w:t>Istorie</w:t>
                      </w:r>
                    </w:p>
                  </w:txbxContent>
                </v:textbox>
              </v:shape>
            </w:pict>
          </mc:Fallback>
        </mc:AlternateContent>
      </w:r>
      <w:r w:rsidRPr="00195073">
        <w:rPr>
          <w:rFonts w:ascii="Times New Roman" w:eastAsia="Calibri" w:hAnsi="Times New Roman" w:cs="Times New Roman"/>
          <w:b/>
          <w:bCs/>
          <w:noProof/>
          <w:sz w:val="24"/>
          <w:szCs w:val="24"/>
          <w:shd w:val="clear" w:color="auto" w:fill="FFC000"/>
          <w:lang w:val="en-US"/>
        </w:rPr>
        <w:drawing>
          <wp:inline distT="0" distB="0" distL="0" distR="0" wp14:anchorId="00595C55" wp14:editId="47C536C7">
            <wp:extent cx="5128591" cy="2922104"/>
            <wp:effectExtent l="76200" t="57150" r="72390" b="88265"/>
            <wp:docPr id="6"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FBACAB6" w14:textId="0C7693B4" w:rsidR="00CF5529" w:rsidRPr="00195073" w:rsidRDefault="00050E7D" w:rsidP="00CC3792">
      <w:pPr>
        <w:jc w:val="center"/>
        <w:rPr>
          <w:rFonts w:ascii="Times New Roman" w:eastAsia="Calibri" w:hAnsi="Times New Roman" w:cs="Arial"/>
          <w:b/>
          <w:bCs/>
          <w:color w:val="000000"/>
          <w:sz w:val="24"/>
          <w:szCs w:val="24"/>
        </w:rPr>
      </w:pPr>
      <w:r w:rsidRPr="00195073">
        <w:rPr>
          <w:rFonts w:ascii="Times New Roman" w:eastAsia="Calibri" w:hAnsi="Times New Roman" w:cs="Arial"/>
          <w:b/>
          <w:bCs/>
          <w:color w:val="000000"/>
          <w:sz w:val="24"/>
          <w:szCs w:val="24"/>
        </w:rPr>
        <w:t>Figura</w:t>
      </w:r>
      <w:r w:rsidR="0053595C" w:rsidRPr="00195073">
        <w:rPr>
          <w:rFonts w:ascii="Times New Roman" w:eastAsia="Calibri" w:hAnsi="Times New Roman" w:cs="Arial"/>
          <w:b/>
          <w:bCs/>
          <w:color w:val="000000"/>
          <w:sz w:val="24"/>
          <w:szCs w:val="24"/>
        </w:rPr>
        <w:t xml:space="preserve"> </w:t>
      </w:r>
      <w:r w:rsidR="006C5B95" w:rsidRPr="00195073">
        <w:rPr>
          <w:rFonts w:ascii="Times New Roman" w:eastAsia="Calibri" w:hAnsi="Times New Roman" w:cs="Arial"/>
          <w:b/>
          <w:bCs/>
          <w:color w:val="000000"/>
          <w:sz w:val="24"/>
          <w:szCs w:val="24"/>
        </w:rPr>
        <w:t>2</w:t>
      </w:r>
      <w:r w:rsidR="0053595C" w:rsidRPr="00195073">
        <w:rPr>
          <w:rFonts w:ascii="Times New Roman" w:eastAsia="Calibri" w:hAnsi="Times New Roman" w:cs="Arial"/>
          <w:b/>
          <w:bCs/>
          <w:color w:val="000000"/>
          <w:sz w:val="24"/>
          <w:szCs w:val="24"/>
        </w:rPr>
        <w:t xml:space="preserve"> </w:t>
      </w:r>
      <w:r w:rsidRPr="00195073">
        <w:rPr>
          <w:rFonts w:ascii="Times New Roman" w:eastAsia="Calibri" w:hAnsi="Times New Roman" w:cs="Arial"/>
          <w:b/>
          <w:bCs/>
          <w:color w:val="000000"/>
          <w:sz w:val="24"/>
          <w:szCs w:val="24"/>
        </w:rPr>
        <w:t>– Dimensiunile</w:t>
      </w:r>
      <w:r w:rsidR="0053595C" w:rsidRPr="00195073">
        <w:rPr>
          <w:rFonts w:ascii="Times New Roman" w:eastAsia="Calibri" w:hAnsi="Times New Roman" w:cs="Arial"/>
          <w:b/>
          <w:bCs/>
          <w:color w:val="000000"/>
          <w:sz w:val="24"/>
          <w:szCs w:val="24"/>
        </w:rPr>
        <w:t xml:space="preserve"> </w:t>
      </w:r>
      <w:r w:rsidR="00026E9D" w:rsidRPr="00195073">
        <w:rPr>
          <w:rFonts w:ascii="Times New Roman" w:eastAsia="Calibri" w:hAnsi="Times New Roman" w:cs="Arial"/>
          <w:b/>
          <w:bCs/>
          <w:color w:val="000000"/>
          <w:sz w:val="24"/>
          <w:szCs w:val="24"/>
        </w:rPr>
        <w:t>"</w:t>
      </w:r>
      <w:r w:rsidR="00F17D41" w:rsidRPr="00195073">
        <w:rPr>
          <w:rFonts w:ascii="Times New Roman" w:eastAsia="Calibri" w:hAnsi="Times New Roman" w:cs="Arial"/>
          <w:b/>
          <w:bCs/>
          <w:color w:val="000000"/>
          <w:sz w:val="24"/>
          <w:szCs w:val="24"/>
        </w:rPr>
        <w:t>Programului tridimensional al învățării</w:t>
      </w:r>
      <w:r w:rsidRPr="00195073">
        <w:rPr>
          <w:rFonts w:ascii="Times New Roman" w:eastAsia="Calibri" w:hAnsi="Times New Roman" w:cs="Arial"/>
          <w:b/>
          <w:bCs/>
          <w:color w:val="000000"/>
          <w:sz w:val="24"/>
          <w:szCs w:val="24"/>
        </w:rPr>
        <w:t xml:space="preserve"> H</w:t>
      </w:r>
      <w:r w:rsidR="0061400E" w:rsidRPr="00195073">
        <w:rPr>
          <w:rFonts w:ascii="Times New Roman" w:eastAsia="Calibri" w:hAnsi="Times New Roman" w:cs="Arial"/>
          <w:b/>
          <w:bCs/>
          <w:color w:val="000000"/>
          <w:sz w:val="24"/>
          <w:szCs w:val="24"/>
        </w:rPr>
        <w:t>olocaust</w:t>
      </w:r>
      <w:r w:rsidRPr="00195073">
        <w:rPr>
          <w:rFonts w:ascii="Times New Roman" w:eastAsia="Calibri" w:hAnsi="Times New Roman" w:cs="Arial"/>
          <w:b/>
          <w:bCs/>
          <w:color w:val="000000"/>
          <w:sz w:val="24"/>
          <w:szCs w:val="24"/>
        </w:rPr>
        <w:t>ului</w:t>
      </w:r>
      <w:r w:rsidR="00026E9D" w:rsidRPr="00195073">
        <w:rPr>
          <w:rFonts w:ascii="Times New Roman" w:eastAsia="Calibri" w:hAnsi="Times New Roman" w:cs="Times New Roman"/>
          <w:b/>
          <w:bCs/>
          <w:sz w:val="24"/>
          <w:szCs w:val="24"/>
        </w:rPr>
        <w:t>"</w:t>
      </w:r>
    </w:p>
    <w:p w14:paraId="0BFF6C15" w14:textId="77777777" w:rsidR="00765087" w:rsidRPr="00195073" w:rsidRDefault="00765087" w:rsidP="00E967D9">
      <w:pPr>
        <w:rPr>
          <w:rFonts w:ascii="Times New Roman" w:eastAsia="Calibri" w:hAnsi="Times New Roman" w:cs="Arial"/>
          <w:b/>
          <w:bCs/>
          <w:color w:val="000000"/>
          <w:sz w:val="24"/>
          <w:szCs w:val="24"/>
        </w:rPr>
      </w:pPr>
    </w:p>
    <w:p w14:paraId="60E20B70" w14:textId="0B767C74" w:rsidR="00765087" w:rsidRPr="00195073" w:rsidRDefault="008E1C02" w:rsidP="00E967D9">
      <w:pPr>
        <w:rPr>
          <w:rFonts w:ascii="Times New Roman" w:eastAsia="Calibri" w:hAnsi="Times New Roman" w:cs="Arial"/>
          <w:b/>
          <w:bCs/>
          <w:i/>
          <w:iCs/>
          <w:color w:val="000000"/>
          <w:sz w:val="24"/>
          <w:szCs w:val="24"/>
        </w:rPr>
      </w:pPr>
      <w:r w:rsidRPr="00195073">
        <w:rPr>
          <w:rFonts w:ascii="Times New Roman" w:eastAsia="Calibri" w:hAnsi="Times New Roman" w:cs="Arial"/>
          <w:b/>
          <w:bCs/>
          <w:i/>
          <w:iCs/>
          <w:color w:val="000000"/>
          <w:sz w:val="24"/>
          <w:szCs w:val="24"/>
        </w:rPr>
        <w:t>Implicații practice ale programului</w:t>
      </w:r>
      <w:r w:rsidR="00765087" w:rsidRPr="00195073">
        <w:rPr>
          <w:rFonts w:ascii="Times New Roman" w:eastAsia="Calibri" w:hAnsi="Times New Roman" w:cs="Arial"/>
          <w:b/>
          <w:bCs/>
          <w:i/>
          <w:iCs/>
          <w:color w:val="000000"/>
          <w:sz w:val="24"/>
          <w:szCs w:val="24"/>
        </w:rPr>
        <w:t>:</w:t>
      </w:r>
    </w:p>
    <w:p w14:paraId="3A745EE8" w14:textId="06C1C17F" w:rsidR="00305327" w:rsidRPr="00195073" w:rsidRDefault="00305327" w:rsidP="00AC266D">
      <w:pPr>
        <w:spacing w:after="0" w:line="360" w:lineRule="auto"/>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ab/>
        <w:t>Rezultatele noastre (Studiul 5) indică faptul că participanții au avut nevoie de mai mult timp pentru a se adapta pentru a putea face față studiului Holocaustului și, în mod special, dilemelor morale privind Holocaustul. Am concluzionat că acest lucru s-a întâmplat, deoarece Holocaustul este o problematică destul de complicată, atât la nivel cognitiv, cât și emoțional, ceea ce necesită timp și suficientă maturitate. De aceea, durata unui astfel de program ar trebui să fie doi ani școlari, respectiv clasa a XI-a și a XII-a, când elevii sunt suficient de maturi din punct de vedere social, cognitiv și psihologic. Intervalul alocat predării ar trebui să fie 2-4 ore pe săptămână, cu un workshop intensive de o zi, o dată pe lună. Acest program ar include studiul în clasă și învățarea experiențială în exterior, precum călătoria în Polonia și vizitarea unor obiective care au legătură cu Holocaustul sau o călătorie alternativă, după cum vom menționa și mai jos. Cerințele pentru ca elevii să poată</w:t>
      </w:r>
      <w:r w:rsidR="00AC266D" w:rsidRPr="00195073">
        <w:rPr>
          <w:rFonts w:ascii="Times New Roman" w:eastAsia="Calibri" w:hAnsi="Times New Roman" w:cs="Times New Roman"/>
          <w:sz w:val="24"/>
          <w:szCs w:val="24"/>
        </w:rPr>
        <w:t xml:space="preserve"> fi admiși în acest program ar trebui să includă teste formale de cunoștințe, cercetări personale pe o temă selectată și activa participare la dezbaterile și workshopurile din clasă. Profesorii implicați în program ar trebui să fie profesorii de istorie din școală și profesorii diriginți, care ar trebui să participe la o formare academică specifică. </w:t>
      </w:r>
    </w:p>
    <w:p w14:paraId="4DFB9C12" w14:textId="3CF49AAF" w:rsidR="00CF5529" w:rsidRPr="00195073" w:rsidRDefault="009A740D" w:rsidP="004C2291">
      <w:pPr>
        <w:pStyle w:val="3"/>
        <w:spacing w:after="120"/>
        <w:rPr>
          <w:rFonts w:ascii="Times New Roman" w:eastAsia="Calibri" w:hAnsi="Times New Roman"/>
          <w:b w:val="0"/>
          <w:bCs w:val="0"/>
          <w:i/>
          <w:iCs/>
          <w:color w:val="000000" w:themeColor="text1"/>
          <w:sz w:val="24"/>
          <w:szCs w:val="24"/>
        </w:rPr>
      </w:pPr>
      <w:bookmarkStart w:id="103" w:name="_Toc479927835"/>
      <w:r w:rsidRPr="00195073">
        <w:rPr>
          <w:rFonts w:ascii="Times New Roman" w:eastAsia="Calibri" w:hAnsi="Times New Roman"/>
          <w:i/>
          <w:iCs/>
          <w:color w:val="000000" w:themeColor="text1"/>
          <w:sz w:val="24"/>
          <w:szCs w:val="24"/>
        </w:rPr>
        <w:lastRenderedPageBreak/>
        <w:t>4.</w:t>
      </w:r>
      <w:r w:rsidR="00C61020" w:rsidRPr="00195073">
        <w:rPr>
          <w:rFonts w:ascii="Times New Roman" w:eastAsia="Calibri" w:hAnsi="Times New Roman"/>
          <w:i/>
          <w:iCs/>
          <w:color w:val="000000" w:themeColor="text1"/>
          <w:sz w:val="24"/>
          <w:szCs w:val="24"/>
        </w:rPr>
        <w:t>4</w:t>
      </w:r>
      <w:r w:rsidRPr="00195073">
        <w:rPr>
          <w:rFonts w:ascii="Times New Roman" w:eastAsia="Calibri" w:hAnsi="Times New Roman"/>
          <w:i/>
          <w:iCs/>
          <w:color w:val="000000" w:themeColor="text1"/>
          <w:sz w:val="24"/>
          <w:szCs w:val="24"/>
        </w:rPr>
        <w:t>.</w:t>
      </w:r>
      <w:r w:rsidR="00895A6B" w:rsidRPr="00195073">
        <w:rPr>
          <w:rFonts w:ascii="Times New Roman" w:eastAsia="Calibri" w:hAnsi="Times New Roman"/>
          <w:i/>
          <w:iCs/>
          <w:color w:val="000000" w:themeColor="text1"/>
          <w:sz w:val="24"/>
          <w:szCs w:val="24"/>
        </w:rPr>
        <w:t>2</w:t>
      </w:r>
      <w:r w:rsidRPr="00195073">
        <w:rPr>
          <w:rFonts w:ascii="Times New Roman" w:eastAsia="Calibri" w:hAnsi="Times New Roman"/>
          <w:i/>
          <w:iCs/>
          <w:color w:val="000000" w:themeColor="text1"/>
          <w:sz w:val="24"/>
          <w:szCs w:val="24"/>
        </w:rPr>
        <w:t xml:space="preserve"> </w:t>
      </w:r>
      <w:r w:rsidR="00321219" w:rsidRPr="00195073">
        <w:rPr>
          <w:rFonts w:ascii="Times New Roman" w:eastAsia="Calibri" w:hAnsi="Times New Roman"/>
          <w:i/>
          <w:iCs/>
          <w:color w:val="000000" w:themeColor="text1"/>
          <w:sz w:val="24"/>
          <w:szCs w:val="24"/>
        </w:rPr>
        <w:t xml:space="preserve">O alternativă opțională pentru </w:t>
      </w:r>
      <w:r w:rsidR="00CF5529" w:rsidRPr="00195073">
        <w:rPr>
          <w:rFonts w:ascii="Times New Roman" w:eastAsia="Calibri" w:hAnsi="Times New Roman"/>
          <w:i/>
          <w:iCs/>
          <w:color w:val="000000" w:themeColor="text1"/>
          <w:sz w:val="24"/>
          <w:szCs w:val="24"/>
        </w:rPr>
        <w:t xml:space="preserve"> "</w:t>
      </w:r>
      <w:r w:rsidR="00321219" w:rsidRPr="00195073">
        <w:rPr>
          <w:rFonts w:ascii="Times New Roman" w:eastAsia="Calibri" w:hAnsi="Times New Roman"/>
          <w:i/>
          <w:iCs/>
          <w:color w:val="000000" w:themeColor="text1"/>
          <w:sz w:val="24"/>
          <w:szCs w:val="24"/>
        </w:rPr>
        <w:t>Călătoria în Polonia</w:t>
      </w:r>
      <w:r w:rsidR="00CF5529" w:rsidRPr="00195073">
        <w:rPr>
          <w:rFonts w:ascii="Times New Roman" w:eastAsia="Calibri" w:hAnsi="Times New Roman"/>
          <w:i/>
          <w:iCs/>
          <w:color w:val="000000" w:themeColor="text1"/>
          <w:sz w:val="24"/>
          <w:szCs w:val="24"/>
        </w:rPr>
        <w:t>"</w:t>
      </w:r>
      <w:bookmarkEnd w:id="103"/>
      <w:r w:rsidR="00CF5529" w:rsidRPr="00195073">
        <w:rPr>
          <w:rFonts w:ascii="Times New Roman" w:eastAsia="Calibri" w:hAnsi="Times New Roman"/>
          <w:i/>
          <w:iCs/>
          <w:color w:val="000000" w:themeColor="text1"/>
          <w:sz w:val="24"/>
          <w:szCs w:val="24"/>
        </w:rPr>
        <w:t xml:space="preserve"> </w:t>
      </w:r>
    </w:p>
    <w:p w14:paraId="1EC20758" w14:textId="34822749" w:rsidR="00237519" w:rsidRPr="00195073" w:rsidRDefault="0016620D" w:rsidP="00237519">
      <w:pPr>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      </w:t>
      </w:r>
      <w:r w:rsidR="00237519" w:rsidRPr="00195073">
        <w:rPr>
          <w:rFonts w:ascii="Times New Roman" w:eastAsia="Calibri" w:hAnsi="Times New Roman" w:cs="Times New Roman"/>
          <w:sz w:val="24"/>
          <w:szCs w:val="24"/>
        </w:rPr>
        <w:t>Î</w:t>
      </w:r>
      <w:r w:rsidR="008C4874" w:rsidRPr="00195073">
        <w:rPr>
          <w:rFonts w:ascii="Times New Roman" w:eastAsia="Calibri" w:hAnsi="Times New Roman" w:cs="Times New Roman"/>
          <w:sz w:val="24"/>
          <w:szCs w:val="24"/>
        </w:rPr>
        <w:t>n</w:t>
      </w:r>
      <w:r w:rsidR="00237519" w:rsidRPr="00195073">
        <w:rPr>
          <w:rFonts w:ascii="Times New Roman" w:eastAsia="Calibri" w:hAnsi="Times New Roman" w:cs="Times New Roman"/>
          <w:sz w:val="24"/>
          <w:szCs w:val="24"/>
        </w:rPr>
        <w:t xml:space="preserve"> Capitolul </w:t>
      </w:r>
      <w:r w:rsidR="008C4874" w:rsidRPr="00195073">
        <w:rPr>
          <w:rFonts w:ascii="Times New Roman" w:eastAsia="Calibri" w:hAnsi="Times New Roman" w:cs="Times New Roman"/>
          <w:sz w:val="24"/>
          <w:szCs w:val="24"/>
        </w:rPr>
        <w:t xml:space="preserve">1 </w:t>
      </w:r>
      <w:r w:rsidR="00237519" w:rsidRPr="00195073">
        <w:rPr>
          <w:rFonts w:ascii="Times New Roman" w:eastAsia="Calibri" w:hAnsi="Times New Roman" w:cs="Times New Roman"/>
          <w:sz w:val="24"/>
          <w:szCs w:val="24"/>
        </w:rPr>
        <w:t xml:space="preserve">am menționat faptul că nu toți elevii de liceu din Israel participă la călătoria în Polonia din cauza mai multor motive – financiare, educaționale, lipsa motivației și altele </w:t>
      </w:r>
      <w:r w:rsidR="00E43281" w:rsidRPr="00195073">
        <w:rPr>
          <w:rFonts w:ascii="Times New Roman" w:eastAsia="Calibri" w:hAnsi="Times New Roman" w:cs="Times New Roman"/>
          <w:sz w:val="24"/>
          <w:szCs w:val="24"/>
        </w:rPr>
        <w:t xml:space="preserve"> (Rama, 2011). </w:t>
      </w:r>
      <w:r w:rsidR="00237519" w:rsidRPr="00195073">
        <w:rPr>
          <w:rFonts w:ascii="Times New Roman" w:eastAsia="Calibri" w:hAnsi="Times New Roman" w:cs="Times New Roman"/>
          <w:sz w:val="24"/>
          <w:szCs w:val="24"/>
        </w:rPr>
        <w:t>Î</w:t>
      </w:r>
      <w:r w:rsidR="00450807" w:rsidRPr="00195073">
        <w:rPr>
          <w:rFonts w:ascii="Times New Roman" w:eastAsia="Calibri" w:hAnsi="Times New Roman" w:cs="Times New Roman"/>
          <w:sz w:val="24"/>
          <w:szCs w:val="24"/>
        </w:rPr>
        <w:t>n</w:t>
      </w:r>
      <w:r w:rsidR="00237519" w:rsidRPr="00195073">
        <w:rPr>
          <w:rFonts w:ascii="Times New Roman" w:eastAsia="Calibri" w:hAnsi="Times New Roman" w:cs="Times New Roman"/>
          <w:sz w:val="24"/>
          <w:szCs w:val="24"/>
        </w:rPr>
        <w:t xml:space="preserve"> plus, rezultatele noastre (Studiul 5) au demonstrat faptul că o parte dintre elevi se întorceau din această călătorie cu sentimentul dezamăgiirii privind reacțiile lor emoționale față de obiectivele vizitate în Polonia. Ca și opțiune de rezolvare a acestor probleme sugerăm că învățarea experiențială privind Holocaustul nu trebuie să se concretizeze în călătoria în Polonia. Ci, învățarea experiențială poate fi realizată în cadrul unei călătorii în Israel, utilizând numeroasele centre de învățare a Holocaustului care se află pe tot cuprinsul țării. </w:t>
      </w:r>
    </w:p>
    <w:p w14:paraId="048DA151" w14:textId="604936EE" w:rsidR="006F248F" w:rsidRPr="00195073" w:rsidRDefault="00450807" w:rsidP="00E958EC">
      <w:pPr>
        <w:spacing w:after="0" w:line="360" w:lineRule="auto"/>
        <w:ind w:firstLine="720"/>
        <w:jc w:val="both"/>
        <w:textAlignment w:val="baseline"/>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 </w:t>
      </w:r>
      <w:r w:rsidR="00237519" w:rsidRPr="00195073">
        <w:rPr>
          <w:rFonts w:ascii="Times New Roman" w:eastAsia="Calibri" w:hAnsi="Times New Roman" w:cs="Times New Roman"/>
          <w:sz w:val="24"/>
          <w:szCs w:val="24"/>
        </w:rPr>
        <w:t xml:space="preserve">Călătoria în Polonia și vizitarea unor obiective memoriale poate fi înlocuită cu </w:t>
      </w:r>
      <w:r w:rsidR="00E43281" w:rsidRPr="00195073">
        <w:rPr>
          <w:rFonts w:ascii="Times New Roman" w:eastAsia="Calibri" w:hAnsi="Times New Roman" w:cs="Times New Roman"/>
          <w:b/>
          <w:bCs/>
          <w:i/>
          <w:iCs/>
          <w:sz w:val="24"/>
          <w:szCs w:val="24"/>
        </w:rPr>
        <w:t>"</w:t>
      </w:r>
      <w:r w:rsidR="00237519" w:rsidRPr="00195073">
        <w:rPr>
          <w:rFonts w:ascii="Times New Roman" w:eastAsia="Calibri" w:hAnsi="Times New Roman" w:cs="Times New Roman"/>
          <w:b/>
          <w:bCs/>
          <w:i/>
          <w:iCs/>
          <w:sz w:val="24"/>
          <w:szCs w:val="24"/>
        </w:rPr>
        <w:t xml:space="preserve">Călătoria spre memoria Holocaustului în </w:t>
      </w:r>
      <w:r w:rsidR="00CD1563" w:rsidRPr="00195073">
        <w:rPr>
          <w:rFonts w:ascii="Times New Roman" w:eastAsia="Calibri" w:hAnsi="Times New Roman" w:cs="Times New Roman"/>
          <w:b/>
          <w:bCs/>
          <w:i/>
          <w:iCs/>
          <w:sz w:val="24"/>
          <w:szCs w:val="24"/>
        </w:rPr>
        <w:t>Israel</w:t>
      </w:r>
      <w:r w:rsidR="00E43281" w:rsidRPr="00195073">
        <w:rPr>
          <w:rFonts w:ascii="Times New Roman" w:eastAsia="Calibri" w:hAnsi="Times New Roman" w:cs="Times New Roman"/>
          <w:b/>
          <w:bCs/>
          <w:i/>
          <w:iCs/>
          <w:sz w:val="24"/>
          <w:szCs w:val="24"/>
        </w:rPr>
        <w:t>".</w:t>
      </w:r>
      <w:r w:rsidR="00CD1563" w:rsidRPr="00195073">
        <w:rPr>
          <w:rFonts w:ascii="Times New Roman" w:eastAsia="Calibri" w:hAnsi="Times New Roman" w:cs="Times New Roman"/>
          <w:b/>
          <w:bCs/>
          <w:sz w:val="24"/>
          <w:szCs w:val="24"/>
        </w:rPr>
        <w:t xml:space="preserve"> </w:t>
      </w:r>
      <w:r w:rsidR="00E43281" w:rsidRPr="00195073">
        <w:rPr>
          <w:rFonts w:ascii="Times New Roman" w:eastAsia="Calibri" w:hAnsi="Times New Roman" w:cs="Times New Roman"/>
          <w:sz w:val="24"/>
          <w:szCs w:val="24"/>
        </w:rPr>
        <w:t xml:space="preserve"> </w:t>
      </w:r>
      <w:r w:rsidR="00237519" w:rsidRPr="00195073">
        <w:rPr>
          <w:rFonts w:ascii="Times New Roman" w:eastAsia="Calibri" w:hAnsi="Times New Roman" w:cs="Times New Roman"/>
          <w:sz w:val="24"/>
          <w:szCs w:val="24"/>
        </w:rPr>
        <w:t xml:space="preserve">Sugerăm ca această călătorie sp aibă loc către finalul studiilor, în clasa a XII-a, ca și vârf al celor doi ani școlari în care s-a realizat studiul Holocaustului, respectiv într-o perioadă în care elevii de liceu au atins un nivel ridicat al maturității. Acest tip de călătorie nu s-ar concentra doar pe Holocaust. Ar include, de asemenea, o poveste referitoare la reabilitarea evreilor după Holocaust și modalitățile în care societatea israeliană și supraviețuitorii Holocaustului fac față </w:t>
      </w:r>
      <w:r w:rsidR="00CD1F27" w:rsidRPr="00195073">
        <w:rPr>
          <w:rFonts w:ascii="Times New Roman" w:eastAsia="Calibri" w:hAnsi="Times New Roman" w:cs="Times New Roman"/>
          <w:sz w:val="24"/>
          <w:szCs w:val="24"/>
        </w:rPr>
        <w:t xml:space="preserve">memoriei acestui eveniment și se recuperează după traumă. </w:t>
      </w:r>
      <w:r w:rsidR="006F248F" w:rsidRPr="00195073">
        <w:rPr>
          <w:rFonts w:ascii="Times New Roman" w:eastAsia="Calibri" w:hAnsi="Times New Roman" w:cs="Times New Roman"/>
          <w:sz w:val="24"/>
          <w:szCs w:val="24"/>
        </w:rPr>
        <w:t xml:space="preserve">În acest mod, povestea va fi spusă până la capăt. Bineînțeles, călătoria poate deveni parte a </w:t>
      </w:r>
      <w:r w:rsidR="00122E66" w:rsidRPr="00195073">
        <w:rPr>
          <w:rFonts w:ascii="Times New Roman" w:eastAsia="Calibri" w:hAnsi="Times New Roman" w:cs="Arial"/>
          <w:color w:val="000000"/>
          <w:sz w:val="24"/>
          <w:szCs w:val="24"/>
        </w:rPr>
        <w:t>"</w:t>
      </w:r>
      <w:r w:rsidR="006F248F" w:rsidRPr="00195073">
        <w:rPr>
          <w:rFonts w:ascii="Times New Roman" w:eastAsia="Calibri" w:hAnsi="Times New Roman" w:cs="Arial"/>
          <w:color w:val="000000"/>
          <w:sz w:val="24"/>
          <w:szCs w:val="24"/>
        </w:rPr>
        <w:t>Programului tridimensional de învățare privind Holocaustul</w:t>
      </w:r>
      <w:r w:rsidR="00122E66" w:rsidRPr="00195073">
        <w:rPr>
          <w:rFonts w:ascii="Times New Roman" w:eastAsia="Calibri" w:hAnsi="Times New Roman" w:cs="Times New Roman"/>
          <w:sz w:val="24"/>
          <w:szCs w:val="24"/>
        </w:rPr>
        <w:t>"</w:t>
      </w:r>
      <w:r w:rsidR="00895A6B" w:rsidRPr="00195073">
        <w:rPr>
          <w:rFonts w:ascii="Times New Roman" w:eastAsia="Calibri" w:hAnsi="Times New Roman" w:cs="Times New Roman"/>
          <w:b/>
          <w:bCs/>
          <w:i/>
          <w:iCs/>
          <w:sz w:val="24"/>
          <w:szCs w:val="24"/>
        </w:rPr>
        <w:t>.</w:t>
      </w:r>
      <w:r w:rsidR="00581448" w:rsidRPr="00195073">
        <w:rPr>
          <w:rFonts w:ascii="Times New Roman" w:eastAsia="Calibri" w:hAnsi="Times New Roman" w:cs="Times New Roman"/>
          <w:sz w:val="24"/>
          <w:szCs w:val="24"/>
        </w:rPr>
        <w:t xml:space="preserve"> </w:t>
      </w:r>
      <w:r w:rsidR="00E958EC" w:rsidRPr="00195073">
        <w:rPr>
          <w:rFonts w:ascii="Times New Roman" w:eastAsia="Calibri" w:hAnsi="Times New Roman" w:cs="Times New Roman"/>
          <w:sz w:val="24"/>
          <w:szCs w:val="24"/>
        </w:rPr>
        <w:t xml:space="preserve">Concluzionând, subliniem interesul, importanța și semnificația deosebite, implicate în a merge în persoană pentru a vedea cu proprii ochi locurile exterminării din Polonia, unde au avut loc atrocitățile. În opinia noastră, acest lucru este foarte special, unic, o experiență de neînlocuit, de care poate să profite fiecare evreu. Cu toate acestea, în vederea studiului și înțelegerii Holocaustului, nu este necesară participarea la această călătorie în perioada școlară. Aceasta poate fi realizată ulterior în viață, ca și decizie matură și independentă, care urmează mai multor experiențe de viață. </w:t>
      </w:r>
    </w:p>
    <w:p w14:paraId="2BB412B3" w14:textId="77777777" w:rsidR="00AE2914" w:rsidRPr="00195073" w:rsidRDefault="00AE2914" w:rsidP="00E958EC">
      <w:pPr>
        <w:spacing w:after="0" w:line="360" w:lineRule="auto"/>
        <w:ind w:firstLine="720"/>
        <w:jc w:val="both"/>
        <w:textAlignment w:val="baseline"/>
        <w:rPr>
          <w:rFonts w:ascii="Times New Roman" w:eastAsia="Calibri" w:hAnsi="Times New Roman" w:cs="Times New Roman"/>
          <w:sz w:val="24"/>
          <w:szCs w:val="24"/>
        </w:rPr>
      </w:pPr>
    </w:p>
    <w:p w14:paraId="363E3777" w14:textId="64001211" w:rsidR="00AE2914" w:rsidRPr="00195073" w:rsidRDefault="00AE2914" w:rsidP="00AE2914">
      <w:pPr>
        <w:spacing w:line="360" w:lineRule="auto"/>
        <w:rPr>
          <w:rFonts w:ascii="Times New Roman" w:eastAsia="Calibri" w:hAnsi="Times New Roman"/>
          <w:sz w:val="24"/>
          <w:szCs w:val="24"/>
        </w:rPr>
      </w:pPr>
      <w:r w:rsidRPr="00195073">
        <w:rPr>
          <w:rFonts w:ascii="Times New Roman" w:eastAsia="Calibri" w:hAnsi="Times New Roman" w:cs="Times New Roman"/>
          <w:b/>
          <w:bCs/>
          <w:i/>
          <w:iCs/>
          <w:color w:val="000000" w:themeColor="text1"/>
          <w:sz w:val="24"/>
          <w:szCs w:val="24"/>
        </w:rPr>
        <w:t xml:space="preserve">4.4.3 </w:t>
      </w:r>
      <w:r w:rsidR="00E958EC" w:rsidRPr="00195073">
        <w:rPr>
          <w:rFonts w:ascii="Times New Roman" w:eastAsia="Calibri" w:hAnsi="Times New Roman" w:cs="Times New Roman"/>
          <w:b/>
          <w:bCs/>
          <w:i/>
          <w:iCs/>
          <w:color w:val="000000" w:themeColor="text1"/>
          <w:sz w:val="24"/>
          <w:szCs w:val="24"/>
        </w:rPr>
        <w:t xml:space="preserve">Rezumat </w:t>
      </w:r>
      <w:r w:rsidR="004E2558" w:rsidRPr="00195073">
        <w:rPr>
          <w:rFonts w:ascii="Times New Roman" w:eastAsia="Calibri" w:hAnsi="Times New Roman" w:cs="Times New Roman"/>
          <w:b/>
          <w:bCs/>
          <w:i/>
          <w:iCs/>
          <w:color w:val="000000" w:themeColor="text1"/>
          <w:sz w:val="24"/>
          <w:szCs w:val="24"/>
        </w:rPr>
        <w:t xml:space="preserve"> </w:t>
      </w:r>
      <w:r w:rsidR="004E2558" w:rsidRPr="00195073">
        <w:rPr>
          <w:rFonts w:ascii="Times New Roman" w:eastAsia="Calibri" w:hAnsi="Times New Roman" w:cs="Times New Roman"/>
          <w:b/>
          <w:bCs/>
          <w:sz w:val="24"/>
          <w:szCs w:val="24"/>
          <w:shd w:val="clear" w:color="auto" w:fill="FFFFFF"/>
        </w:rPr>
        <w:t xml:space="preserve">                                                                                                                                </w:t>
      </w:r>
      <w:r w:rsidR="004E2558" w:rsidRPr="00195073">
        <w:rPr>
          <w:rFonts w:ascii="Times New Roman" w:eastAsia="Calibri" w:hAnsi="Times New Roman"/>
          <w:sz w:val="24"/>
          <w:szCs w:val="24"/>
        </w:rPr>
        <w:t xml:space="preserve">       </w:t>
      </w:r>
      <w:r w:rsidR="00464FA3" w:rsidRPr="00195073">
        <w:rPr>
          <w:rFonts w:ascii="Times New Roman" w:eastAsia="Calibri" w:hAnsi="Times New Roman"/>
          <w:sz w:val="24"/>
          <w:szCs w:val="24"/>
        </w:rPr>
        <w:t xml:space="preserve">                                      </w:t>
      </w:r>
      <w:r w:rsidR="00A1621D" w:rsidRPr="00195073">
        <w:rPr>
          <w:rFonts w:ascii="Times New Roman" w:eastAsia="Calibri" w:hAnsi="Times New Roman"/>
          <w:sz w:val="24"/>
          <w:szCs w:val="24"/>
        </w:rPr>
        <w:t xml:space="preserve">     </w:t>
      </w:r>
      <w:r w:rsidR="0047692F" w:rsidRPr="00195073">
        <w:rPr>
          <w:rFonts w:ascii="Times New Roman" w:eastAsia="Calibri" w:hAnsi="Times New Roman"/>
          <w:sz w:val="24"/>
          <w:szCs w:val="24"/>
        </w:rPr>
        <w:tab/>
      </w:r>
    </w:p>
    <w:p w14:paraId="6E6C6E2D" w14:textId="4B28563B" w:rsidR="008A2ADB" w:rsidRPr="00195073" w:rsidRDefault="002055AC" w:rsidP="00AE2914">
      <w:pPr>
        <w:ind w:firstLine="720"/>
        <w:jc w:val="both"/>
        <w:rPr>
          <w:rFonts w:ascii="Times New Roman" w:hAnsi="Times New Roman" w:cs="Times New Roman"/>
          <w:sz w:val="24"/>
          <w:szCs w:val="24"/>
        </w:rPr>
      </w:pPr>
      <w:r w:rsidRPr="00195073">
        <w:rPr>
          <w:rFonts w:ascii="Times New Roman" w:hAnsi="Times New Roman" w:cs="Times New Roman"/>
          <w:sz w:val="24"/>
          <w:szCs w:val="24"/>
        </w:rPr>
        <w:t>Î</w:t>
      </w:r>
      <w:r w:rsidR="0047692F" w:rsidRPr="00195073">
        <w:rPr>
          <w:rFonts w:ascii="Times New Roman" w:hAnsi="Times New Roman" w:cs="Times New Roman"/>
          <w:sz w:val="24"/>
          <w:szCs w:val="24"/>
        </w:rPr>
        <w:t xml:space="preserve">n </w:t>
      </w:r>
      <w:r w:rsidRPr="00195073">
        <w:rPr>
          <w:rFonts w:ascii="Times New Roman" w:hAnsi="Times New Roman" w:cs="Times New Roman"/>
          <w:sz w:val="24"/>
          <w:szCs w:val="24"/>
        </w:rPr>
        <w:t xml:space="preserve">prefața acestei teze, Profesorul </w:t>
      </w:r>
      <w:r w:rsidR="004E2558" w:rsidRPr="00195073">
        <w:rPr>
          <w:rFonts w:ascii="Times New Roman" w:hAnsi="Times New Roman" w:cs="Times New Roman"/>
          <w:sz w:val="24"/>
          <w:szCs w:val="24"/>
        </w:rPr>
        <w:t>Gideon Greif</w:t>
      </w:r>
      <w:r w:rsidRPr="00195073">
        <w:rPr>
          <w:rFonts w:ascii="Times New Roman" w:hAnsi="Times New Roman" w:cs="Times New Roman"/>
          <w:sz w:val="24"/>
          <w:szCs w:val="24"/>
        </w:rPr>
        <w:t xml:space="preserve"> (p-9) a scris</w:t>
      </w:r>
      <w:r w:rsidR="004E2558" w:rsidRPr="00195073">
        <w:rPr>
          <w:rFonts w:ascii="Times New Roman" w:hAnsi="Times New Roman" w:cs="Times New Roman"/>
          <w:sz w:val="24"/>
          <w:szCs w:val="24"/>
        </w:rPr>
        <w:t>:</w:t>
      </w:r>
      <w:r w:rsidR="002A30BC" w:rsidRPr="00195073">
        <w:rPr>
          <w:rFonts w:ascii="Times New Roman" w:hAnsi="Times New Roman" w:cs="Times New Roman"/>
          <w:sz w:val="24"/>
          <w:szCs w:val="24"/>
          <w:shd w:val="clear" w:color="auto" w:fill="FFFFFF"/>
        </w:rPr>
        <w:t xml:space="preserve"> </w:t>
      </w:r>
      <w:r w:rsidR="004E2558" w:rsidRPr="00195073">
        <w:rPr>
          <w:rFonts w:ascii="Times New Roman" w:hAnsi="Times New Roman" w:cs="Times New Roman"/>
          <w:sz w:val="24"/>
          <w:szCs w:val="24"/>
        </w:rPr>
        <w:t>"</w:t>
      </w:r>
      <w:r w:rsidRPr="00195073">
        <w:rPr>
          <w:rFonts w:ascii="Times New Roman" w:hAnsi="Times New Roman" w:cs="Times New Roman"/>
          <w:sz w:val="24"/>
          <w:szCs w:val="24"/>
        </w:rPr>
        <w:t xml:space="preserve">Există valoare educațională în discutarea întrebărilor referitoare la comportamentul uman în situații </w:t>
      </w:r>
      <w:r w:rsidRPr="00195073">
        <w:rPr>
          <w:rFonts w:ascii="Times New Roman" w:hAnsi="Times New Roman" w:cs="Times New Roman"/>
          <w:sz w:val="24"/>
          <w:szCs w:val="24"/>
        </w:rPr>
        <w:lastRenderedPageBreak/>
        <w:t xml:space="preserve">extreme,  pentru a ne autoanaliza, a ne gândi </w:t>
      </w:r>
      <w:r w:rsidR="008D326C" w:rsidRPr="00195073">
        <w:rPr>
          <w:rFonts w:ascii="Times New Roman" w:hAnsi="Times New Roman" w:cs="Times New Roman"/>
          <w:sz w:val="24"/>
          <w:szCs w:val="24"/>
        </w:rPr>
        <w:t>la aceste situații cu mai multă atenție, pentru a încerca să reconstruim o realitate istorică particulară și, poate, pentru a veni mai aproape de victime și de a ne identifica cu acestea.</w:t>
      </w:r>
      <w:r w:rsidR="00997FAE" w:rsidRPr="00195073">
        <w:rPr>
          <w:rFonts w:ascii="Times New Roman" w:hAnsi="Times New Roman" w:cs="Times New Roman"/>
          <w:sz w:val="24"/>
          <w:szCs w:val="24"/>
        </w:rPr>
        <w:t>"</w:t>
      </w:r>
      <w:r w:rsidR="001E5E0E" w:rsidRPr="00195073">
        <w:rPr>
          <w:rFonts w:ascii="Times New Roman" w:hAnsi="Times New Roman" w:cs="Times New Roman"/>
          <w:sz w:val="24"/>
          <w:szCs w:val="24"/>
        </w:rPr>
        <w:t xml:space="preserve"> </w:t>
      </w:r>
      <w:r w:rsidR="008A2ADB" w:rsidRPr="00195073">
        <w:rPr>
          <w:rFonts w:ascii="Times New Roman" w:hAnsi="Times New Roman" w:cs="Times New Roman"/>
          <w:sz w:val="24"/>
          <w:szCs w:val="24"/>
        </w:rPr>
        <w:t xml:space="preserve">Rezultatele noastre indică faptul că participanții și-au extins cunoștințele și înțelegerea realității specifice Holocaustului prin studiul dilemelor morale evreiești. Aceștia și-au consolidat, de asemenea, legătura emoțională cu memoria Holocaustului și s-au simțit mai aproape de victimele acestuia. În plus, au declarat că este important să devină mai conștienși de considerațiile morale și de comportament. Fără îndoială, va exista mereu un decalaj între atitudinile morale și comportamentul moral, în special în cazul unor situații și condiții extreme. </w:t>
      </w:r>
      <w:r w:rsidR="00B33F6C" w:rsidRPr="00195073">
        <w:rPr>
          <w:rFonts w:ascii="Times New Roman" w:hAnsi="Times New Roman" w:cs="Times New Roman"/>
          <w:sz w:val="24"/>
          <w:szCs w:val="24"/>
        </w:rPr>
        <w:t xml:space="preserve">Cu toate acestea, bazându-ne pe rezultatele și concluziile noastre, putem afirma că studiul aspectelor morale și </w:t>
      </w:r>
      <w:r w:rsidR="00B33F6C" w:rsidRPr="00195073">
        <w:rPr>
          <w:rFonts w:ascii="Times New Roman" w:hAnsi="Times New Roman" w:cs="Times New Roman"/>
          <w:color w:val="000000"/>
          <w:sz w:val="24"/>
          <w:szCs w:val="24"/>
        </w:rPr>
        <w:t xml:space="preserve">"practica" </w:t>
      </w:r>
      <w:r w:rsidR="00825690" w:rsidRPr="00195073">
        <w:rPr>
          <w:rFonts w:ascii="Times New Roman" w:hAnsi="Times New Roman" w:cs="Times New Roman"/>
          <w:color w:val="000000"/>
          <w:sz w:val="24"/>
          <w:szCs w:val="24"/>
        </w:rPr>
        <w:t xml:space="preserve">educațională în rezolvarea dilemelor morale pot contribui la creșterea probabilității ca ulterior în viață, foștii elevi să ia decizii morale mai bune. Astfel, li se va dezvolta gândirea morală și </w:t>
      </w:r>
      <w:r w:rsidR="00B50A22" w:rsidRPr="00195073">
        <w:rPr>
          <w:rFonts w:ascii="Times New Roman" w:hAnsi="Times New Roman" w:cs="Times New Roman"/>
          <w:color w:val="000000"/>
          <w:sz w:val="24"/>
          <w:szCs w:val="24"/>
        </w:rPr>
        <w:t xml:space="preserve">comportamentul lor interpersonal va fi mai intensifica în viața zilnică. Într-o perspectivă mai largă, </w:t>
      </w:r>
      <w:r w:rsidR="001B672F" w:rsidRPr="00195073">
        <w:rPr>
          <w:rFonts w:ascii="Times New Roman" w:hAnsi="Times New Roman" w:cs="Times New Roman"/>
          <w:color w:val="000000"/>
          <w:sz w:val="24"/>
          <w:szCs w:val="24"/>
        </w:rPr>
        <w:t>această experiență poate contribui la dezvoltarea unui comportament uman și rezonabil din punct de vedere politic</w:t>
      </w:r>
      <w:r w:rsidR="00D17C61" w:rsidRPr="00195073">
        <w:rPr>
          <w:rFonts w:ascii="Times New Roman" w:hAnsi="Times New Roman" w:cs="Times New Roman"/>
          <w:color w:val="000000"/>
          <w:sz w:val="24"/>
          <w:szCs w:val="24"/>
        </w:rPr>
        <w:t xml:space="preserve">, care ar putea preveni viitoare catastrofe ale umanității provocate de om. </w:t>
      </w:r>
    </w:p>
    <w:p w14:paraId="478EBA31" w14:textId="77777777" w:rsidR="00F85957" w:rsidRPr="00195073" w:rsidRDefault="00F85957" w:rsidP="00AC373A">
      <w:pPr>
        <w:spacing w:after="0" w:line="360" w:lineRule="auto"/>
        <w:jc w:val="center"/>
        <w:rPr>
          <w:rFonts w:ascii="Times New Roman" w:eastAsia="Calibri" w:hAnsi="Times New Roman" w:cs="Times New Roman"/>
          <w:sz w:val="24"/>
          <w:szCs w:val="24"/>
        </w:rPr>
      </w:pPr>
    </w:p>
    <w:p w14:paraId="4989D732" w14:textId="77777777" w:rsidR="00F85957" w:rsidRPr="00195073" w:rsidRDefault="00F85957" w:rsidP="00AC373A">
      <w:pPr>
        <w:spacing w:after="0" w:line="360" w:lineRule="auto"/>
        <w:jc w:val="center"/>
        <w:rPr>
          <w:rFonts w:ascii="Times New Roman" w:eastAsia="Calibri" w:hAnsi="Times New Roman" w:cs="Times New Roman"/>
          <w:sz w:val="24"/>
          <w:szCs w:val="24"/>
        </w:rPr>
      </w:pPr>
    </w:p>
    <w:p w14:paraId="48117A7F" w14:textId="77777777" w:rsidR="00F85957" w:rsidRPr="00195073" w:rsidRDefault="00F85957" w:rsidP="00AC373A">
      <w:pPr>
        <w:spacing w:after="0" w:line="360" w:lineRule="auto"/>
        <w:jc w:val="center"/>
        <w:rPr>
          <w:rFonts w:ascii="Times New Roman" w:eastAsia="Calibri" w:hAnsi="Times New Roman" w:cs="Times New Roman"/>
          <w:sz w:val="24"/>
          <w:szCs w:val="24"/>
        </w:rPr>
      </w:pPr>
    </w:p>
    <w:p w14:paraId="6195321A" w14:textId="77777777" w:rsidR="00F85957" w:rsidRPr="00195073" w:rsidRDefault="00F85957" w:rsidP="00AC373A">
      <w:pPr>
        <w:spacing w:after="0" w:line="360" w:lineRule="auto"/>
        <w:jc w:val="center"/>
        <w:rPr>
          <w:rFonts w:ascii="Times New Roman" w:eastAsia="Calibri" w:hAnsi="Times New Roman" w:cs="Times New Roman"/>
          <w:sz w:val="24"/>
          <w:szCs w:val="24"/>
        </w:rPr>
      </w:pPr>
    </w:p>
    <w:p w14:paraId="33AFF2BA" w14:textId="77777777" w:rsidR="00F85957" w:rsidRPr="00195073" w:rsidRDefault="00F85957" w:rsidP="00AC373A">
      <w:pPr>
        <w:spacing w:after="0" w:line="360" w:lineRule="auto"/>
        <w:jc w:val="center"/>
        <w:rPr>
          <w:rFonts w:ascii="Times New Roman" w:eastAsia="Calibri" w:hAnsi="Times New Roman" w:cs="Times New Roman"/>
          <w:sz w:val="24"/>
          <w:szCs w:val="24"/>
        </w:rPr>
      </w:pPr>
    </w:p>
    <w:p w14:paraId="7FFF96E5" w14:textId="77777777" w:rsidR="00F85957" w:rsidRPr="00195073" w:rsidRDefault="00F85957" w:rsidP="00AC373A">
      <w:pPr>
        <w:spacing w:after="0" w:line="360" w:lineRule="auto"/>
        <w:jc w:val="center"/>
        <w:rPr>
          <w:rFonts w:ascii="Times New Roman" w:eastAsia="Calibri" w:hAnsi="Times New Roman" w:cs="Times New Roman"/>
          <w:sz w:val="24"/>
          <w:szCs w:val="24"/>
        </w:rPr>
      </w:pPr>
    </w:p>
    <w:p w14:paraId="0B4CBA6B" w14:textId="77777777" w:rsidR="00F85957" w:rsidRPr="00195073" w:rsidRDefault="00F85957" w:rsidP="00AC373A">
      <w:pPr>
        <w:spacing w:after="0" w:line="360" w:lineRule="auto"/>
        <w:jc w:val="center"/>
        <w:rPr>
          <w:rFonts w:ascii="Times New Roman" w:eastAsia="Calibri" w:hAnsi="Times New Roman" w:cs="Times New Roman"/>
          <w:sz w:val="24"/>
          <w:szCs w:val="24"/>
        </w:rPr>
      </w:pPr>
    </w:p>
    <w:p w14:paraId="19984BA7" w14:textId="77777777" w:rsidR="00F85957" w:rsidRPr="00195073" w:rsidRDefault="00F85957" w:rsidP="00AC373A">
      <w:pPr>
        <w:spacing w:after="0" w:line="360" w:lineRule="auto"/>
        <w:jc w:val="center"/>
        <w:rPr>
          <w:rFonts w:ascii="Times New Roman" w:eastAsia="Calibri" w:hAnsi="Times New Roman" w:cs="Times New Roman"/>
          <w:sz w:val="24"/>
          <w:szCs w:val="24"/>
        </w:rPr>
      </w:pPr>
    </w:p>
    <w:p w14:paraId="029B02AA" w14:textId="77777777" w:rsidR="00F85957" w:rsidRPr="00195073" w:rsidRDefault="00F85957" w:rsidP="00AC373A">
      <w:pPr>
        <w:spacing w:after="0" w:line="360" w:lineRule="auto"/>
        <w:jc w:val="center"/>
        <w:rPr>
          <w:rFonts w:ascii="Times New Roman" w:eastAsia="Calibri" w:hAnsi="Times New Roman" w:cs="Times New Roman"/>
          <w:sz w:val="24"/>
          <w:szCs w:val="24"/>
        </w:rPr>
      </w:pPr>
    </w:p>
    <w:p w14:paraId="0FC1E1B1" w14:textId="77777777" w:rsidR="00F85957" w:rsidRPr="00195073" w:rsidRDefault="00F85957" w:rsidP="00AC373A">
      <w:pPr>
        <w:spacing w:after="0" w:line="360" w:lineRule="auto"/>
        <w:jc w:val="center"/>
        <w:rPr>
          <w:rFonts w:ascii="Times New Roman" w:eastAsia="Calibri" w:hAnsi="Times New Roman" w:cs="Times New Roman"/>
          <w:sz w:val="24"/>
          <w:szCs w:val="24"/>
        </w:rPr>
      </w:pPr>
    </w:p>
    <w:p w14:paraId="1BFC040B" w14:textId="77777777" w:rsidR="00AD49AD" w:rsidRPr="00195073" w:rsidRDefault="00AD49AD" w:rsidP="00AC373A">
      <w:pPr>
        <w:spacing w:after="0" w:line="360" w:lineRule="auto"/>
        <w:jc w:val="center"/>
        <w:rPr>
          <w:rFonts w:ascii="Times New Roman" w:eastAsia="Calibri" w:hAnsi="Times New Roman" w:cs="Times New Roman"/>
          <w:sz w:val="24"/>
          <w:szCs w:val="24"/>
        </w:rPr>
      </w:pPr>
    </w:p>
    <w:p w14:paraId="2E33E214" w14:textId="77777777" w:rsidR="00AD49AD" w:rsidRPr="00195073" w:rsidRDefault="00AD49AD" w:rsidP="00AC373A">
      <w:pPr>
        <w:spacing w:after="0" w:line="360" w:lineRule="auto"/>
        <w:jc w:val="center"/>
        <w:rPr>
          <w:rFonts w:ascii="Times New Roman" w:eastAsia="Calibri" w:hAnsi="Times New Roman" w:cs="Times New Roman"/>
          <w:sz w:val="24"/>
          <w:szCs w:val="24"/>
        </w:rPr>
      </w:pPr>
    </w:p>
    <w:p w14:paraId="1774E911" w14:textId="77777777" w:rsidR="00AD49AD" w:rsidRPr="00195073" w:rsidRDefault="00AD49AD" w:rsidP="00AC373A">
      <w:pPr>
        <w:spacing w:after="0" w:line="360" w:lineRule="auto"/>
        <w:jc w:val="center"/>
        <w:rPr>
          <w:rFonts w:ascii="Times New Roman" w:eastAsia="Calibri" w:hAnsi="Times New Roman" w:cs="Times New Roman"/>
          <w:sz w:val="24"/>
          <w:szCs w:val="24"/>
        </w:rPr>
      </w:pPr>
    </w:p>
    <w:p w14:paraId="7B1DF5CF" w14:textId="77777777" w:rsidR="00AD49AD" w:rsidRPr="00195073" w:rsidRDefault="00AD49AD" w:rsidP="00AC373A">
      <w:pPr>
        <w:spacing w:after="0" w:line="360" w:lineRule="auto"/>
        <w:jc w:val="center"/>
        <w:rPr>
          <w:rFonts w:ascii="Times New Roman" w:eastAsia="Calibri" w:hAnsi="Times New Roman" w:cs="Times New Roman"/>
          <w:sz w:val="24"/>
          <w:szCs w:val="24"/>
        </w:rPr>
      </w:pPr>
    </w:p>
    <w:p w14:paraId="476BEEB9" w14:textId="77777777" w:rsidR="00C61020" w:rsidRPr="00195073" w:rsidRDefault="00C61020" w:rsidP="00AC373A">
      <w:pPr>
        <w:spacing w:after="0" w:line="360" w:lineRule="auto"/>
        <w:jc w:val="center"/>
        <w:rPr>
          <w:rFonts w:ascii="Times New Roman" w:eastAsia="Calibri" w:hAnsi="Times New Roman" w:cs="Times New Roman"/>
          <w:sz w:val="24"/>
          <w:szCs w:val="24"/>
        </w:rPr>
      </w:pPr>
    </w:p>
    <w:p w14:paraId="12B21809" w14:textId="77777777" w:rsidR="00C61020" w:rsidRPr="00195073" w:rsidRDefault="00C61020" w:rsidP="00AC373A">
      <w:pPr>
        <w:spacing w:after="0" w:line="360" w:lineRule="auto"/>
        <w:jc w:val="center"/>
        <w:rPr>
          <w:rFonts w:ascii="Times New Roman" w:eastAsia="Calibri" w:hAnsi="Times New Roman" w:cs="Times New Roman"/>
          <w:sz w:val="24"/>
          <w:szCs w:val="24"/>
        </w:rPr>
      </w:pPr>
    </w:p>
    <w:p w14:paraId="5550C92A" w14:textId="77777777" w:rsidR="00C61020" w:rsidRPr="00195073" w:rsidRDefault="00C61020" w:rsidP="00AC373A">
      <w:pPr>
        <w:spacing w:after="0" w:line="360" w:lineRule="auto"/>
        <w:jc w:val="center"/>
        <w:rPr>
          <w:rFonts w:ascii="Times New Roman" w:eastAsia="Calibri" w:hAnsi="Times New Roman" w:cs="Times New Roman"/>
          <w:sz w:val="24"/>
          <w:szCs w:val="24"/>
        </w:rPr>
      </w:pPr>
    </w:p>
    <w:p w14:paraId="17423D6E" w14:textId="77777777" w:rsidR="00C61020" w:rsidRPr="00195073" w:rsidRDefault="00C61020" w:rsidP="00AC373A">
      <w:pPr>
        <w:spacing w:after="0" w:line="360" w:lineRule="auto"/>
        <w:jc w:val="center"/>
        <w:rPr>
          <w:rFonts w:ascii="Times New Roman" w:eastAsia="Calibri" w:hAnsi="Times New Roman" w:cs="Times New Roman"/>
          <w:sz w:val="24"/>
          <w:szCs w:val="24"/>
        </w:rPr>
      </w:pPr>
    </w:p>
    <w:p w14:paraId="633B7163" w14:textId="77777777" w:rsidR="00C61020" w:rsidRPr="00195073" w:rsidRDefault="00C61020" w:rsidP="00AC373A">
      <w:pPr>
        <w:spacing w:after="0" w:line="360" w:lineRule="auto"/>
        <w:jc w:val="center"/>
        <w:rPr>
          <w:rFonts w:ascii="Times New Roman" w:eastAsia="Calibri" w:hAnsi="Times New Roman" w:cs="Times New Roman"/>
          <w:sz w:val="24"/>
          <w:szCs w:val="24"/>
        </w:rPr>
      </w:pPr>
    </w:p>
    <w:p w14:paraId="7A79C74A" w14:textId="77777777" w:rsidR="00C61020" w:rsidRPr="00195073" w:rsidRDefault="00C61020" w:rsidP="00AC373A">
      <w:pPr>
        <w:spacing w:after="0" w:line="360" w:lineRule="auto"/>
        <w:jc w:val="center"/>
        <w:rPr>
          <w:rFonts w:ascii="Times New Roman" w:eastAsia="Calibri" w:hAnsi="Times New Roman" w:cs="Times New Roman"/>
          <w:sz w:val="24"/>
          <w:szCs w:val="24"/>
        </w:rPr>
      </w:pPr>
    </w:p>
    <w:p w14:paraId="67403F05" w14:textId="323DE9DB" w:rsidR="00D33EEA" w:rsidRPr="00195073" w:rsidRDefault="0083203D" w:rsidP="00AC373A">
      <w:pPr>
        <w:spacing w:after="0" w:line="360" w:lineRule="auto"/>
        <w:jc w:val="center"/>
        <w:rPr>
          <w:rFonts w:ascii="Times New Roman" w:eastAsia="Calibri" w:hAnsi="Times New Roman" w:cs="Times New Roman"/>
          <w:b/>
          <w:bCs/>
          <w:sz w:val="28"/>
          <w:szCs w:val="28"/>
        </w:rPr>
      </w:pPr>
      <w:r w:rsidRPr="00195073">
        <w:rPr>
          <w:rFonts w:ascii="Times New Roman" w:eastAsia="Calibri" w:hAnsi="Times New Roman" w:cs="Times New Roman"/>
          <w:b/>
          <w:bCs/>
          <w:sz w:val="28"/>
          <w:szCs w:val="28"/>
        </w:rPr>
        <w:lastRenderedPageBreak/>
        <w:t xml:space="preserve">Bibliografie selectivă </w:t>
      </w:r>
    </w:p>
    <w:p w14:paraId="798F5359" w14:textId="77777777" w:rsidR="00D33EEA" w:rsidRPr="00195073" w:rsidRDefault="00D33EEA" w:rsidP="00900093">
      <w:pPr>
        <w:spacing w:after="0" w:line="360" w:lineRule="auto"/>
        <w:ind w:left="720" w:hanging="720"/>
        <w:rPr>
          <w:rFonts w:ascii="Times New Roman" w:eastAsia="Calibri" w:hAnsi="Times New Roman" w:cs="Times New Roman"/>
          <w:sz w:val="24"/>
          <w:szCs w:val="24"/>
          <w:lang w:eastAsia="he-IL"/>
        </w:rPr>
      </w:pPr>
      <w:bookmarkStart w:id="104" w:name="_Toc408859632"/>
      <w:r w:rsidRPr="00195073">
        <w:rPr>
          <w:rFonts w:ascii="Times New Roman" w:eastAsia="Calibri" w:hAnsi="Times New Roman" w:cs="Times New Roman"/>
          <w:sz w:val="24"/>
          <w:szCs w:val="24"/>
          <w:lang w:eastAsia="he-IL"/>
        </w:rPr>
        <w:t xml:space="preserve">Aharonson, M. (1999). </w:t>
      </w:r>
      <w:r w:rsidRPr="00195073">
        <w:rPr>
          <w:rFonts w:ascii="Times New Roman" w:eastAsia="Calibri" w:hAnsi="Times New Roman" w:cs="Times New Roman"/>
          <w:i/>
          <w:iCs/>
          <w:sz w:val="24"/>
          <w:szCs w:val="24"/>
        </w:rPr>
        <w:t>Memory as history and history as memory</w:t>
      </w:r>
      <w:r w:rsidRPr="00195073">
        <w:rPr>
          <w:rFonts w:ascii="Times New Roman" w:eastAsia="Calibri" w:hAnsi="Times New Roman" w:cs="Times New Roman"/>
          <w:sz w:val="24"/>
          <w:szCs w:val="24"/>
          <w:lang w:eastAsia="he-IL"/>
        </w:rPr>
        <w:t>, Israel: Ramat Gan Museum.</w:t>
      </w:r>
      <w:bookmarkEnd w:id="104"/>
    </w:p>
    <w:p w14:paraId="37291E33" w14:textId="77777777" w:rsidR="00D33EEA" w:rsidRPr="00195073" w:rsidRDefault="00D33EEA" w:rsidP="00900093">
      <w:pPr>
        <w:spacing w:after="0" w:line="360" w:lineRule="auto"/>
        <w:ind w:left="720" w:hanging="720"/>
        <w:rPr>
          <w:rFonts w:ascii="Times New Roman" w:eastAsia="Calibri" w:hAnsi="Times New Roman" w:cs="Times New Roman"/>
          <w:sz w:val="24"/>
          <w:szCs w:val="24"/>
          <w:rtl/>
        </w:rPr>
      </w:pPr>
      <w:r w:rsidRPr="00195073">
        <w:rPr>
          <w:rFonts w:ascii="Times New Roman" w:eastAsia="Calibri" w:hAnsi="Times New Roman" w:cs="Times New Roman"/>
          <w:sz w:val="24"/>
          <w:szCs w:val="24"/>
        </w:rPr>
        <w:t xml:space="preserve">Baltman, Daniel (Ed.) (2002). </w:t>
      </w:r>
      <w:r w:rsidRPr="00195073">
        <w:rPr>
          <w:rFonts w:ascii="Times New Roman" w:eastAsia="Calibri" w:hAnsi="Times New Roman" w:cs="Times New Roman"/>
          <w:i/>
          <w:iCs/>
          <w:sz w:val="24"/>
          <w:szCs w:val="24"/>
        </w:rPr>
        <w:t>Selection of underground newspapers 1940-1943.</w:t>
      </w:r>
      <w:r w:rsidRPr="00195073">
        <w:rPr>
          <w:rFonts w:ascii="Times New Roman" w:eastAsia="Calibri" w:hAnsi="Times New Roman" w:cs="Times New Roman"/>
          <w:sz w:val="24"/>
          <w:szCs w:val="24"/>
        </w:rPr>
        <w:t xml:space="preserve"> Jerusalem: Yad VaShem.</w:t>
      </w:r>
    </w:p>
    <w:p w14:paraId="3F78621E"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Bar, M. (1978). </w:t>
      </w:r>
      <w:r w:rsidRPr="00195073">
        <w:rPr>
          <w:rFonts w:ascii="Times New Roman" w:eastAsia="Calibri" w:hAnsi="Times New Roman" w:cs="Times New Roman"/>
          <w:i/>
          <w:iCs/>
          <w:sz w:val="24"/>
          <w:szCs w:val="24"/>
        </w:rPr>
        <w:t>The Auschwitz scroll.</w:t>
      </w:r>
      <w:r w:rsidRPr="00195073">
        <w:rPr>
          <w:rFonts w:ascii="Times New Roman" w:eastAsia="Calibri" w:hAnsi="Times New Roman" w:cs="Times New Roman"/>
          <w:sz w:val="24"/>
          <w:szCs w:val="24"/>
        </w:rPr>
        <w:t xml:space="preserve"> Israel: Sifriat Hapoalim. [Hebrew]</w:t>
      </w:r>
    </w:p>
    <w:p w14:paraId="0858FFB4"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Barley, Michael (2007). </w:t>
      </w:r>
      <w:r w:rsidRPr="00195073">
        <w:rPr>
          <w:rFonts w:ascii="Times New Roman" w:eastAsia="Calibri" w:hAnsi="Times New Roman" w:cs="Times New Roman"/>
          <w:i/>
          <w:iCs/>
          <w:sz w:val="24"/>
          <w:szCs w:val="24"/>
        </w:rPr>
        <w:t>The third Reich, a new history</w:t>
      </w:r>
      <w:r w:rsidRPr="00195073">
        <w:rPr>
          <w:rFonts w:ascii="Times New Roman" w:eastAsia="Calibri" w:hAnsi="Times New Roman" w:cs="Times New Roman"/>
          <w:sz w:val="24"/>
          <w:szCs w:val="24"/>
        </w:rPr>
        <w:t>.  Trans. Edit Zartal. Tel Aviv: Zemora-Bitan and Yavne Publishers</w:t>
      </w:r>
    </w:p>
    <w:p w14:paraId="595657F5"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Bar Natan, R. </w:t>
      </w:r>
      <w:r w:rsidRPr="00195073">
        <w:rPr>
          <w:rFonts w:ascii="Times New Roman" w:eastAsia="Calibri" w:hAnsi="Times New Roman" w:cs="Times New Roman"/>
          <w:sz w:val="24"/>
          <w:szCs w:val="24"/>
          <w:rtl/>
        </w:rPr>
        <w:t xml:space="preserve"> </w:t>
      </w:r>
      <w:r w:rsidRPr="00195073">
        <w:rPr>
          <w:rFonts w:ascii="Times New Roman" w:eastAsia="Calibri" w:hAnsi="Times New Roman" w:cs="Times New Roman"/>
          <w:sz w:val="24"/>
          <w:szCs w:val="24"/>
        </w:rPr>
        <w:t xml:space="preserve">(2004). </w:t>
      </w:r>
      <w:r w:rsidRPr="00195073">
        <w:rPr>
          <w:rFonts w:ascii="Times New Roman" w:eastAsia="Calibri" w:hAnsi="Times New Roman" w:cs="Times New Roman"/>
          <w:i/>
          <w:iCs/>
          <w:sz w:val="24"/>
          <w:szCs w:val="24"/>
        </w:rPr>
        <w:t>A background document regarding youth delegations to Poland, submitted to the Knesset's Education and Culture Committee.</w:t>
      </w:r>
      <w:r w:rsidRPr="00195073">
        <w:rPr>
          <w:rFonts w:ascii="Times New Roman" w:eastAsia="Calibri" w:hAnsi="Times New Roman" w:cs="Times New Roman"/>
          <w:sz w:val="24"/>
          <w:szCs w:val="24"/>
        </w:rPr>
        <w:t xml:space="preserve">  Retrieved from: http–www.knesset.gov.il-mmm-data</w:t>
      </w:r>
    </w:p>
    <w:p w14:paraId="25E6D45F"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Bar-On, Dan (1994). </w:t>
      </w:r>
      <w:r w:rsidRPr="00195073">
        <w:rPr>
          <w:rFonts w:ascii="Times New Roman" w:eastAsia="Calibri" w:hAnsi="Times New Roman" w:cs="Times New Roman"/>
          <w:i/>
          <w:iCs/>
          <w:sz w:val="24"/>
          <w:szCs w:val="24"/>
        </w:rPr>
        <w:t>From fear to hope</w:t>
      </w:r>
      <w:r w:rsidRPr="00195073">
        <w:rPr>
          <w:rFonts w:ascii="Times New Roman" w:eastAsia="Calibri" w:hAnsi="Times New Roman" w:cs="Times New Roman"/>
          <w:sz w:val="24"/>
          <w:szCs w:val="24"/>
        </w:rPr>
        <w:t>. Israel: The Ghetto Fighters House and the Kibbutz Hameuhad. [Hebrew]</w:t>
      </w:r>
    </w:p>
    <w:p w14:paraId="236E10D6"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Bar-Zohar, M. (1991). </w:t>
      </w:r>
      <w:r w:rsidRPr="00195073">
        <w:rPr>
          <w:rFonts w:ascii="Times New Roman" w:eastAsia="Calibri" w:hAnsi="Times New Roman" w:cs="Times New Roman"/>
          <w:i/>
          <w:iCs/>
          <w:sz w:val="24"/>
          <w:szCs w:val="24"/>
        </w:rPr>
        <w:t>On the day of vengeance, the case of Jewish vengeance against the Nazis.</w:t>
      </w:r>
      <w:r w:rsidRPr="00195073">
        <w:rPr>
          <w:rFonts w:ascii="Times New Roman" w:eastAsia="Calibri" w:hAnsi="Times New Roman" w:cs="Times New Roman"/>
          <w:sz w:val="24"/>
          <w:szCs w:val="24"/>
        </w:rPr>
        <w:t xml:space="preserve"> Israel: Teper-Magal Publications. [Hebrew]</w:t>
      </w:r>
    </w:p>
    <w:p w14:paraId="26F3276D"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Bauer, Y. (1983). </w:t>
      </w:r>
      <w:r w:rsidRPr="00195073">
        <w:rPr>
          <w:rFonts w:ascii="Times New Roman" w:eastAsia="Calibri" w:hAnsi="Times New Roman" w:cs="Times New Roman"/>
          <w:i/>
          <w:iCs/>
          <w:sz w:val="24"/>
          <w:szCs w:val="24"/>
        </w:rPr>
        <w:t>Reactions during the Holocaust – Attempts to stand up, resist, rescue. theoretical aspects of the study of genocide.</w:t>
      </w:r>
      <w:r w:rsidRPr="00195073">
        <w:rPr>
          <w:rFonts w:ascii="Times New Roman" w:eastAsia="Calibri" w:hAnsi="Times New Roman" w:cs="Times New Roman"/>
          <w:sz w:val="24"/>
          <w:szCs w:val="24"/>
        </w:rPr>
        <w:t xml:space="preserve"> Tel Aviv: Ministry of Defense Publications. [Hebrew]</w:t>
      </w:r>
    </w:p>
    <w:p w14:paraId="593C459B" w14:textId="77777777" w:rsidR="00D33EEA" w:rsidRPr="00195073" w:rsidRDefault="00D33EEA" w:rsidP="00C07192">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color w:val="252525"/>
          <w:sz w:val="24"/>
          <w:szCs w:val="24"/>
          <w:shd w:val="clear" w:color="auto" w:fill="FFFFFF"/>
        </w:rPr>
        <w:t>Beauchamp, Tom L (1991), </w:t>
      </w:r>
      <w:r w:rsidRPr="00195073">
        <w:rPr>
          <w:rFonts w:ascii="Times New Roman" w:eastAsia="Calibri" w:hAnsi="Times New Roman" w:cs="Times New Roman"/>
          <w:i/>
          <w:iCs/>
          <w:color w:val="252525"/>
          <w:sz w:val="24"/>
          <w:szCs w:val="24"/>
          <w:shd w:val="clear" w:color="auto" w:fill="FFFFFF"/>
        </w:rPr>
        <w:t>Philosophical ethics: An introduction to moral philosophy</w:t>
      </w:r>
      <w:r w:rsidRPr="00195073">
        <w:rPr>
          <w:rFonts w:ascii="Times New Roman" w:eastAsia="Calibri" w:hAnsi="Times New Roman" w:cs="Times New Roman"/>
          <w:color w:val="252525"/>
          <w:sz w:val="24"/>
          <w:szCs w:val="24"/>
          <w:shd w:val="clear" w:color="auto" w:fill="FFFFFF"/>
        </w:rPr>
        <w:t>. 2nd ed. New York: McGraw Hill</w:t>
      </w:r>
      <w:r w:rsidRPr="00195073">
        <w:rPr>
          <w:rFonts w:ascii="Times New Roman" w:eastAsia="Calibri" w:hAnsi="Times New Roman" w:cs="Times New Roman"/>
          <w:sz w:val="24"/>
          <w:szCs w:val="24"/>
        </w:rPr>
        <w:t>.</w:t>
      </w:r>
    </w:p>
    <w:p w14:paraId="7073677E" w14:textId="77777777" w:rsidR="00D33EEA" w:rsidRPr="00195073" w:rsidRDefault="00D33EEA" w:rsidP="00900093">
      <w:pPr>
        <w:spacing w:after="0" w:line="360" w:lineRule="auto"/>
        <w:ind w:left="720" w:hanging="720"/>
        <w:rPr>
          <w:rFonts w:ascii="Times New Roman" w:eastAsia="Calibri" w:hAnsi="Times New Roman" w:cs="Times New Roman"/>
          <w:color w:val="0000FF"/>
          <w:u w:val="single"/>
        </w:rPr>
      </w:pPr>
      <w:r w:rsidRPr="00195073">
        <w:rPr>
          <w:rFonts w:ascii="Times New Roman" w:eastAsia="Calibri" w:hAnsi="Times New Roman" w:cs="Times New Roman"/>
          <w:sz w:val="24"/>
          <w:szCs w:val="24"/>
        </w:rPr>
        <w:t xml:space="preserve">Bitts, D. (2004).  </w:t>
      </w:r>
      <w:r w:rsidRPr="00195073">
        <w:rPr>
          <w:rFonts w:ascii="Times New Roman" w:eastAsia="Calibri" w:hAnsi="Times New Roman" w:cs="Times New Roman"/>
          <w:i/>
          <w:iCs/>
          <w:sz w:val="24"/>
          <w:szCs w:val="24"/>
        </w:rPr>
        <w:t>Youth delegations to Poland:  Trends and directions</w:t>
      </w:r>
      <w:r w:rsidRPr="00195073">
        <w:rPr>
          <w:rFonts w:ascii="Times New Roman" w:eastAsia="Calibri" w:hAnsi="Times New Roman" w:cs="Times New Roman"/>
          <w:sz w:val="24"/>
          <w:szCs w:val="24"/>
        </w:rPr>
        <w:t xml:space="preserve">.  Retrieved from: </w:t>
      </w:r>
      <w:hyperlink r:id="rId19" w:history="1">
        <w:r w:rsidRPr="00195073">
          <w:rPr>
            <w:rFonts w:ascii="Times New Roman" w:eastAsia="Calibri" w:hAnsi="Times New Roman" w:cs="Times New Roman"/>
            <w:color w:val="0000FF"/>
            <w:sz w:val="24"/>
            <w:szCs w:val="24"/>
            <w:u w:val="single"/>
          </w:rPr>
          <w:t>www.gordon.ac.il/mahad/abroad/poland_journey.htm</w:t>
        </w:r>
      </w:hyperlink>
    </w:p>
    <w:p w14:paraId="03FFB0BF"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Blady Szwaiger, Adina (2000). </w:t>
      </w:r>
      <w:r w:rsidRPr="00195073">
        <w:rPr>
          <w:rFonts w:ascii="Times New Roman" w:eastAsia="Calibri" w:hAnsi="Times New Roman" w:cs="Times New Roman"/>
          <w:i/>
          <w:iCs/>
          <w:sz w:val="24"/>
          <w:szCs w:val="24"/>
        </w:rPr>
        <w:t>I remember nothing more.  Memories of a Jewish doctor in the Warsaw ghetto hospital.</w:t>
      </w:r>
      <w:r w:rsidRPr="00195073">
        <w:rPr>
          <w:rFonts w:ascii="Times New Roman" w:eastAsia="Calibri" w:hAnsi="Times New Roman" w:cs="Times New Roman"/>
          <w:sz w:val="24"/>
          <w:szCs w:val="24"/>
        </w:rPr>
        <w:t xml:space="preserve"> Trans from Polish Avraham Sarid. (Testimony, Pamphlet 3, pp. 17-22). Tel Aviv: Yad Vashem Publications, [Hebrew]</w:t>
      </w:r>
    </w:p>
    <w:p w14:paraId="53F40B1F" w14:textId="77777777" w:rsidR="00D33EEA" w:rsidRPr="00195073" w:rsidRDefault="00D33EEA" w:rsidP="00C07192">
      <w:pPr>
        <w:spacing w:after="0" w:line="360" w:lineRule="auto"/>
        <w:ind w:left="720" w:hanging="720"/>
        <w:rPr>
          <w:rFonts w:ascii="Calibri" w:eastAsia="Calibri" w:hAnsi="Calibri" w:cs="Arial"/>
        </w:rPr>
      </w:pPr>
      <w:r w:rsidRPr="00195073">
        <w:rPr>
          <w:rFonts w:ascii="Times New Roman" w:eastAsia="Calibri" w:hAnsi="Times New Roman" w:cs="Times New Roman"/>
          <w:sz w:val="24"/>
          <w:szCs w:val="24"/>
        </w:rPr>
        <w:t xml:space="preserve">Bondi, R. (2014). In the name of the future.  </w:t>
      </w:r>
      <w:r w:rsidRPr="00195073">
        <w:rPr>
          <w:rFonts w:ascii="Times New Roman" w:eastAsia="Calibri" w:hAnsi="Times New Roman" w:cs="Times New Roman"/>
          <w:i/>
          <w:iCs/>
          <w:sz w:val="24"/>
          <w:szCs w:val="24"/>
        </w:rPr>
        <w:t>Mizkar, Journal for Holocaust Matters, Uprising, Memory and Memorial. January, 42,</w:t>
      </w:r>
      <w:r w:rsidRPr="00195073">
        <w:rPr>
          <w:rFonts w:ascii="Times New Roman" w:eastAsia="Calibri" w:hAnsi="Times New Roman" w:cs="Times New Roman"/>
          <w:sz w:val="24"/>
          <w:szCs w:val="24"/>
        </w:rPr>
        <w:t xml:space="preserve"> 28. Petach Tikva, Publication of the Center for Holocaust Survivor Organizations in Israel. [Hebrew]</w:t>
      </w:r>
    </w:p>
    <w:p w14:paraId="545B7C61"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Bogner, N. (2000). </w:t>
      </w:r>
      <w:r w:rsidRPr="00195073">
        <w:rPr>
          <w:rFonts w:ascii="Times New Roman" w:eastAsia="Calibri" w:hAnsi="Times New Roman" w:cs="Times New Roman"/>
          <w:i/>
          <w:iCs/>
          <w:sz w:val="24"/>
          <w:szCs w:val="24"/>
        </w:rPr>
        <w:t>Thanks to the grace of strangers. Rescue of Jews by borrowed identities in Poland.</w:t>
      </w:r>
      <w:r w:rsidRPr="00195073">
        <w:rPr>
          <w:rFonts w:ascii="Times New Roman" w:eastAsia="Calibri" w:hAnsi="Times New Roman" w:cs="Times New Roman"/>
          <w:sz w:val="24"/>
          <w:szCs w:val="24"/>
        </w:rPr>
        <w:t xml:space="preserve"> Jerusalem: Yad Vashem Publications. [Hebrew]</w:t>
      </w:r>
    </w:p>
    <w:p w14:paraId="5048B619" w14:textId="77777777" w:rsidR="00D33EEA" w:rsidRPr="00195073" w:rsidRDefault="00D33EEA" w:rsidP="00C07192">
      <w:pPr>
        <w:spacing w:after="0" w:line="360" w:lineRule="auto"/>
        <w:ind w:left="720" w:hanging="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Brand, Yoel &amp; Brand, Hanzi (1960). </w:t>
      </w:r>
      <w:r w:rsidRPr="00195073">
        <w:rPr>
          <w:rFonts w:ascii="Times New Roman" w:eastAsia="Calibri" w:hAnsi="Times New Roman" w:cs="Times New Roman"/>
          <w:i/>
          <w:iCs/>
          <w:color w:val="000000"/>
          <w:sz w:val="24"/>
          <w:szCs w:val="24"/>
        </w:rPr>
        <w:t>The devil and the soul.</w:t>
      </w:r>
      <w:r w:rsidRPr="00195073">
        <w:rPr>
          <w:rFonts w:ascii="Times New Roman" w:eastAsia="Calibri" w:hAnsi="Times New Roman" w:cs="Times New Roman"/>
          <w:color w:val="000000"/>
          <w:sz w:val="24"/>
          <w:szCs w:val="24"/>
        </w:rPr>
        <w:t xml:space="preserve"> Tel Aviv: Ledori Publishers. [Hebrew]</w:t>
      </w:r>
    </w:p>
    <w:p w14:paraId="107EC9E2" w14:textId="77777777" w:rsidR="00D33EEA" w:rsidRPr="00195073" w:rsidRDefault="00D33EEA" w:rsidP="00C07192">
      <w:pPr>
        <w:spacing w:after="0" w:line="360" w:lineRule="auto"/>
        <w:ind w:left="720" w:hanging="720"/>
        <w:rPr>
          <w:rFonts w:ascii="Times New Roman" w:eastAsia="David" w:hAnsi="Times New Roman" w:cs="Times New Roman"/>
          <w:sz w:val="24"/>
          <w:szCs w:val="24"/>
        </w:rPr>
      </w:pPr>
      <w:r w:rsidRPr="00195073">
        <w:rPr>
          <w:rFonts w:ascii="Times New Roman" w:eastAsia="David" w:hAnsi="Times New Roman" w:cs="Times New Roman"/>
          <w:sz w:val="24"/>
          <w:szCs w:val="24"/>
        </w:rPr>
        <w:lastRenderedPageBreak/>
        <w:t>Braun, Virginia</w:t>
      </w:r>
      <w:r w:rsidR="008B2C37" w:rsidRPr="00195073">
        <w:rPr>
          <w:rFonts w:ascii="Times New Roman" w:eastAsia="David" w:hAnsi="Times New Roman" w:cs="Times New Roman"/>
          <w:sz w:val="24"/>
          <w:szCs w:val="24"/>
        </w:rPr>
        <w:t>,</w:t>
      </w:r>
      <w:r w:rsidRPr="00195073">
        <w:rPr>
          <w:rFonts w:ascii="Times New Roman" w:eastAsia="David" w:hAnsi="Times New Roman" w:cs="Times New Roman"/>
          <w:sz w:val="24"/>
          <w:szCs w:val="24"/>
        </w:rPr>
        <w:t xml:space="preserve"> </w:t>
      </w:r>
      <w:r w:rsidR="008B2C37" w:rsidRPr="00195073">
        <w:rPr>
          <w:rFonts w:ascii="Times New Roman" w:eastAsia="David" w:hAnsi="Times New Roman" w:cs="Times New Roman"/>
          <w:sz w:val="24"/>
          <w:szCs w:val="24"/>
        </w:rPr>
        <w:t xml:space="preserve">&amp; </w:t>
      </w:r>
      <w:r w:rsidRPr="00195073">
        <w:rPr>
          <w:rFonts w:ascii="Times New Roman" w:eastAsia="David" w:hAnsi="Times New Roman" w:cs="Times New Roman"/>
          <w:sz w:val="24"/>
          <w:szCs w:val="24"/>
        </w:rPr>
        <w:t>Clarke, Victoria (2006). Using thematic analysis in psychology.</w:t>
      </w:r>
      <w:r w:rsidRPr="00195073">
        <w:rPr>
          <w:rFonts w:ascii="Times New Roman" w:eastAsia="David" w:hAnsi="Times New Roman" w:cs="Times New Roman"/>
          <w:i/>
          <w:iCs/>
          <w:sz w:val="24"/>
          <w:szCs w:val="24"/>
        </w:rPr>
        <w:t xml:space="preserve">  Qualitative Research in Psychology</w:t>
      </w:r>
      <w:r w:rsidR="008B2C37" w:rsidRPr="00195073">
        <w:rPr>
          <w:rFonts w:ascii="Times New Roman" w:eastAsia="David" w:hAnsi="Times New Roman" w:cs="Times New Roman"/>
          <w:i/>
          <w:iCs/>
          <w:sz w:val="24"/>
          <w:szCs w:val="24"/>
        </w:rPr>
        <w:t>,</w:t>
      </w:r>
      <w:r w:rsidRPr="00195073">
        <w:rPr>
          <w:rFonts w:ascii="Times New Roman" w:eastAsia="David" w:hAnsi="Times New Roman" w:cs="Times New Roman"/>
          <w:sz w:val="24"/>
          <w:szCs w:val="24"/>
        </w:rPr>
        <w:t xml:space="preserve"> </w:t>
      </w:r>
      <w:r w:rsidRPr="00195073">
        <w:rPr>
          <w:rFonts w:ascii="Times New Roman" w:eastAsia="David" w:hAnsi="Times New Roman" w:cs="Times New Roman"/>
          <w:i/>
          <w:iCs/>
          <w:sz w:val="24"/>
          <w:szCs w:val="24"/>
        </w:rPr>
        <w:t>3</w:t>
      </w:r>
      <w:r w:rsidRPr="00195073">
        <w:rPr>
          <w:rFonts w:ascii="Times New Roman" w:eastAsia="David" w:hAnsi="Times New Roman" w:cs="Times New Roman"/>
          <w:sz w:val="24"/>
          <w:szCs w:val="24"/>
        </w:rPr>
        <w:t xml:space="preserve">, 77-101. Retrieved from: </w:t>
      </w:r>
      <w:hyperlink r:id="rId20" w:history="1">
        <w:r w:rsidRPr="00195073">
          <w:rPr>
            <w:rFonts w:ascii="Times New Roman" w:eastAsia="David" w:hAnsi="Times New Roman" w:cs="Times New Roman"/>
            <w:color w:val="0000FF"/>
            <w:sz w:val="24"/>
            <w:szCs w:val="24"/>
            <w:u w:val="single"/>
          </w:rPr>
          <w:t>www.QualResearchPsych.com</w:t>
        </w:r>
      </w:hyperlink>
    </w:p>
    <w:p w14:paraId="6B138CAF" w14:textId="77777777" w:rsidR="00D33EEA" w:rsidRPr="00195073" w:rsidRDefault="00D33EEA">
      <w:pPr>
        <w:shd w:val="clear" w:color="auto" w:fill="FFFFFF"/>
        <w:spacing w:after="0" w:line="360" w:lineRule="auto"/>
        <w:ind w:left="720" w:hanging="720"/>
        <w:rPr>
          <w:rFonts w:ascii="Times New Roman" w:eastAsia="Times New Roman" w:hAnsi="Times New Roman" w:cs="Times New Roman"/>
          <w:color w:val="252525"/>
          <w:sz w:val="24"/>
          <w:szCs w:val="24"/>
        </w:rPr>
      </w:pPr>
      <w:r w:rsidRPr="00195073">
        <w:rPr>
          <w:rFonts w:ascii="Times New Roman" w:eastAsia="Times New Roman" w:hAnsi="Times New Roman" w:cs="Times New Roman"/>
          <w:color w:val="252525"/>
          <w:sz w:val="24"/>
          <w:szCs w:val="24"/>
        </w:rPr>
        <w:t xml:space="preserve">Bredeson, Dean (2011). </w:t>
      </w:r>
      <w:r w:rsidRPr="00195073">
        <w:rPr>
          <w:rFonts w:ascii="Times New Roman" w:eastAsia="Times New Roman" w:hAnsi="Times New Roman" w:cs="Times New Roman"/>
          <w:i/>
          <w:iCs/>
          <w:color w:val="252525"/>
          <w:sz w:val="24"/>
          <w:szCs w:val="24"/>
        </w:rPr>
        <w:t>Utilitarianism vs. dentological ethics .Applied business ethics: A skills-based approach</w:t>
      </w:r>
      <w:r w:rsidRPr="00195073">
        <w:rPr>
          <w:rFonts w:ascii="Times New Roman" w:eastAsia="Times New Roman" w:hAnsi="Times New Roman" w:cs="Times New Roman"/>
          <w:color w:val="252525"/>
          <w:sz w:val="24"/>
          <w:szCs w:val="24"/>
        </w:rPr>
        <w:t>. Cengage Learning. </w:t>
      </w:r>
      <w:hyperlink r:id="rId21" w:tooltip="International Standard Book Number" w:history="1">
        <w:r w:rsidRPr="00195073">
          <w:rPr>
            <w:rFonts w:ascii="Times New Roman" w:eastAsia="Times New Roman" w:hAnsi="Times New Roman" w:cs="Times New Roman"/>
            <w:color w:val="000000"/>
            <w:sz w:val="24"/>
            <w:szCs w:val="24"/>
          </w:rPr>
          <w:t>ISBN</w:t>
        </w:r>
      </w:hyperlink>
      <w:r w:rsidRPr="00195073">
        <w:rPr>
          <w:rFonts w:ascii="Times New Roman" w:eastAsia="Times New Roman" w:hAnsi="Times New Roman" w:cs="Times New Roman"/>
          <w:color w:val="000000"/>
          <w:sz w:val="24"/>
          <w:szCs w:val="24"/>
        </w:rPr>
        <w:t> </w:t>
      </w:r>
      <w:hyperlink r:id="rId22" w:tooltip="Special:BookSources/978-0-538-45398-1" w:history="1">
        <w:r w:rsidRPr="00195073">
          <w:rPr>
            <w:rFonts w:ascii="Times New Roman" w:eastAsia="Times New Roman" w:hAnsi="Times New Roman" w:cs="Times New Roman"/>
            <w:color w:val="000000"/>
            <w:sz w:val="24"/>
            <w:szCs w:val="24"/>
          </w:rPr>
          <w:t>978-0-538-45398-1</w:t>
        </w:r>
      </w:hyperlink>
      <w:r w:rsidRPr="00195073">
        <w:rPr>
          <w:rFonts w:ascii="Times New Roman" w:eastAsia="Times New Roman" w:hAnsi="Times New Roman" w:cs="Times New Roman"/>
          <w:color w:val="252525"/>
          <w:sz w:val="24"/>
          <w:szCs w:val="24"/>
        </w:rPr>
        <w:t>.</w:t>
      </w:r>
    </w:p>
    <w:p w14:paraId="13DB3178" w14:textId="77777777" w:rsidR="00D33EEA" w:rsidRPr="00195073" w:rsidRDefault="00D33EEA" w:rsidP="00267F1F">
      <w:pPr>
        <w:spacing w:after="0" w:line="360" w:lineRule="auto"/>
        <w:ind w:left="720" w:hanging="720"/>
        <w:rPr>
          <w:rFonts w:ascii="Times New Roman" w:eastAsia="Calibri" w:hAnsi="Times New Roman" w:cs="Times New Roman"/>
          <w:color w:val="222222"/>
          <w:sz w:val="24"/>
          <w:szCs w:val="24"/>
        </w:rPr>
      </w:pPr>
      <w:r w:rsidRPr="00195073">
        <w:rPr>
          <w:rFonts w:ascii="Times New Roman" w:eastAsia="Calibri" w:hAnsi="Times New Roman" w:cs="Times New Roman"/>
          <w:color w:val="222222"/>
          <w:sz w:val="24"/>
          <w:szCs w:val="24"/>
        </w:rPr>
        <w:t>Browning, R,</w:t>
      </w:r>
      <w:r w:rsidRPr="00195073">
        <w:rPr>
          <w:rFonts w:ascii="Times New Roman" w:eastAsia="Calibri" w:hAnsi="Times New Roman" w:cs="Times New Roman"/>
          <w:color w:val="222222"/>
          <w:sz w:val="24"/>
          <w:szCs w:val="24"/>
          <w:rtl/>
        </w:rPr>
        <w:t xml:space="preserve"> </w:t>
      </w:r>
      <w:r w:rsidRPr="00195073">
        <w:rPr>
          <w:rFonts w:ascii="Times New Roman" w:eastAsia="Calibri" w:hAnsi="Times New Roman" w:cs="Times New Roman"/>
          <w:color w:val="222222"/>
          <w:sz w:val="24"/>
          <w:szCs w:val="24"/>
        </w:rPr>
        <w:t>Christopher</w:t>
      </w:r>
      <w:r w:rsidRPr="00195073">
        <w:rPr>
          <w:rFonts w:ascii="Times New Roman" w:eastAsia="Calibri" w:hAnsi="Times New Roman" w:cs="Times New Roman"/>
          <w:sz w:val="24"/>
          <w:szCs w:val="24"/>
        </w:rPr>
        <w:t xml:space="preserve"> (2004). </w:t>
      </w:r>
      <w:r w:rsidRPr="00195073">
        <w:rPr>
          <w:rFonts w:ascii="Times New Roman" w:eastAsia="Calibri" w:hAnsi="Times New Roman" w:cs="Times New Roman"/>
          <w:i/>
          <w:iCs/>
          <w:sz w:val="24"/>
          <w:szCs w:val="24"/>
        </w:rPr>
        <w:t>T</w:t>
      </w:r>
      <w:r w:rsidRPr="00195073">
        <w:rPr>
          <w:rFonts w:ascii="Times New Roman" w:eastAsia="Calibri" w:hAnsi="Times New Roman" w:cs="Times New Roman"/>
          <w:i/>
          <w:iCs/>
          <w:color w:val="222222"/>
          <w:sz w:val="24"/>
          <w:szCs w:val="24"/>
        </w:rPr>
        <w:t>he origins of the final solution: The evolution of Nazi Jewish policy, September 1939-March 1942, with contributions by Jurgen Matthaus.</w:t>
      </w:r>
      <w:r w:rsidRPr="00195073">
        <w:rPr>
          <w:rFonts w:ascii="Times New Roman" w:eastAsia="Calibri" w:hAnsi="Times New Roman" w:cs="Times New Roman"/>
          <w:color w:val="222222"/>
          <w:sz w:val="24"/>
          <w:szCs w:val="24"/>
        </w:rPr>
        <w:t xml:space="preserve"> Lincoln: University of Nebraska Press; Jerusalem: Yad Vashem, Jerusalem.</w:t>
      </w:r>
    </w:p>
    <w:p w14:paraId="4C87970C"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Carmi, I. (1961). In the path of the warriors</w:t>
      </w:r>
      <w:r w:rsidRPr="00195073">
        <w:rPr>
          <w:rFonts w:ascii="Times New Roman" w:eastAsia="Calibri" w:hAnsi="Times New Roman" w:cs="Times New Roman"/>
          <w:i/>
          <w:iCs/>
          <w:sz w:val="24"/>
          <w:szCs w:val="24"/>
        </w:rPr>
        <w:t xml:space="preserve">. Maarachot, </w:t>
      </w:r>
      <w:r w:rsidRPr="00195073">
        <w:rPr>
          <w:rFonts w:ascii="Times New Roman" w:eastAsia="Calibri" w:hAnsi="Times New Roman" w:cs="Times New Roman"/>
          <w:sz w:val="24"/>
          <w:szCs w:val="24"/>
        </w:rPr>
        <w:t>Jerusalem: Ministry of Defense Publishers.  [Hebrew]</w:t>
      </w:r>
    </w:p>
    <w:p w14:paraId="08BA8F97" w14:textId="77777777" w:rsidR="00D33EEA" w:rsidRPr="00195073" w:rsidRDefault="00D33EEA" w:rsidP="00C07192">
      <w:pPr>
        <w:spacing w:after="0" w:line="360" w:lineRule="auto"/>
        <w:ind w:left="720" w:hanging="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Christensen, J. F., &amp; Gomila, A. (2012). Moral dilemmas in cognitive neuroscience of moral decision-making: A principled review. </w:t>
      </w:r>
      <w:r w:rsidRPr="00195073">
        <w:rPr>
          <w:rFonts w:ascii="Times New Roman" w:eastAsia="Calibri" w:hAnsi="Times New Roman" w:cs="Times New Roman"/>
          <w:i/>
          <w:iCs/>
          <w:color w:val="000000"/>
          <w:sz w:val="24"/>
          <w:szCs w:val="24"/>
        </w:rPr>
        <w:t>Neuroscience and Biobehavioral 1348 Reviews</w:t>
      </w:r>
      <w:r w:rsidRPr="00195073">
        <w:rPr>
          <w:rFonts w:ascii="Times New Roman" w:eastAsia="Calibri" w:hAnsi="Times New Roman" w:cs="Times New Roman"/>
          <w:color w:val="000000"/>
          <w:sz w:val="24"/>
          <w:szCs w:val="24"/>
        </w:rPr>
        <w:t xml:space="preserve">, </w:t>
      </w:r>
      <w:r w:rsidRPr="00195073">
        <w:rPr>
          <w:rFonts w:ascii="Times New Roman" w:eastAsia="Calibri" w:hAnsi="Times New Roman" w:cs="Times New Roman"/>
          <w:i/>
          <w:iCs/>
          <w:color w:val="000000"/>
          <w:sz w:val="24"/>
          <w:szCs w:val="24"/>
        </w:rPr>
        <w:t>36</w:t>
      </w:r>
      <w:r w:rsidRPr="00195073">
        <w:rPr>
          <w:rFonts w:ascii="Times New Roman" w:eastAsia="Calibri" w:hAnsi="Times New Roman" w:cs="Times New Roman"/>
          <w:color w:val="000000"/>
          <w:sz w:val="24"/>
          <w:szCs w:val="24"/>
        </w:rPr>
        <w:t xml:space="preserve">(4), 1249–1264. Doi: 10.1016/ j.neubiorev.2012.02.008 </w:t>
      </w:r>
    </w:p>
    <w:p w14:paraId="1106C09B"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Cohen, H. (2010). </w:t>
      </w:r>
      <w:r w:rsidRPr="00195073">
        <w:rPr>
          <w:rFonts w:ascii="Times New Roman" w:eastAsia="Calibri" w:hAnsi="Times New Roman" w:cs="Times New Roman"/>
          <w:i/>
          <w:iCs/>
          <w:sz w:val="24"/>
          <w:szCs w:val="24"/>
        </w:rPr>
        <w:t>Teaching the Holocaust in state schools in Israel. Educational research 2007-2009.</w:t>
      </w:r>
      <w:r w:rsidRPr="00195073">
        <w:rPr>
          <w:rFonts w:ascii="Times New Roman" w:eastAsia="Calibri" w:hAnsi="Times New Roman" w:cs="Times New Roman"/>
          <w:sz w:val="24"/>
          <w:szCs w:val="24"/>
        </w:rPr>
        <w:t xml:space="preserve"> Jerusalem: Bar Ilan University, School of Education. [Hebrew]</w:t>
      </w:r>
    </w:p>
    <w:p w14:paraId="3164CE69"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Czerniakow, Adam (1968). </w:t>
      </w:r>
      <w:r w:rsidRPr="00195073">
        <w:rPr>
          <w:rFonts w:ascii="Times New Roman" w:eastAsia="Calibri" w:hAnsi="Times New Roman" w:cs="Times New Roman"/>
          <w:i/>
          <w:iCs/>
          <w:sz w:val="24"/>
          <w:szCs w:val="24"/>
        </w:rPr>
        <w:t>Warsaw ghetto diary, 6.9.1939-23.7.1942</w:t>
      </w:r>
      <w:r w:rsidRPr="00195073">
        <w:rPr>
          <w:rFonts w:ascii="Times New Roman" w:eastAsia="Calibri" w:hAnsi="Times New Roman" w:cs="Times New Roman"/>
          <w:sz w:val="24"/>
          <w:szCs w:val="24"/>
        </w:rPr>
        <w:t>. Jerusalem: Yad Vashem. [Hebrew]</w:t>
      </w:r>
    </w:p>
    <w:p w14:paraId="5341D3E5" w14:textId="77777777" w:rsidR="00EC2934" w:rsidRPr="00195073" w:rsidRDefault="00C00A8B" w:rsidP="00716BFF">
      <w:pPr>
        <w:spacing w:after="0" w:line="360" w:lineRule="auto"/>
        <w:ind w:left="785" w:hangingChars="327" w:hanging="785"/>
        <w:contextualSpacing/>
        <w:rPr>
          <w:rFonts w:asciiTheme="majorBidi" w:eastAsia="Calibri" w:hAnsiTheme="majorBidi" w:cstheme="majorBidi"/>
          <w:sz w:val="24"/>
          <w:szCs w:val="24"/>
        </w:rPr>
      </w:pPr>
      <w:r w:rsidRPr="00195073">
        <w:rPr>
          <w:rFonts w:asciiTheme="majorBidi" w:hAnsiTheme="majorBidi" w:cstheme="majorBidi"/>
          <w:sz w:val="24"/>
          <w:szCs w:val="24"/>
        </w:rPr>
        <w:t>Efrat, Shay &amp; Baban, Adriana. (201</w:t>
      </w:r>
      <w:r w:rsidR="00EC2934" w:rsidRPr="00195073">
        <w:rPr>
          <w:rFonts w:asciiTheme="majorBidi" w:hAnsiTheme="majorBidi" w:cstheme="majorBidi"/>
          <w:sz w:val="24"/>
          <w:szCs w:val="24"/>
        </w:rPr>
        <w:t>5</w:t>
      </w:r>
      <w:r w:rsidRPr="00195073">
        <w:rPr>
          <w:rFonts w:asciiTheme="majorBidi" w:hAnsiTheme="majorBidi" w:cstheme="majorBidi"/>
          <w:sz w:val="24"/>
          <w:szCs w:val="24"/>
        </w:rPr>
        <w:t>).</w:t>
      </w:r>
      <w:r w:rsidR="005A147F" w:rsidRPr="00195073">
        <w:rPr>
          <w:rFonts w:asciiTheme="majorBidi" w:eastAsia="Calibri" w:hAnsiTheme="majorBidi" w:cstheme="majorBidi"/>
          <w:sz w:val="28"/>
          <w:szCs w:val="28"/>
        </w:rPr>
        <w:t xml:space="preserve"> </w:t>
      </w:r>
      <w:r w:rsidR="006A1071" w:rsidRPr="00195073">
        <w:rPr>
          <w:rFonts w:asciiTheme="majorBidi" w:eastAsia="Calibri" w:hAnsiTheme="majorBidi" w:cstheme="majorBidi"/>
          <w:sz w:val="24"/>
          <w:szCs w:val="24"/>
        </w:rPr>
        <w:t xml:space="preserve">The Little Smuggler, Psychological-moral aspects of Jewish parents` dilemmas and decisions in the Warsaw ghetto during World War II: Coping with their children's food smuggling, </w:t>
      </w:r>
      <w:r w:rsidR="00D60873" w:rsidRPr="00195073">
        <w:rPr>
          <w:rFonts w:asciiTheme="majorBidi" w:eastAsia="Times New Roman" w:hAnsiTheme="majorBidi" w:cstheme="majorBidi"/>
          <w:color w:val="000000"/>
          <w:sz w:val="24"/>
          <w:szCs w:val="24"/>
          <w:lang w:bidi="ar-SA"/>
        </w:rPr>
        <w:t xml:space="preserve">Edited by:  </w:t>
      </w:r>
      <w:r w:rsidR="00CE7DA9" w:rsidRPr="00195073">
        <w:rPr>
          <w:rFonts w:asciiTheme="majorBidi" w:eastAsia="Times New Roman" w:hAnsiTheme="majorBidi" w:cstheme="majorBidi"/>
          <w:color w:val="000000"/>
          <w:sz w:val="24"/>
          <w:szCs w:val="24"/>
          <w:lang w:bidi="ar-SA"/>
        </w:rPr>
        <w:t xml:space="preserve">Chis, </w:t>
      </w:r>
      <w:r w:rsidR="00D60873" w:rsidRPr="00195073">
        <w:rPr>
          <w:rFonts w:asciiTheme="majorBidi" w:eastAsia="Times New Roman" w:hAnsiTheme="majorBidi" w:cstheme="majorBidi"/>
          <w:color w:val="000000"/>
          <w:sz w:val="24"/>
          <w:szCs w:val="24"/>
          <w:lang w:bidi="ar-SA"/>
        </w:rPr>
        <w:t>Vasile</w:t>
      </w:r>
      <w:r w:rsidR="00CE7DA9" w:rsidRPr="00195073">
        <w:rPr>
          <w:rFonts w:asciiTheme="majorBidi" w:eastAsia="Times New Roman" w:hAnsiTheme="majorBidi" w:cstheme="majorBidi"/>
          <w:color w:val="000000"/>
          <w:sz w:val="24"/>
          <w:szCs w:val="24"/>
          <w:lang w:bidi="ar-SA"/>
        </w:rPr>
        <w:t>,</w:t>
      </w:r>
      <w:r w:rsidR="00D60873" w:rsidRPr="00195073">
        <w:rPr>
          <w:rFonts w:asciiTheme="majorBidi" w:eastAsia="Times New Roman" w:hAnsiTheme="majorBidi" w:cstheme="majorBidi"/>
          <w:color w:val="000000"/>
          <w:sz w:val="24"/>
          <w:szCs w:val="24"/>
          <w:lang w:bidi="ar-SA"/>
        </w:rPr>
        <w:t xml:space="preserve"> </w:t>
      </w:r>
      <w:r w:rsidR="00CE7DA9" w:rsidRPr="00195073">
        <w:rPr>
          <w:rFonts w:asciiTheme="majorBidi" w:eastAsia="Times New Roman" w:hAnsiTheme="majorBidi" w:cstheme="majorBidi"/>
          <w:color w:val="000000"/>
          <w:sz w:val="24"/>
          <w:szCs w:val="24"/>
          <w:lang w:bidi="ar-SA"/>
        </w:rPr>
        <w:t xml:space="preserve">Albulescu, </w:t>
      </w:r>
      <w:r w:rsidR="00D60873" w:rsidRPr="00195073">
        <w:rPr>
          <w:rFonts w:asciiTheme="majorBidi" w:eastAsia="Times New Roman" w:hAnsiTheme="majorBidi" w:cstheme="majorBidi"/>
          <w:color w:val="000000"/>
          <w:sz w:val="24"/>
          <w:szCs w:val="24"/>
          <w:lang w:bidi="ar-SA"/>
        </w:rPr>
        <w:t xml:space="preserve">Ion </w:t>
      </w:r>
      <w:r w:rsidR="00CE7DA9" w:rsidRPr="00195073">
        <w:rPr>
          <w:rFonts w:asciiTheme="majorBidi" w:eastAsia="Times New Roman" w:hAnsiTheme="majorBidi" w:cstheme="majorBidi"/>
          <w:color w:val="000000"/>
          <w:sz w:val="24"/>
          <w:szCs w:val="24"/>
          <w:lang w:bidi="ar-SA"/>
        </w:rPr>
        <w:t>&amp;</w:t>
      </w:r>
      <w:r w:rsidR="00CE7DA9" w:rsidRPr="00195073">
        <w:rPr>
          <w:rFonts w:asciiTheme="majorBidi" w:eastAsia="Calibri" w:hAnsiTheme="majorBidi" w:cstheme="majorBidi"/>
          <w:sz w:val="24"/>
          <w:szCs w:val="24"/>
        </w:rPr>
        <w:t xml:space="preserve"> Bocos, Musata.</w:t>
      </w:r>
      <w:r w:rsidR="00715A77" w:rsidRPr="00195073">
        <w:rPr>
          <w:rFonts w:asciiTheme="majorBidi" w:eastAsia="Calibri" w:hAnsiTheme="majorBidi" w:cstheme="majorBidi"/>
          <w:sz w:val="24"/>
          <w:szCs w:val="24"/>
        </w:rPr>
        <w:t>In</w:t>
      </w:r>
      <w:r w:rsidR="006A1071" w:rsidRPr="00195073">
        <w:rPr>
          <w:rFonts w:asciiTheme="majorBidi" w:eastAsia="Calibri" w:hAnsiTheme="majorBidi" w:cstheme="majorBidi"/>
          <w:sz w:val="24"/>
          <w:szCs w:val="24"/>
        </w:rPr>
        <w:t xml:space="preserve"> </w:t>
      </w:r>
      <w:r w:rsidR="00EC2934" w:rsidRPr="00195073">
        <w:rPr>
          <w:rFonts w:asciiTheme="majorBidi" w:eastAsia="Calibri" w:hAnsiTheme="majorBidi" w:cstheme="majorBidi"/>
          <w:i/>
          <w:iCs/>
          <w:sz w:val="24"/>
          <w:szCs w:val="24"/>
        </w:rPr>
        <w:t>Proceeding</w:t>
      </w:r>
      <w:r w:rsidR="00715A77" w:rsidRPr="00195073">
        <w:rPr>
          <w:rFonts w:asciiTheme="majorBidi" w:eastAsia="Calibri" w:hAnsiTheme="majorBidi" w:cstheme="majorBidi"/>
          <w:i/>
          <w:iCs/>
          <w:sz w:val="24"/>
          <w:szCs w:val="24"/>
        </w:rPr>
        <w:t>s</w:t>
      </w:r>
      <w:r w:rsidR="00EC2934" w:rsidRPr="00195073">
        <w:rPr>
          <w:rFonts w:asciiTheme="majorBidi" w:eastAsia="Calibri" w:hAnsiTheme="majorBidi" w:cstheme="majorBidi"/>
          <w:i/>
          <w:iCs/>
          <w:sz w:val="24"/>
          <w:szCs w:val="24"/>
        </w:rPr>
        <w:t xml:space="preserve"> of the International Conference on Education Reflection and Development</w:t>
      </w:r>
      <w:r w:rsidR="00BF7A74" w:rsidRPr="00195073">
        <w:rPr>
          <w:rFonts w:asciiTheme="majorBidi" w:eastAsia="Calibri" w:hAnsiTheme="majorBidi" w:cstheme="majorBidi"/>
          <w:sz w:val="24"/>
          <w:szCs w:val="24"/>
        </w:rPr>
        <w:t xml:space="preserve">, </w:t>
      </w:r>
      <w:r w:rsidR="00CE7DA9" w:rsidRPr="00195073">
        <w:rPr>
          <w:rFonts w:asciiTheme="majorBidi" w:eastAsia="Calibri" w:hAnsiTheme="majorBidi" w:cstheme="majorBidi"/>
          <w:sz w:val="24"/>
          <w:szCs w:val="24"/>
        </w:rPr>
        <w:t>Babes-Bolyai University</w:t>
      </w:r>
      <w:r w:rsidR="00EC2934" w:rsidRPr="00195073">
        <w:rPr>
          <w:rFonts w:asciiTheme="majorBidi" w:eastAsia="Calibri" w:hAnsiTheme="majorBidi" w:cstheme="majorBidi"/>
          <w:sz w:val="24"/>
          <w:szCs w:val="24"/>
        </w:rPr>
        <w:t xml:space="preserve"> Cluj-Napoca,</w:t>
      </w:r>
      <w:r w:rsidR="00BF7A74" w:rsidRPr="00195073">
        <w:rPr>
          <w:rFonts w:asciiTheme="majorBidi" w:eastAsia="Calibri" w:hAnsiTheme="majorBidi" w:cstheme="majorBidi"/>
          <w:sz w:val="24"/>
          <w:szCs w:val="24"/>
        </w:rPr>
        <w:t xml:space="preserve"> Romania</w:t>
      </w:r>
      <w:r w:rsidR="00CE7DA9" w:rsidRPr="00195073">
        <w:rPr>
          <w:rFonts w:asciiTheme="majorBidi" w:eastAsia="Calibri" w:hAnsiTheme="majorBidi" w:cstheme="majorBidi"/>
          <w:sz w:val="24"/>
          <w:szCs w:val="24"/>
        </w:rPr>
        <w:t>, Department of Educational Sciences, Doctoral School, "Education, Reflection, Development",</w:t>
      </w:r>
      <w:r w:rsidR="00EC2934" w:rsidRPr="00195073">
        <w:rPr>
          <w:rFonts w:asciiTheme="majorBidi" w:eastAsia="Calibri" w:hAnsiTheme="majorBidi" w:cstheme="majorBidi"/>
          <w:sz w:val="24"/>
          <w:szCs w:val="24"/>
        </w:rPr>
        <w:t xml:space="preserve"> </w:t>
      </w:r>
      <w:r w:rsidR="00BF7A74" w:rsidRPr="00195073">
        <w:rPr>
          <w:rFonts w:asciiTheme="majorBidi" w:eastAsia="Calibri" w:hAnsiTheme="majorBidi" w:cstheme="majorBidi"/>
          <w:sz w:val="24"/>
          <w:szCs w:val="24"/>
        </w:rPr>
        <w:t xml:space="preserve">2nd edition </w:t>
      </w:r>
      <w:r w:rsidR="00CE7DA9" w:rsidRPr="00195073">
        <w:rPr>
          <w:rFonts w:asciiTheme="majorBidi" w:eastAsia="Calibri" w:hAnsiTheme="majorBidi" w:cstheme="majorBidi"/>
          <w:sz w:val="24"/>
          <w:szCs w:val="24"/>
        </w:rPr>
        <w:t xml:space="preserve">2015, </w:t>
      </w:r>
      <w:r w:rsidR="00BF7A74" w:rsidRPr="00195073">
        <w:rPr>
          <w:rFonts w:asciiTheme="majorBidi" w:eastAsia="Calibri" w:hAnsiTheme="majorBidi" w:cstheme="majorBidi"/>
          <w:sz w:val="24"/>
          <w:szCs w:val="24"/>
        </w:rPr>
        <w:t>(pp</w:t>
      </w:r>
      <w:r w:rsidR="00EC2934" w:rsidRPr="00195073">
        <w:rPr>
          <w:rFonts w:asciiTheme="majorBidi" w:eastAsia="Calibri" w:hAnsiTheme="majorBidi" w:cstheme="majorBidi"/>
          <w:sz w:val="24"/>
          <w:szCs w:val="24"/>
        </w:rPr>
        <w:t xml:space="preserve"> </w:t>
      </w:r>
      <w:r w:rsidR="00D60873" w:rsidRPr="00195073">
        <w:rPr>
          <w:rFonts w:asciiTheme="majorBidi" w:eastAsia="Calibri" w:hAnsiTheme="majorBidi" w:cstheme="majorBidi"/>
          <w:sz w:val="24"/>
          <w:szCs w:val="24"/>
        </w:rPr>
        <w:t>473</w:t>
      </w:r>
      <w:r w:rsidR="00EC2934" w:rsidRPr="00195073">
        <w:rPr>
          <w:rFonts w:asciiTheme="majorBidi" w:eastAsia="Calibri" w:hAnsiTheme="majorBidi" w:cstheme="majorBidi"/>
          <w:sz w:val="24"/>
          <w:szCs w:val="24"/>
        </w:rPr>
        <w:t>-</w:t>
      </w:r>
      <w:r w:rsidR="00D60873" w:rsidRPr="00195073">
        <w:rPr>
          <w:rFonts w:asciiTheme="majorBidi" w:eastAsia="Calibri" w:hAnsiTheme="majorBidi" w:cstheme="majorBidi"/>
          <w:sz w:val="24"/>
          <w:szCs w:val="24"/>
        </w:rPr>
        <w:t>482)</w:t>
      </w:r>
      <w:r w:rsidR="00EC2934" w:rsidRPr="00195073">
        <w:rPr>
          <w:rFonts w:asciiTheme="majorBidi" w:eastAsia="Calibri" w:hAnsiTheme="majorBidi" w:cstheme="majorBidi"/>
          <w:sz w:val="24"/>
          <w:szCs w:val="24"/>
        </w:rPr>
        <w:t>.</w:t>
      </w:r>
      <w:r w:rsidR="00CE7DA9" w:rsidRPr="00195073">
        <w:rPr>
          <w:rFonts w:asciiTheme="majorBidi" w:eastAsia="Calibri" w:hAnsiTheme="majorBidi" w:cstheme="majorBidi"/>
          <w:sz w:val="24"/>
          <w:szCs w:val="24"/>
        </w:rPr>
        <w:t xml:space="preserve"> ISSN 2457-4643.</w:t>
      </w:r>
    </w:p>
    <w:p w14:paraId="64245F3E" w14:textId="1F3FE85E" w:rsidR="00716BFF" w:rsidRPr="00195073" w:rsidRDefault="005E4864" w:rsidP="00716BFF">
      <w:pPr>
        <w:pStyle w:val="Els-Title"/>
      </w:pPr>
      <w:r w:rsidRPr="00195073">
        <w:t xml:space="preserve">Efrat, Shay &amp; Baban, Adriana. (2016). I Should Have Felt Bad: Emotional        </w:t>
      </w:r>
      <w:r w:rsidR="00CE7DA9" w:rsidRPr="00195073">
        <w:t xml:space="preserve">        </w:t>
      </w:r>
      <w:r w:rsidRPr="00195073">
        <w:t>Experiences of Israeli Youth from the Journey to Jewish Holocaust Memorial Sites in Poland</w:t>
      </w:r>
      <w:r w:rsidRPr="00195073">
        <w:rPr>
          <w:rFonts w:asciiTheme="majorBidi" w:hAnsiTheme="majorBidi" w:cstheme="majorBidi"/>
          <w:i/>
          <w:iCs/>
        </w:rPr>
        <w:t>.</w:t>
      </w:r>
      <w:r w:rsidR="002C6A8D" w:rsidRPr="00195073">
        <w:t xml:space="preserve"> Edited by: </w:t>
      </w:r>
      <w:r w:rsidR="00CE7DA9" w:rsidRPr="00195073">
        <w:rPr>
          <w:rFonts w:asciiTheme="majorBidi" w:hAnsiTheme="majorBidi" w:cstheme="majorBidi"/>
        </w:rPr>
        <w:t>Chis, Vasile &amp; Albulescu, Ion</w:t>
      </w:r>
      <w:r w:rsidR="00CE7DA9" w:rsidRPr="00195073">
        <w:t xml:space="preserve">. </w:t>
      </w:r>
      <w:r w:rsidRPr="00195073">
        <w:rPr>
          <w:i/>
          <w:iCs/>
        </w:rPr>
        <w:t>The European Proceedings of Social &amp; Behavioural Sciences EpSBS</w:t>
      </w:r>
      <w:r w:rsidR="002C6A8D" w:rsidRPr="00195073">
        <w:t xml:space="preserve"> (pp-</w:t>
      </w:r>
      <w:r w:rsidR="002C6A8D" w:rsidRPr="00195073">
        <w:rPr>
          <w:rtl/>
        </w:rPr>
        <w:t>588-595</w:t>
      </w:r>
      <w:r w:rsidR="002C6A8D" w:rsidRPr="00195073">
        <w:t xml:space="preserve">). </w:t>
      </w:r>
      <w:r w:rsidRPr="00195073">
        <w:t>Volume XVIII, 22 December 2016</w:t>
      </w:r>
      <w:r w:rsidR="002C6A8D" w:rsidRPr="00195073">
        <w:t xml:space="preserve">, </w:t>
      </w:r>
      <w:r w:rsidRPr="00195073">
        <w:t xml:space="preserve">The European Proceedings of Social &amp; </w:t>
      </w:r>
      <w:r w:rsidRPr="00195073">
        <w:lastRenderedPageBreak/>
        <w:t>Behavioural Sciences EpSBS</w:t>
      </w:r>
      <w:r w:rsidR="002C6A8D" w:rsidRPr="00195073">
        <w:t xml:space="preserve">, </w:t>
      </w:r>
      <w:r w:rsidRPr="00195073">
        <w:t>e-ISSN: </w:t>
      </w:r>
      <w:r w:rsidR="002C6A8D" w:rsidRPr="00195073">
        <w:t xml:space="preserve">2357-1330, </w:t>
      </w:r>
      <w:r w:rsidRPr="00195073">
        <w:t>©2016 Published by the Future Academy</w:t>
      </w:r>
      <w:r w:rsidR="002C6A8D" w:rsidRPr="00195073">
        <w:t xml:space="preserve">, </w:t>
      </w:r>
      <w:r w:rsidR="00A46422" w:rsidRPr="00195073">
        <w:t>ERD 2016 - Education, Reflecti</w:t>
      </w:r>
      <w:r w:rsidR="00916F7E" w:rsidRPr="00195073">
        <w:t xml:space="preserve">on, Development, Fourth </w:t>
      </w:r>
    </w:p>
    <w:p w14:paraId="6266C123" w14:textId="77777777" w:rsidR="005E4864" w:rsidRPr="00195073" w:rsidRDefault="00716BFF" w:rsidP="00716BFF">
      <w:pPr>
        <w:pStyle w:val="Els-Title"/>
      </w:pPr>
      <w:r w:rsidRPr="00195073">
        <w:t xml:space="preserve">            </w:t>
      </w:r>
      <w:r w:rsidR="00916F7E" w:rsidRPr="00195073">
        <w:t xml:space="preserve">Edition, </w:t>
      </w:r>
      <w:r w:rsidR="00A46422" w:rsidRPr="00195073">
        <w:t xml:space="preserve">Dates: 08 - 09 July 2016, Babes-Bolyai University Cluj-Napoca </w:t>
      </w:r>
      <w:r w:rsidR="00916F7E" w:rsidRPr="00195073">
        <w:t>–</w:t>
      </w:r>
      <w:r w:rsidR="00A46422" w:rsidRPr="00195073">
        <w:t xml:space="preserve"> Romania</w:t>
      </w:r>
      <w:r w:rsidR="00916F7E" w:rsidRPr="00195073">
        <w:t>.</w:t>
      </w:r>
    </w:p>
    <w:p w14:paraId="00ED19EC"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Evers-Emden, B. (2000). </w:t>
      </w:r>
      <w:r w:rsidRPr="00195073">
        <w:rPr>
          <w:rFonts w:ascii="Times New Roman" w:eastAsia="Calibri" w:hAnsi="Times New Roman" w:cs="Times New Roman"/>
          <w:i/>
          <w:iCs/>
          <w:sz w:val="24"/>
          <w:szCs w:val="24"/>
        </w:rPr>
        <w:t>Shattered life: Conversations with Jewish parents from Holland, who gave their children to strangers during the Holocaust period.</w:t>
      </w:r>
      <w:r w:rsidRPr="00195073">
        <w:rPr>
          <w:rFonts w:ascii="Times New Roman" w:eastAsia="Calibri" w:hAnsi="Times New Roman" w:cs="Times New Roman"/>
          <w:sz w:val="24"/>
          <w:szCs w:val="24"/>
        </w:rPr>
        <w:t xml:space="preserve"> Tel Aviv :Tachnusder Ltd. [Hebrew]</w:t>
      </w:r>
    </w:p>
    <w:p w14:paraId="2308259D" w14:textId="77777777" w:rsidR="00D33EEA" w:rsidRPr="00195073" w:rsidRDefault="00D33EEA" w:rsidP="00900093">
      <w:pPr>
        <w:spacing w:after="0" w:line="360" w:lineRule="auto"/>
        <w:ind w:left="720" w:hanging="720"/>
        <w:rPr>
          <w:rFonts w:ascii="Times New Roman" w:eastAsia="Calibri" w:hAnsi="Times New Roman" w:cs="Times New Roman"/>
          <w:sz w:val="24"/>
          <w:szCs w:val="24"/>
          <w:rtl/>
        </w:rPr>
      </w:pPr>
      <w:r w:rsidRPr="00195073">
        <w:rPr>
          <w:rFonts w:ascii="Times New Roman" w:eastAsia="Calibri" w:hAnsi="Times New Roman" w:cs="Times New Roman"/>
          <w:sz w:val="24"/>
          <w:szCs w:val="24"/>
        </w:rPr>
        <w:t xml:space="preserve">Farabstein, Esther (2002). </w:t>
      </w:r>
      <w:r w:rsidRPr="00195073">
        <w:rPr>
          <w:rFonts w:ascii="Times New Roman" w:eastAsia="Calibri" w:hAnsi="Times New Roman" w:cs="Times New Roman"/>
          <w:i/>
          <w:iCs/>
          <w:sz w:val="24"/>
          <w:szCs w:val="24"/>
        </w:rPr>
        <w:t xml:space="preserve">Hidden in thunder. Philosophy and leadership in the days of the Holocaust. </w:t>
      </w:r>
      <w:r w:rsidRPr="00195073">
        <w:rPr>
          <w:rFonts w:ascii="Times New Roman" w:eastAsia="Calibri" w:hAnsi="Times New Roman" w:cs="Times New Roman"/>
          <w:sz w:val="24"/>
          <w:szCs w:val="24"/>
        </w:rPr>
        <w:t>Jerusalem: Rav Kook Institute. [Hebrew]</w:t>
      </w:r>
    </w:p>
    <w:p w14:paraId="0A97B854"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Farber, K. (2007</w:t>
      </w:r>
      <w:r w:rsidRPr="00195073">
        <w:rPr>
          <w:rFonts w:ascii="Times New Roman" w:eastAsia="Calibri" w:hAnsi="Times New Roman" w:cs="Times New Roman"/>
          <w:i/>
          <w:iCs/>
          <w:sz w:val="24"/>
          <w:szCs w:val="24"/>
        </w:rPr>
        <w:t xml:space="preserve">). Ulkaniki, Radin, Vilna: From the diary of a son. The torah in the Holocaust and before. </w:t>
      </w:r>
      <w:r w:rsidRPr="00195073">
        <w:rPr>
          <w:rFonts w:ascii="Times New Roman" w:eastAsia="Calibri" w:hAnsi="Times New Roman" w:cs="Times New Roman"/>
          <w:sz w:val="24"/>
          <w:szCs w:val="24"/>
        </w:rPr>
        <w:t>Publication of the author’s children. [Hebrew]</w:t>
      </w:r>
    </w:p>
    <w:p w14:paraId="5108E52E"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Feldman, L.G. (1984). </w:t>
      </w:r>
      <w:r w:rsidRPr="00195073">
        <w:rPr>
          <w:rFonts w:ascii="Times New Roman" w:eastAsia="Calibri" w:hAnsi="Times New Roman" w:cs="Times New Roman"/>
          <w:i/>
          <w:iCs/>
          <w:sz w:val="24"/>
          <w:szCs w:val="24"/>
        </w:rPr>
        <w:t>The special relationship between West Germany and Israel</w:t>
      </w:r>
      <w:r w:rsidRPr="00195073">
        <w:rPr>
          <w:rFonts w:ascii="Times New Roman" w:eastAsia="Calibri" w:hAnsi="Times New Roman" w:cs="Times New Roman"/>
          <w:sz w:val="24"/>
          <w:szCs w:val="24"/>
        </w:rPr>
        <w:t>. Boston: Allen &amp; Unwin,</w:t>
      </w:r>
      <w:r w:rsidRPr="00195073">
        <w:rPr>
          <w:rFonts w:ascii="Times New Roman" w:eastAsia="Calibri" w:hAnsi="Times New Roman" w:cs="Times New Roman"/>
          <w:sz w:val="24"/>
          <w:szCs w:val="24"/>
          <w:rtl/>
        </w:rPr>
        <w:t>‏</w:t>
      </w:r>
      <w:r w:rsidRPr="00195073">
        <w:rPr>
          <w:rFonts w:ascii="Times New Roman" w:eastAsia="Calibri" w:hAnsi="Times New Roman" w:cs="Times New Roman"/>
          <w:sz w:val="24"/>
          <w:szCs w:val="24"/>
        </w:rPr>
        <w:t xml:space="preserve"> Presidential Library &amp; Museum. </w:t>
      </w:r>
    </w:p>
    <w:p w14:paraId="50DFD8C4" w14:textId="77777777" w:rsidR="00D33EEA" w:rsidRPr="00195073" w:rsidRDefault="00D33EEA" w:rsidP="00C07192">
      <w:pPr>
        <w:autoSpaceDE w:val="0"/>
        <w:autoSpaceDN w:val="0"/>
        <w:adjustRightInd w:val="0"/>
        <w:spacing w:after="0" w:line="360" w:lineRule="auto"/>
        <w:ind w:left="720" w:hanging="720"/>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Foot, P. (1967). The problem of abortion and the doctrine of double effect. </w:t>
      </w:r>
      <w:r w:rsidRPr="00195073">
        <w:rPr>
          <w:rFonts w:ascii="Times New Roman" w:eastAsia="Calibri" w:hAnsi="Times New Roman" w:cs="Times New Roman"/>
          <w:i/>
          <w:iCs/>
          <w:color w:val="000000"/>
          <w:sz w:val="24"/>
          <w:szCs w:val="24"/>
        </w:rPr>
        <w:t>Oxford Review, 5,</w:t>
      </w:r>
      <w:r w:rsidRPr="00195073">
        <w:rPr>
          <w:rFonts w:ascii="Times New Roman" w:eastAsia="Calibri" w:hAnsi="Times New Roman" w:cs="Times New Roman"/>
          <w:color w:val="000000"/>
          <w:sz w:val="24"/>
          <w:szCs w:val="24"/>
        </w:rPr>
        <w:t xml:space="preserve"> 5–15.</w:t>
      </w:r>
    </w:p>
    <w:p w14:paraId="368BB158" w14:textId="77777777" w:rsidR="00D33EEA" w:rsidRPr="00195073" w:rsidRDefault="00D33EEA" w:rsidP="0090009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Frankl, Viktor (1981). </w:t>
      </w:r>
      <w:r w:rsidRPr="00195073">
        <w:rPr>
          <w:rFonts w:ascii="Times New Roman" w:eastAsia="Calibri" w:hAnsi="Times New Roman" w:cs="Times New Roman"/>
          <w:i/>
          <w:iCs/>
          <w:sz w:val="24"/>
          <w:szCs w:val="24"/>
        </w:rPr>
        <w:t xml:space="preserve">Man’s search for meaning: Introduction to Logotherapy. </w:t>
      </w:r>
      <w:r w:rsidRPr="00195073">
        <w:rPr>
          <w:rFonts w:ascii="Times New Roman" w:eastAsia="Calibri" w:hAnsi="Times New Roman" w:cs="Times New Roman"/>
          <w:sz w:val="24"/>
          <w:szCs w:val="24"/>
        </w:rPr>
        <w:t>Tel Aviv: Dvir Publications. [Hebrew]</w:t>
      </w:r>
    </w:p>
    <w:p w14:paraId="281F4427" w14:textId="77777777" w:rsidR="00D33EEA" w:rsidRPr="00195073" w:rsidRDefault="00D33EEA" w:rsidP="00900093">
      <w:pPr>
        <w:spacing w:after="0" w:line="360" w:lineRule="auto"/>
        <w:ind w:left="720" w:hanging="720"/>
        <w:rPr>
          <w:rFonts w:ascii="Times New Roman" w:eastAsia="Calibri" w:hAnsi="Times New Roman" w:cs="Times New Roman"/>
          <w:color w:val="000000"/>
          <w:sz w:val="24"/>
          <w:szCs w:val="24"/>
        </w:rPr>
      </w:pPr>
      <w:r w:rsidRPr="00195073">
        <w:rPr>
          <w:rFonts w:ascii="Times New Roman" w:eastAsia="Calibri" w:hAnsi="Times New Roman" w:cs="Times New Roman"/>
          <w:sz w:val="24"/>
          <w:szCs w:val="24"/>
        </w:rPr>
        <w:t xml:space="preserve">Freiberg, Dov (1988). </w:t>
      </w:r>
      <w:r w:rsidRPr="00195073">
        <w:rPr>
          <w:rFonts w:ascii="Times New Roman" w:eastAsia="Calibri" w:hAnsi="Times New Roman" w:cs="Times New Roman"/>
          <w:i/>
          <w:iCs/>
          <w:sz w:val="24"/>
          <w:szCs w:val="24"/>
        </w:rPr>
        <w:t>To survive Sobibor</w:t>
      </w:r>
      <w:r w:rsidRPr="00195073">
        <w:rPr>
          <w:rFonts w:ascii="Times New Roman" w:eastAsia="Calibri" w:hAnsi="Times New Roman" w:cs="Times New Roman"/>
          <w:sz w:val="24"/>
          <w:szCs w:val="24"/>
        </w:rPr>
        <w:t xml:space="preserve">, Jerusalem &amp; New York: Green Publishing </w:t>
      </w:r>
      <w:r w:rsidRPr="00195073">
        <w:rPr>
          <w:rFonts w:ascii="Times New Roman" w:eastAsia="Calibri" w:hAnsi="Times New Roman" w:cs="Times New Roman"/>
          <w:color w:val="000000"/>
          <w:sz w:val="24"/>
          <w:szCs w:val="24"/>
        </w:rPr>
        <w:t>House, Gefen.</w:t>
      </w:r>
    </w:p>
    <w:p w14:paraId="34C5FBD1" w14:textId="77777777" w:rsidR="00D33EEA" w:rsidRPr="00195073" w:rsidRDefault="00D33EEA" w:rsidP="00900093">
      <w:pPr>
        <w:spacing w:after="0" w:line="360" w:lineRule="auto"/>
        <w:ind w:left="720" w:hanging="720"/>
        <w:rPr>
          <w:rFonts w:ascii="Times New Roman" w:eastAsia="Calibri" w:hAnsi="Times New Roman" w:cs="Times New Roman"/>
          <w:color w:val="000000"/>
          <w:sz w:val="24"/>
          <w:szCs w:val="24"/>
        </w:rPr>
      </w:pPr>
      <w:r w:rsidRPr="00195073">
        <w:rPr>
          <w:rFonts w:ascii="Times New Roman" w:eastAsia="Calibri" w:hAnsi="Times New Roman" w:cs="Times New Roman"/>
          <w:sz w:val="24"/>
          <w:szCs w:val="24"/>
        </w:rPr>
        <w:t xml:space="preserve">Fuchs, Nicole (2009). Your history is part of me: American Jews second and third generation Holocaust survivors and the trans-generational transmission of memory, trauma and history.  </w:t>
      </w:r>
      <w:r w:rsidRPr="00195073">
        <w:rPr>
          <w:rFonts w:ascii="Times New Roman" w:eastAsia="Calibri" w:hAnsi="Times New Roman" w:cs="Times New Roman"/>
          <w:i/>
          <w:iCs/>
          <w:sz w:val="24"/>
          <w:szCs w:val="24"/>
        </w:rPr>
        <w:t>Anthology of the Heritage of the Holocaust and Anti-Semitism 4</w:t>
      </w:r>
      <w:r w:rsidRPr="00195073">
        <w:rPr>
          <w:rFonts w:ascii="Times New Roman" w:eastAsia="Calibri" w:hAnsi="Times New Roman" w:cs="Times New Roman"/>
          <w:sz w:val="24"/>
          <w:szCs w:val="24"/>
        </w:rPr>
        <w:t>(87), December, 9-39. Publication of Moreshet, Mordechai Anilevich House of Testimony, the Stefan Roth Institute for the Study of Anti-Semitism and Racism, University of Tel Aviv. [Hebrew]</w:t>
      </w:r>
    </w:p>
    <w:p w14:paraId="63C6CC00" w14:textId="77777777" w:rsidR="00D33EEA" w:rsidRPr="00195073" w:rsidRDefault="00D33EEA" w:rsidP="001D21D3">
      <w:pPr>
        <w:spacing w:after="0" w:line="360" w:lineRule="auto"/>
        <w:ind w:left="720" w:hanging="720"/>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Gampel Yolanda, 2005. </w:t>
      </w:r>
      <w:r w:rsidRPr="00195073">
        <w:rPr>
          <w:rFonts w:ascii="Times New Roman" w:eastAsia="Calibri" w:hAnsi="Times New Roman" w:cs="Times New Roman"/>
          <w:i/>
          <w:iCs/>
          <w:color w:val="000000"/>
          <w:sz w:val="24"/>
          <w:szCs w:val="24"/>
        </w:rPr>
        <w:t>My parents live through me.  Children of the war</w:t>
      </w:r>
      <w:r w:rsidRPr="00195073">
        <w:rPr>
          <w:rFonts w:ascii="Times New Roman" w:eastAsia="Calibri" w:hAnsi="Times New Roman" w:cs="Times New Roman"/>
          <w:color w:val="000000"/>
          <w:sz w:val="24"/>
          <w:szCs w:val="24"/>
        </w:rPr>
        <w:t>. Jerusalem: Keter Books Ltd. [Hebrew]</w:t>
      </w:r>
    </w:p>
    <w:p w14:paraId="279A80F3" w14:textId="77777777" w:rsidR="00D33EEA" w:rsidRPr="00195073" w:rsidRDefault="00D33EEA" w:rsidP="00C07192">
      <w:pPr>
        <w:shd w:val="clear" w:color="auto" w:fill="FFFFFF"/>
        <w:spacing w:after="0" w:line="360" w:lineRule="auto"/>
        <w:ind w:left="720" w:hanging="720"/>
        <w:rPr>
          <w:rFonts w:ascii="Times New Roman" w:eastAsia="Times New Roman" w:hAnsi="Times New Roman" w:cs="Times New Roman"/>
          <w:color w:val="252525"/>
          <w:sz w:val="24"/>
          <w:szCs w:val="24"/>
        </w:rPr>
      </w:pPr>
      <w:r w:rsidRPr="00195073">
        <w:rPr>
          <w:rFonts w:ascii="Times New Roman" w:eastAsia="Times New Roman" w:hAnsi="Times New Roman" w:cs="Times New Roman"/>
          <w:color w:val="252525"/>
          <w:sz w:val="24"/>
          <w:szCs w:val="24"/>
        </w:rPr>
        <w:t xml:space="preserve">Gay, John (2002), Concerning the fundamental principle of virtue or morality. In J. B. Schneewind, </w:t>
      </w:r>
      <w:r w:rsidRPr="00195073">
        <w:rPr>
          <w:rFonts w:ascii="Times New Roman" w:eastAsia="Times New Roman" w:hAnsi="Times New Roman" w:cs="Times New Roman"/>
          <w:i/>
          <w:iCs/>
          <w:color w:val="252525"/>
          <w:sz w:val="24"/>
          <w:szCs w:val="24"/>
        </w:rPr>
        <w:t>Moral philosophy from Montaigne to Kant</w:t>
      </w:r>
      <w:r w:rsidRPr="00195073">
        <w:rPr>
          <w:rFonts w:ascii="Times New Roman" w:eastAsia="Times New Roman" w:hAnsi="Times New Roman" w:cs="Times New Roman"/>
          <w:color w:val="252525"/>
          <w:sz w:val="24"/>
          <w:szCs w:val="24"/>
        </w:rPr>
        <w:t xml:space="preserve">. Cambridge University Press. </w:t>
      </w:r>
      <w:hyperlink r:id="rId23" w:tooltip="International Standard Book Number" w:history="1">
        <w:r w:rsidRPr="00195073">
          <w:rPr>
            <w:rFonts w:ascii="Times New Roman" w:eastAsia="Times New Roman" w:hAnsi="Times New Roman" w:cs="Times New Roman"/>
            <w:color w:val="0B0080"/>
            <w:sz w:val="24"/>
            <w:szCs w:val="24"/>
          </w:rPr>
          <w:t>ISBN</w:t>
        </w:r>
      </w:hyperlink>
      <w:r w:rsidRPr="00195073">
        <w:rPr>
          <w:rFonts w:ascii="Times New Roman" w:eastAsia="Times New Roman" w:hAnsi="Times New Roman" w:cs="Times New Roman"/>
          <w:color w:val="252525"/>
          <w:sz w:val="24"/>
          <w:szCs w:val="24"/>
        </w:rPr>
        <w:t> </w:t>
      </w:r>
      <w:hyperlink r:id="rId24" w:tooltip="Special:BookSources/978-0521003049" w:history="1">
        <w:r w:rsidRPr="00195073">
          <w:rPr>
            <w:rFonts w:ascii="Times New Roman" w:eastAsia="Times New Roman" w:hAnsi="Times New Roman" w:cs="Times New Roman"/>
            <w:color w:val="0B0080"/>
            <w:sz w:val="24"/>
            <w:szCs w:val="24"/>
          </w:rPr>
          <w:t>978-0521003049</w:t>
        </w:r>
      </w:hyperlink>
      <w:r w:rsidRPr="00195073">
        <w:rPr>
          <w:rFonts w:ascii="Times New Roman" w:eastAsia="Times New Roman" w:hAnsi="Times New Roman" w:cs="Times New Roman"/>
          <w:color w:val="252525"/>
          <w:sz w:val="24"/>
          <w:szCs w:val="24"/>
        </w:rPr>
        <w:t>.</w:t>
      </w:r>
    </w:p>
    <w:p w14:paraId="3DE34E03" w14:textId="77777777" w:rsidR="00D33EEA" w:rsidRPr="00195073" w:rsidRDefault="00D33EEA" w:rsidP="001D21D3">
      <w:pPr>
        <w:spacing w:after="0" w:line="360" w:lineRule="auto"/>
        <w:ind w:left="720" w:hanging="720"/>
        <w:rPr>
          <w:rFonts w:ascii="Times New Roman" w:eastAsia="Calibri" w:hAnsi="Times New Roman" w:cs="Times New Roman"/>
          <w:sz w:val="24"/>
          <w:szCs w:val="24"/>
          <w:rtl/>
        </w:rPr>
      </w:pPr>
      <w:r w:rsidRPr="00195073">
        <w:rPr>
          <w:rFonts w:ascii="Times New Roman" w:eastAsia="Calibri" w:hAnsi="Times New Roman" w:cs="Times New Roman"/>
          <w:color w:val="000000"/>
          <w:sz w:val="24"/>
          <w:szCs w:val="24"/>
        </w:rPr>
        <w:t xml:space="preserve">Goldhagen, Daniel, Jonah (1998). </w:t>
      </w:r>
      <w:r w:rsidRPr="00195073">
        <w:rPr>
          <w:rFonts w:ascii="Times New Roman" w:eastAsia="Calibri" w:hAnsi="Times New Roman" w:cs="Times New Roman"/>
          <w:i/>
          <w:iCs/>
          <w:color w:val="000000"/>
          <w:sz w:val="24"/>
          <w:szCs w:val="24"/>
        </w:rPr>
        <w:t xml:space="preserve">Hangmen </w:t>
      </w:r>
      <w:r w:rsidRPr="00195073">
        <w:rPr>
          <w:rFonts w:ascii="Times New Roman" w:eastAsia="Calibri" w:hAnsi="Times New Roman" w:cs="Times New Roman"/>
          <w:i/>
          <w:iCs/>
          <w:sz w:val="24"/>
          <w:szCs w:val="24"/>
        </w:rPr>
        <w:t>by choice, serving Hitler, ordinary Germans and the Holocaust.</w:t>
      </w:r>
      <w:r w:rsidRPr="00195073">
        <w:rPr>
          <w:rFonts w:ascii="Times New Roman" w:eastAsia="Calibri" w:hAnsi="Times New Roman" w:cs="Times New Roman"/>
          <w:sz w:val="24"/>
          <w:szCs w:val="24"/>
        </w:rPr>
        <w:t xml:space="preserve"> Israel: Yediot Ahronot and Sifrei Hemed. [Hebrew]</w:t>
      </w:r>
    </w:p>
    <w:p w14:paraId="51BE517A" w14:textId="77777777" w:rsidR="00D33EEA" w:rsidRPr="00195073" w:rsidRDefault="00D33EEA" w:rsidP="00C07192">
      <w:pPr>
        <w:spacing w:after="0" w:line="360" w:lineRule="auto"/>
        <w:ind w:left="720" w:hanging="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lastRenderedPageBreak/>
        <w:t xml:space="preserve">Graham, J., Iyer,  R., Nosek  A. B., Haidt, J., Koleva S., &amp; Ditto H. P. (2011), Mapping the moral domain, </w:t>
      </w:r>
      <w:r w:rsidRPr="00195073">
        <w:rPr>
          <w:rFonts w:ascii="Times New Roman" w:eastAsia="Calibri" w:hAnsi="Times New Roman" w:cs="Times New Roman"/>
          <w:i/>
          <w:iCs/>
          <w:color w:val="000000"/>
          <w:sz w:val="24"/>
          <w:szCs w:val="24"/>
        </w:rPr>
        <w:t>Journal of Personality and Social Psychology, American Psychological Association 101</w:t>
      </w:r>
      <w:r w:rsidRPr="00195073">
        <w:rPr>
          <w:rFonts w:ascii="Times New Roman" w:eastAsia="Calibri" w:hAnsi="Times New Roman" w:cs="Times New Roman"/>
          <w:color w:val="000000"/>
          <w:sz w:val="24"/>
          <w:szCs w:val="24"/>
        </w:rPr>
        <w:t xml:space="preserve">(2), 366–385, 0022-3514/11/$12.00 DOI: 10.1037/a0021847 </w:t>
      </w:r>
    </w:p>
    <w:p w14:paraId="36A3837A" w14:textId="77777777" w:rsidR="00D33EEA" w:rsidRPr="00195073" w:rsidRDefault="00D33EEA" w:rsidP="001D21D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Greif, G. (1998). Daily life of Auschwitz prisoners.</w:t>
      </w:r>
      <w:r w:rsidRPr="00195073">
        <w:rPr>
          <w:rFonts w:ascii="Times New Roman" w:eastAsia="Calibri" w:hAnsi="Times New Roman" w:cs="Times New Roman"/>
          <w:i/>
          <w:iCs/>
          <w:sz w:val="24"/>
          <w:szCs w:val="24"/>
        </w:rPr>
        <w:t xml:space="preserve"> In Memoriam, 28</w:t>
      </w:r>
      <w:r w:rsidRPr="00195073">
        <w:rPr>
          <w:rFonts w:ascii="Times New Roman" w:eastAsia="Calibri" w:hAnsi="Times New Roman" w:cs="Times New Roman"/>
          <w:sz w:val="24"/>
          <w:szCs w:val="24"/>
        </w:rPr>
        <w:t>. Jerusalem: Yad Vashem Publications. Central School for Holocaust Studies. [Hebrew]</w:t>
      </w:r>
    </w:p>
    <w:p w14:paraId="39F7B93C" w14:textId="77777777" w:rsidR="00D33EEA" w:rsidRPr="00195073" w:rsidRDefault="00D33EEA" w:rsidP="001D21D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Greif, Gideon (1999). </w:t>
      </w:r>
      <w:r w:rsidRPr="00195073">
        <w:rPr>
          <w:rFonts w:ascii="Times New Roman" w:eastAsia="Calibri" w:hAnsi="Times New Roman" w:cs="Times New Roman"/>
          <w:i/>
          <w:iCs/>
          <w:sz w:val="24"/>
          <w:szCs w:val="24"/>
        </w:rPr>
        <w:t>We wept without tears . . . Testimonies of the Jewish Sonderkommando from Auschwitz</w:t>
      </w:r>
      <w:r w:rsidRPr="00195073">
        <w:rPr>
          <w:rFonts w:ascii="Times New Roman" w:eastAsia="Calibri" w:hAnsi="Times New Roman" w:cs="Times New Roman"/>
          <w:sz w:val="24"/>
          <w:szCs w:val="24"/>
        </w:rPr>
        <w:t xml:space="preserve">. Jerusalem: Yad Vashem. [Hebrew] </w:t>
      </w:r>
    </w:p>
    <w:p w14:paraId="6F8A0B6F" w14:textId="77777777" w:rsidR="00D33EEA" w:rsidRPr="00195073" w:rsidRDefault="00D33EEA" w:rsidP="001D21D3">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Greif, Gideon, Weitz, Yechiam, &amp; Machman, Dan (1983). </w:t>
      </w:r>
      <w:r w:rsidRPr="00195073">
        <w:rPr>
          <w:rFonts w:ascii="Times New Roman" w:eastAsia="Calibri" w:hAnsi="Times New Roman" w:cs="Times New Roman"/>
          <w:i/>
          <w:iCs/>
          <w:sz w:val="24"/>
          <w:szCs w:val="24"/>
        </w:rPr>
        <w:t>In the days of the holocaust.</w:t>
      </w:r>
      <w:r w:rsidRPr="00195073">
        <w:rPr>
          <w:rFonts w:ascii="Times New Roman" w:eastAsia="Calibri" w:hAnsi="Times New Roman" w:cs="Times New Roman"/>
          <w:sz w:val="24"/>
          <w:szCs w:val="24"/>
        </w:rPr>
        <w:t xml:space="preserve">  Units 1-2. Jerusalem: Open University. [Hebrew]</w:t>
      </w:r>
    </w:p>
    <w:p w14:paraId="667B3AE5" w14:textId="1902063C" w:rsidR="00D33EEA" w:rsidRPr="00195073" w:rsidRDefault="00D33EEA" w:rsidP="003F6E40">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Gutman, I. (1979). </w:t>
      </w:r>
      <w:r w:rsidRPr="00195073">
        <w:rPr>
          <w:rFonts w:ascii="Times New Roman" w:eastAsia="Calibri" w:hAnsi="Times New Roman" w:cs="Times New Roman"/>
          <w:i/>
          <w:iCs/>
          <w:sz w:val="24"/>
          <w:szCs w:val="24"/>
        </w:rPr>
        <w:t>Totalitarianism and Holocaust.</w:t>
      </w:r>
      <w:r w:rsidRPr="00195073">
        <w:rPr>
          <w:rFonts w:ascii="Times New Roman" w:eastAsia="Calibri" w:hAnsi="Times New Roman" w:cs="Times New Roman"/>
          <w:sz w:val="24"/>
          <w:szCs w:val="24"/>
        </w:rPr>
        <w:t xml:space="preserve"> Jerusalem: Zalman Shazar Centre Publications. [Hebrew]</w:t>
      </w:r>
    </w:p>
    <w:p w14:paraId="208F425A" w14:textId="77777777" w:rsidR="00D33EEA" w:rsidRPr="00195073" w:rsidRDefault="00D33EEA" w:rsidP="003F6E40">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Gutman, I. (1983). </w:t>
      </w:r>
      <w:r w:rsidRPr="00195073">
        <w:rPr>
          <w:rFonts w:ascii="Times New Roman" w:eastAsia="Calibri" w:hAnsi="Times New Roman" w:cs="Times New Roman"/>
          <w:i/>
          <w:iCs/>
          <w:sz w:val="24"/>
          <w:szCs w:val="24"/>
        </w:rPr>
        <w:t>The Holocaust and its meaning.</w:t>
      </w:r>
      <w:r w:rsidRPr="00195073">
        <w:rPr>
          <w:rFonts w:ascii="Times New Roman" w:eastAsia="Calibri" w:hAnsi="Times New Roman" w:cs="Times New Roman"/>
          <w:sz w:val="24"/>
          <w:szCs w:val="24"/>
        </w:rPr>
        <w:t xml:space="preserve"> Jerusalem: Zalman Shazar Centre Publications. [Hebrew]</w:t>
      </w:r>
    </w:p>
    <w:p w14:paraId="32F14466" w14:textId="7DB5F5E6" w:rsidR="00D33EEA" w:rsidRPr="00195073" w:rsidRDefault="00D33EEA" w:rsidP="003F6E40">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Gutman, I. (Ed.) (1990). Kastner, Roj’ie (Rudolf) Israel (1906-1957). In </w:t>
      </w:r>
      <w:r w:rsidRPr="00195073">
        <w:rPr>
          <w:rFonts w:ascii="Times New Roman" w:eastAsia="Calibri" w:hAnsi="Times New Roman" w:cs="Times New Roman"/>
          <w:i/>
          <w:iCs/>
          <w:sz w:val="24"/>
          <w:szCs w:val="24"/>
        </w:rPr>
        <w:t xml:space="preserve">Encyclopedia of the Holocaust </w:t>
      </w:r>
      <w:r w:rsidRPr="00195073">
        <w:rPr>
          <w:rFonts w:ascii="Times New Roman" w:eastAsia="Calibri" w:hAnsi="Times New Roman" w:cs="Times New Roman"/>
          <w:sz w:val="24"/>
          <w:szCs w:val="24"/>
        </w:rPr>
        <w:t>(Vol. A: A-B) Jerusalem: Yad Vashem – Authority for the Memory of the Holocaust and Heroism and Sifriat Hapoalim. [Hebrew]</w:t>
      </w:r>
    </w:p>
    <w:p w14:paraId="7869EB26" w14:textId="77777777" w:rsidR="00D33EEA" w:rsidRPr="00195073" w:rsidRDefault="00D33EEA" w:rsidP="003F6E40">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Guterman, B., Yablonka, H., &amp; Shalev, A. (Eds.) (2008). </w:t>
      </w:r>
      <w:r w:rsidRPr="00195073">
        <w:rPr>
          <w:rFonts w:ascii="Times New Roman" w:eastAsia="Calibri" w:hAnsi="Times New Roman" w:cs="Times New Roman"/>
          <w:i/>
          <w:iCs/>
          <w:sz w:val="24"/>
          <w:szCs w:val="24"/>
        </w:rPr>
        <w:t>We are here – Holocaust survivors in the State of Israel</w:t>
      </w:r>
      <w:r w:rsidRPr="00195073">
        <w:rPr>
          <w:rFonts w:ascii="Times New Roman" w:eastAsia="Calibri" w:hAnsi="Times New Roman" w:cs="Times New Roman"/>
          <w:sz w:val="24"/>
          <w:szCs w:val="24"/>
        </w:rPr>
        <w:t>. Jerusalem: Yad Vashem Publications. [Hebrew]</w:t>
      </w:r>
    </w:p>
    <w:p w14:paraId="090D781D" w14:textId="77777777" w:rsidR="00D33EEA" w:rsidRPr="00195073" w:rsidRDefault="00D33EEA" w:rsidP="003F6E40">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Hatis-Rolf, S. (1998). The Kastner affair.</w:t>
      </w:r>
      <w:r w:rsidRPr="00195073">
        <w:rPr>
          <w:rFonts w:ascii="Times New Roman" w:eastAsia="Calibri" w:hAnsi="Times New Roman" w:cs="Times New Roman"/>
          <w:i/>
          <w:iCs/>
          <w:sz w:val="24"/>
          <w:szCs w:val="24"/>
        </w:rPr>
        <w:t xml:space="preserve"> </w:t>
      </w:r>
      <w:r w:rsidRPr="00195073">
        <w:rPr>
          <w:rFonts w:ascii="Times New Roman" w:eastAsia="Calibri" w:hAnsi="Times New Roman" w:cs="Times New Roman"/>
          <w:sz w:val="24"/>
          <w:szCs w:val="24"/>
        </w:rPr>
        <w:t xml:space="preserve">In </w:t>
      </w:r>
      <w:r w:rsidRPr="00195073">
        <w:rPr>
          <w:rFonts w:ascii="Times New Roman" w:eastAsia="Calibri" w:hAnsi="Times New Roman" w:cs="Times New Roman"/>
          <w:i/>
          <w:iCs/>
          <w:sz w:val="24"/>
          <w:szCs w:val="24"/>
        </w:rPr>
        <w:t>Political Lexicon of the State of Israel</w:t>
      </w:r>
      <w:r w:rsidRPr="00195073">
        <w:rPr>
          <w:rFonts w:ascii="Times New Roman" w:eastAsia="Calibri" w:hAnsi="Times New Roman" w:cs="Times New Roman"/>
          <w:sz w:val="24"/>
          <w:szCs w:val="24"/>
        </w:rPr>
        <w:t>. Jerusalem: Keter and Jerusalem Publication House. [Hebrew]</w:t>
      </w:r>
    </w:p>
    <w:p w14:paraId="346AD380" w14:textId="77777777" w:rsidR="00D33EEA" w:rsidRPr="00195073" w:rsidRDefault="00D33EEA" w:rsidP="003F6E40">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Hausner, Gideon (1988). </w:t>
      </w:r>
      <w:r w:rsidRPr="00195073">
        <w:rPr>
          <w:rFonts w:ascii="Times New Roman" w:eastAsia="Calibri" w:hAnsi="Times New Roman" w:cs="Times New Roman"/>
          <w:i/>
          <w:iCs/>
          <w:sz w:val="24"/>
          <w:szCs w:val="24"/>
        </w:rPr>
        <w:t>The Holocaust as reflected in the law</w:t>
      </w:r>
      <w:r w:rsidRPr="00195073">
        <w:rPr>
          <w:rFonts w:ascii="Times New Roman" w:eastAsia="Calibri" w:hAnsi="Times New Roman" w:cs="Times New Roman"/>
          <w:sz w:val="24"/>
          <w:szCs w:val="24"/>
        </w:rPr>
        <w:t>. Tel Aviv: Am Oved. [Hebrew]</w:t>
      </w:r>
    </w:p>
    <w:p w14:paraId="0140B6B0" w14:textId="7C6F585B" w:rsidR="00D33EEA" w:rsidRPr="00195073" w:rsidRDefault="00D33EEA" w:rsidP="003F6E40">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Heberer, Patricia (2011). </w:t>
      </w:r>
      <w:r w:rsidRPr="00195073">
        <w:rPr>
          <w:rFonts w:ascii="Times New Roman" w:eastAsia="Calibri" w:hAnsi="Times New Roman" w:cs="Times New Roman"/>
          <w:i/>
          <w:iCs/>
          <w:sz w:val="24"/>
          <w:szCs w:val="24"/>
        </w:rPr>
        <w:t>Children during the Holocaust</w:t>
      </w:r>
      <w:r w:rsidRPr="00195073">
        <w:rPr>
          <w:rFonts w:ascii="Times New Roman" w:eastAsia="Calibri" w:hAnsi="Times New Roman" w:cs="Times New Roman"/>
          <w:sz w:val="24"/>
          <w:szCs w:val="24"/>
        </w:rPr>
        <w:t xml:space="preserve">. Holocaust Memorial Museum's Center, Maryland: Altamira Press.  </w:t>
      </w:r>
    </w:p>
    <w:p w14:paraId="41585FAC" w14:textId="77777777" w:rsidR="00D33EEA" w:rsidRPr="00195073" w:rsidRDefault="00D33EEA" w:rsidP="007305D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Heskel, A. (2012). </w:t>
      </w:r>
      <w:r w:rsidRPr="00195073">
        <w:rPr>
          <w:rFonts w:ascii="Times New Roman" w:eastAsia="Calibri" w:hAnsi="Times New Roman" w:cs="Times New Roman"/>
          <w:i/>
          <w:iCs/>
          <w:sz w:val="24"/>
          <w:szCs w:val="24"/>
        </w:rPr>
        <w:t>The prison guard from block 11</w:t>
      </w:r>
      <w:r w:rsidRPr="00195073">
        <w:rPr>
          <w:rFonts w:ascii="Times New Roman" w:eastAsia="Calibri" w:hAnsi="Times New Roman" w:cs="Times New Roman"/>
          <w:sz w:val="24"/>
          <w:szCs w:val="24"/>
        </w:rPr>
        <w:t>.</w:t>
      </w:r>
      <w:r w:rsidRPr="00195073">
        <w:rPr>
          <w:rFonts w:ascii="Times New Roman" w:eastAsia="Calibri" w:hAnsi="Times New Roman" w:cs="Times New Roman"/>
          <w:i/>
          <w:iCs/>
          <w:sz w:val="24"/>
          <w:szCs w:val="24"/>
        </w:rPr>
        <w:t xml:space="preserve"> </w:t>
      </w:r>
      <w:r w:rsidRPr="00195073">
        <w:rPr>
          <w:rFonts w:ascii="Times New Roman" w:eastAsia="Calibri" w:hAnsi="Times New Roman" w:cs="Times New Roman"/>
          <w:sz w:val="24"/>
          <w:szCs w:val="24"/>
        </w:rPr>
        <w:t>Tel Aviv: D.O.L. Ltd. Publishers. [Hebrew]</w:t>
      </w:r>
    </w:p>
    <w:p w14:paraId="2180D7AA" w14:textId="77777777" w:rsidR="00D33EEA" w:rsidRPr="00195073" w:rsidRDefault="00D33EEA" w:rsidP="007305D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Holevski, S. (2001). </w:t>
      </w:r>
      <w:r w:rsidRPr="00195073">
        <w:rPr>
          <w:rFonts w:ascii="Times New Roman" w:eastAsia="Calibri" w:hAnsi="Times New Roman" w:cs="Times New Roman"/>
          <w:i/>
          <w:iCs/>
          <w:sz w:val="24"/>
          <w:szCs w:val="24"/>
        </w:rPr>
        <w:t xml:space="preserve">Rebellion and partisan fighters.  </w:t>
      </w:r>
      <w:r w:rsidRPr="00195073">
        <w:rPr>
          <w:rFonts w:ascii="Times New Roman" w:eastAsia="Calibri" w:hAnsi="Times New Roman" w:cs="Times New Roman"/>
          <w:sz w:val="24"/>
          <w:szCs w:val="24"/>
        </w:rPr>
        <w:t>Jerusalem-Tel Aviv: Yad Vashem – Authority for the Memory of the Holocaust and Heroism and Mordechai Anilevitch Testimony House [Hebrew]</w:t>
      </w:r>
    </w:p>
    <w:p w14:paraId="71C086AB" w14:textId="77777777" w:rsidR="00D33EEA" w:rsidRPr="00195073" w:rsidRDefault="00D33EEA">
      <w:pPr>
        <w:shd w:val="clear" w:color="auto" w:fill="FFFFFF"/>
        <w:spacing w:after="0" w:line="360" w:lineRule="auto"/>
        <w:ind w:left="720" w:hanging="720"/>
        <w:rPr>
          <w:rFonts w:ascii="Times New Roman" w:eastAsia="Times New Roman" w:hAnsi="Times New Roman" w:cs="Times New Roman"/>
          <w:color w:val="252525"/>
          <w:sz w:val="24"/>
          <w:szCs w:val="24"/>
        </w:rPr>
      </w:pPr>
      <w:r w:rsidRPr="00195073">
        <w:rPr>
          <w:rFonts w:ascii="Times New Roman" w:eastAsia="Times New Roman" w:hAnsi="Times New Roman" w:cs="Times New Roman"/>
          <w:color w:val="252525"/>
          <w:sz w:val="24"/>
          <w:szCs w:val="24"/>
        </w:rPr>
        <w:t xml:space="preserve">Kamm, F. M. (1996), </w:t>
      </w:r>
      <w:r w:rsidRPr="00195073">
        <w:rPr>
          <w:rFonts w:ascii="Times New Roman" w:eastAsia="Times New Roman" w:hAnsi="Times New Roman" w:cs="Times New Roman"/>
          <w:i/>
          <w:iCs/>
          <w:color w:val="252525"/>
          <w:sz w:val="24"/>
          <w:szCs w:val="24"/>
        </w:rPr>
        <w:t>Morality, mortality: Vol. II: Rights, duties, and status</w:t>
      </w:r>
      <w:r w:rsidRPr="00195073">
        <w:rPr>
          <w:rFonts w:ascii="Times New Roman" w:eastAsia="Times New Roman" w:hAnsi="Times New Roman" w:cs="Times New Roman"/>
          <w:color w:val="252525"/>
          <w:sz w:val="24"/>
          <w:szCs w:val="24"/>
        </w:rPr>
        <w:t>. New York: Oxford University Press.</w:t>
      </w:r>
    </w:p>
    <w:p w14:paraId="01FB4749" w14:textId="77777777" w:rsidR="00D33EEA" w:rsidRPr="00195073" w:rsidRDefault="00D33EEA" w:rsidP="006969CF">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lastRenderedPageBreak/>
        <w:t xml:space="preserve">Kaplan, Haim (1961).  </w:t>
      </w:r>
      <w:r w:rsidRPr="00195073">
        <w:rPr>
          <w:rFonts w:ascii="Times New Roman" w:eastAsia="Calibri" w:hAnsi="Times New Roman" w:cs="Times New Roman"/>
          <w:i/>
          <w:iCs/>
          <w:sz w:val="24"/>
          <w:szCs w:val="24"/>
        </w:rPr>
        <w:t>A tale of agony: Warsaw ghetto diary</w:t>
      </w:r>
      <w:r w:rsidRPr="00195073">
        <w:rPr>
          <w:rFonts w:ascii="Times New Roman" w:eastAsia="Calibri" w:hAnsi="Times New Roman" w:cs="Times New Roman"/>
          <w:sz w:val="24"/>
          <w:szCs w:val="24"/>
        </w:rPr>
        <w:t>. Tel Aviv: Am Oved. [Hebrew]</w:t>
      </w:r>
    </w:p>
    <w:p w14:paraId="7E0D5130" w14:textId="77777777" w:rsidR="00D33EEA" w:rsidRPr="00195073" w:rsidRDefault="00D33EEA" w:rsidP="006969CF">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Katz, Y. (2009). </w:t>
      </w:r>
      <w:r w:rsidRPr="00195073">
        <w:rPr>
          <w:rFonts w:ascii="Times New Roman" w:eastAsia="Calibri" w:hAnsi="Times New Roman" w:cs="Times New Roman"/>
          <w:i/>
          <w:iCs/>
          <w:sz w:val="24"/>
          <w:szCs w:val="24"/>
        </w:rPr>
        <w:t xml:space="preserve">At the expense of the victims. </w:t>
      </w:r>
      <w:r w:rsidRPr="00195073">
        <w:rPr>
          <w:rFonts w:ascii="Times New Roman" w:eastAsia="Calibri" w:hAnsi="Times New Roman" w:cs="Times New Roman"/>
          <w:sz w:val="24"/>
          <w:szCs w:val="24"/>
        </w:rPr>
        <w:t>Jerusalem: Ministry of Defense Publishers.  [Hebrew]</w:t>
      </w:r>
    </w:p>
    <w:p w14:paraId="5FF0A90E" w14:textId="77777777" w:rsidR="00D33EEA" w:rsidRPr="00195073" w:rsidRDefault="00D33EEA" w:rsidP="006969CF">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Katz, Y., Ben Ami, M. &amp; Ilan, H. (2005). </w:t>
      </w:r>
      <w:r w:rsidRPr="00195073">
        <w:rPr>
          <w:rFonts w:ascii="Times New Roman" w:eastAsia="Calibri" w:hAnsi="Times New Roman" w:cs="Times New Roman"/>
          <w:i/>
          <w:iCs/>
          <w:sz w:val="24"/>
          <w:szCs w:val="24"/>
        </w:rPr>
        <w:t xml:space="preserve">Award of the Vilna ghetto committee in the Holocaust: The Jewish cultural life according to diaries and memories. </w:t>
      </w:r>
      <w:r w:rsidRPr="00195073">
        <w:rPr>
          <w:rFonts w:ascii="Times New Roman" w:eastAsia="Calibri" w:hAnsi="Times New Roman" w:cs="Times New Roman"/>
          <w:sz w:val="24"/>
          <w:szCs w:val="24"/>
        </w:rPr>
        <w:t>Jerusalem: Ministry of Defense Publishers.  [Hebrew]</w:t>
      </w:r>
    </w:p>
    <w:p w14:paraId="6A075F48" w14:textId="77777777" w:rsidR="00D33EEA" w:rsidRPr="00195073" w:rsidRDefault="00D33EEA" w:rsidP="006969CF">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Kermish, Yosef (Ed.) (1966). </w:t>
      </w:r>
      <w:r w:rsidRPr="00195073">
        <w:rPr>
          <w:rFonts w:ascii="Times New Roman" w:eastAsia="Calibri" w:hAnsi="Times New Roman" w:cs="Times New Roman"/>
          <w:i/>
          <w:iCs/>
          <w:sz w:val="24"/>
          <w:szCs w:val="24"/>
        </w:rPr>
        <w:t>The Warsaw ghetto uprising in the enemy’s eyes. The reports of General Jurgen Stroop.</w:t>
      </w:r>
      <w:r w:rsidRPr="00195073">
        <w:rPr>
          <w:rFonts w:ascii="Times New Roman" w:eastAsia="Calibri" w:hAnsi="Times New Roman" w:cs="Times New Roman"/>
          <w:sz w:val="24"/>
          <w:szCs w:val="24"/>
        </w:rPr>
        <w:t xml:space="preserve"> Jerusalem: Yad Vashem. [Hebrew]</w:t>
      </w:r>
    </w:p>
    <w:p w14:paraId="37DF4591" w14:textId="77777777" w:rsidR="00D33EEA" w:rsidRPr="00195073" w:rsidRDefault="00D33EEA" w:rsidP="006969CF">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Kermish, Y. (Ed.) (1989). </w:t>
      </w:r>
      <w:r w:rsidRPr="00195073">
        <w:rPr>
          <w:rFonts w:ascii="Times New Roman" w:eastAsia="Calibri" w:hAnsi="Times New Roman" w:cs="Times New Roman"/>
          <w:i/>
          <w:iCs/>
          <w:sz w:val="24"/>
          <w:szCs w:val="24"/>
        </w:rPr>
        <w:t>Jewish underground journalism in Warsaw.</w:t>
      </w:r>
      <w:r w:rsidRPr="00195073">
        <w:rPr>
          <w:rFonts w:ascii="Times New Roman" w:eastAsia="Calibri" w:hAnsi="Times New Roman" w:cs="Times New Roman"/>
          <w:sz w:val="24"/>
          <w:szCs w:val="24"/>
        </w:rPr>
        <w:t xml:space="preserve"> Vol. 4: November 1941-February 1942.  Jerusalem: Yad Vashem. [Hebrew]</w:t>
      </w:r>
    </w:p>
    <w:p w14:paraId="4EBEA928" w14:textId="77777777" w:rsidR="00D33EEA" w:rsidRPr="00195073" w:rsidRDefault="00D33EEA">
      <w:pPr>
        <w:spacing w:after="0" w:line="360" w:lineRule="auto"/>
        <w:ind w:left="720" w:hanging="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Koenigs, M., Young, L., Adolphs, R., Tranel, D., Cushman, F., Hauser, M., &amp; Damasio, A. (2007). Damage to the prefrontal cortex increases utilitarian moral judgments. </w:t>
      </w:r>
      <w:r w:rsidRPr="00195073">
        <w:rPr>
          <w:rFonts w:ascii="Times New Roman" w:eastAsia="Calibri" w:hAnsi="Times New Roman" w:cs="Times New Roman"/>
          <w:i/>
          <w:iCs/>
          <w:color w:val="000000"/>
          <w:sz w:val="24"/>
          <w:szCs w:val="24"/>
        </w:rPr>
        <w:t>Nature, 446</w:t>
      </w:r>
      <w:r w:rsidRPr="00195073">
        <w:rPr>
          <w:rFonts w:ascii="Times New Roman" w:eastAsia="Calibri" w:hAnsi="Times New Roman" w:cs="Times New Roman"/>
          <w:color w:val="000000"/>
          <w:sz w:val="24"/>
          <w:szCs w:val="24"/>
        </w:rPr>
        <w:t>, 908–911. Doi: 10.10 38/nature05631</w:t>
      </w:r>
    </w:p>
    <w:p w14:paraId="689E0CA6" w14:textId="77777777" w:rsidR="00D33EEA" w:rsidRPr="00195073" w:rsidRDefault="00D33EEA">
      <w:pPr>
        <w:spacing w:after="0" w:line="360" w:lineRule="auto"/>
        <w:ind w:left="720" w:hanging="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Kohlberg, L. (1973). The claim to moral adequacy of a highest stage of moral judgment.  </w:t>
      </w:r>
      <w:r w:rsidRPr="00195073">
        <w:rPr>
          <w:rFonts w:ascii="Times New Roman" w:eastAsia="Calibri" w:hAnsi="Times New Roman" w:cs="Times New Roman"/>
          <w:i/>
          <w:iCs/>
          <w:color w:val="000000"/>
          <w:sz w:val="24"/>
          <w:szCs w:val="24"/>
        </w:rPr>
        <w:t>Journal of Philosophy</w:t>
      </w:r>
      <w:r w:rsidRPr="00195073">
        <w:rPr>
          <w:rFonts w:ascii="Times New Roman" w:eastAsia="Calibri" w:hAnsi="Times New Roman" w:cs="Times New Roman"/>
          <w:color w:val="000000"/>
          <w:sz w:val="24"/>
          <w:szCs w:val="24"/>
        </w:rPr>
        <w:t> </w:t>
      </w:r>
      <w:r w:rsidRPr="00195073">
        <w:rPr>
          <w:rFonts w:ascii="Times New Roman" w:eastAsia="Calibri" w:hAnsi="Times New Roman" w:cs="Times New Roman"/>
          <w:i/>
          <w:iCs/>
          <w:color w:val="000000"/>
          <w:sz w:val="24"/>
          <w:szCs w:val="24"/>
        </w:rPr>
        <w:t>70</w:t>
      </w:r>
      <w:r w:rsidRPr="00195073">
        <w:rPr>
          <w:rFonts w:ascii="Times New Roman" w:eastAsia="Calibri" w:hAnsi="Times New Roman" w:cs="Times New Roman"/>
          <w:color w:val="000000"/>
          <w:sz w:val="24"/>
          <w:szCs w:val="24"/>
        </w:rPr>
        <w:t>(18), 630–646. </w:t>
      </w:r>
    </w:p>
    <w:p w14:paraId="5D0DA4CC" w14:textId="77777777" w:rsidR="00D33EEA" w:rsidRPr="00195073" w:rsidRDefault="00D33EEA" w:rsidP="00C07192">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Kolett, A. (2014). Teaching the Holocaust – what next? </w:t>
      </w:r>
      <w:r w:rsidRPr="00195073">
        <w:rPr>
          <w:rFonts w:ascii="Times New Roman" w:eastAsia="Calibri" w:hAnsi="Times New Roman" w:cs="Times New Roman"/>
          <w:i/>
          <w:iCs/>
          <w:sz w:val="24"/>
          <w:szCs w:val="24"/>
        </w:rPr>
        <w:t>Mizkar, Journal for Holocaust Matters, Uprising, Memory and Memorial. January, 42,</w:t>
      </w:r>
      <w:r w:rsidRPr="00195073">
        <w:rPr>
          <w:rFonts w:ascii="Times New Roman" w:eastAsia="Calibri" w:hAnsi="Times New Roman" w:cs="Times New Roman"/>
          <w:sz w:val="24"/>
          <w:szCs w:val="24"/>
        </w:rPr>
        <w:t xml:space="preserve"> 16. Petach Tikva, Publication of the Center for Holocaust Survivor Organizations in Israel. [Hebrew]</w:t>
      </w:r>
    </w:p>
    <w:p w14:paraId="68E5277C" w14:textId="77777777" w:rsidR="00D33EEA" w:rsidRPr="00195073" w:rsidRDefault="00D33EEA" w:rsidP="00AA0272">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Kovner, A. (1981</w:t>
      </w:r>
      <w:r w:rsidRPr="00195073">
        <w:rPr>
          <w:rFonts w:ascii="Times New Roman" w:eastAsia="Calibri" w:hAnsi="Times New Roman" w:cs="Times New Roman"/>
          <w:i/>
          <w:iCs/>
          <w:sz w:val="24"/>
          <w:szCs w:val="24"/>
        </w:rPr>
        <w:t xml:space="preserve">). On a narrow bridge. </w:t>
      </w:r>
      <w:r w:rsidRPr="00195073">
        <w:rPr>
          <w:rFonts w:ascii="Times New Roman" w:eastAsia="Calibri" w:hAnsi="Times New Roman" w:cs="Times New Roman"/>
          <w:sz w:val="24"/>
          <w:szCs w:val="24"/>
        </w:rPr>
        <w:t>Israel: Hakibbutz Haartzi. [Hebrew]</w:t>
      </w:r>
    </w:p>
    <w:p w14:paraId="3A289CE2" w14:textId="77777777" w:rsidR="00D33EEA" w:rsidRPr="00195073" w:rsidRDefault="00D33EEA" w:rsidP="00AA0272">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Kovner, A. (2002</w:t>
      </w:r>
      <w:r w:rsidRPr="00195073">
        <w:rPr>
          <w:rFonts w:ascii="Times New Roman" w:eastAsia="Calibri" w:hAnsi="Times New Roman" w:cs="Times New Roman"/>
          <w:i/>
          <w:iCs/>
          <w:sz w:val="24"/>
          <w:szCs w:val="24"/>
        </w:rPr>
        <w:t xml:space="preserve">). Letter to the partisan guards. </w:t>
      </w:r>
      <w:r w:rsidRPr="00195073">
        <w:rPr>
          <w:rFonts w:ascii="Times New Roman" w:eastAsia="Calibri" w:hAnsi="Times New Roman" w:cs="Times New Roman"/>
          <w:sz w:val="24"/>
          <w:szCs w:val="24"/>
        </w:rPr>
        <w:t>Tel Aviv: Moreshet. [Hebrew]</w:t>
      </w:r>
    </w:p>
    <w:p w14:paraId="431765F7" w14:textId="4ACE8346" w:rsidR="00D33EEA" w:rsidRPr="00195073" w:rsidRDefault="00D33EEA" w:rsidP="00AA0272">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Laor, D. (2009). </w:t>
      </w:r>
      <w:r w:rsidRPr="00195073">
        <w:rPr>
          <w:rFonts w:ascii="Times New Roman" w:eastAsia="Calibri" w:hAnsi="Times New Roman" w:cs="Times New Roman"/>
          <w:i/>
          <w:iCs/>
          <w:sz w:val="24"/>
          <w:szCs w:val="24"/>
        </w:rPr>
        <w:t xml:space="preserve">The struggle for remembrance –Essays on literature, society and culture. </w:t>
      </w:r>
      <w:r w:rsidRPr="00195073">
        <w:rPr>
          <w:rFonts w:ascii="Times New Roman" w:eastAsia="Calibri" w:hAnsi="Times New Roman" w:cs="Times New Roman"/>
          <w:sz w:val="24"/>
          <w:szCs w:val="24"/>
        </w:rPr>
        <w:t>Tel Aviv: Ofakim Books, Am Oved Publishers.  [Hebrew]</w:t>
      </w:r>
    </w:p>
    <w:p w14:paraId="7065ECC7" w14:textId="77777777" w:rsidR="00D33EEA" w:rsidRPr="00195073" w:rsidRDefault="00D33EEA" w:rsidP="00AA0272">
      <w:pPr>
        <w:spacing w:after="0" w:line="360" w:lineRule="auto"/>
        <w:ind w:left="720" w:hanging="720"/>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t xml:space="preserve">Lev, M. (2007). </w:t>
      </w:r>
      <w:r w:rsidRPr="00195073">
        <w:rPr>
          <w:rFonts w:ascii="Times New Roman" w:eastAsia="Times New Roman" w:hAnsi="Times New Roman" w:cs="Times New Roman"/>
          <w:iCs/>
          <w:sz w:val="24"/>
          <w:szCs w:val="24"/>
        </w:rPr>
        <w:t>Teenagers travel into memory</w:t>
      </w:r>
      <w:r w:rsidRPr="00195073">
        <w:rPr>
          <w:rFonts w:ascii="Times New Roman" w:eastAsia="Times New Roman" w:hAnsi="Times New Roman" w:cs="Times New Roman"/>
          <w:sz w:val="24"/>
          <w:szCs w:val="24"/>
        </w:rPr>
        <w:t xml:space="preserve">. In M. Shmida &amp; S. Romi (Eds.), </w:t>
      </w:r>
      <w:r w:rsidRPr="00195073">
        <w:rPr>
          <w:rFonts w:ascii="Times New Roman" w:eastAsia="Times New Roman" w:hAnsi="Times New Roman" w:cs="Times New Roman"/>
          <w:i/>
          <w:sz w:val="24"/>
          <w:szCs w:val="24"/>
        </w:rPr>
        <w:t>Education in formal reality changes</w:t>
      </w:r>
      <w:r w:rsidRPr="00195073">
        <w:rPr>
          <w:rFonts w:ascii="Times New Roman" w:eastAsia="Times New Roman" w:hAnsi="Times New Roman" w:cs="Times New Roman"/>
          <w:sz w:val="24"/>
          <w:szCs w:val="24"/>
        </w:rPr>
        <w:t xml:space="preserve"> (pp. 219-239). Jerusalem: Magnes Press – Hebrew University.</w:t>
      </w:r>
    </w:p>
    <w:p w14:paraId="2DBA9EB2" w14:textId="77777777" w:rsidR="00D33EEA" w:rsidRPr="00195073" w:rsidRDefault="00D33EEA" w:rsidP="00AA0272">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Levine, Itamar (2002). </w:t>
      </w:r>
      <w:r w:rsidRPr="00195073">
        <w:rPr>
          <w:rFonts w:ascii="Times New Roman" w:eastAsia="Calibri" w:hAnsi="Times New Roman" w:cs="Times New Roman"/>
          <w:i/>
          <w:iCs/>
          <w:sz w:val="24"/>
          <w:szCs w:val="24"/>
        </w:rPr>
        <w:t>Signs of fire, testimony from the holocaust period in religious literature.</w:t>
      </w:r>
      <w:r w:rsidRPr="00195073">
        <w:rPr>
          <w:rFonts w:ascii="Times New Roman" w:eastAsia="Calibri" w:hAnsi="Times New Roman" w:cs="Times New Roman"/>
          <w:sz w:val="24"/>
          <w:szCs w:val="24"/>
        </w:rPr>
        <w:t xml:space="preserve"> Tel Aviv: Yedioth Aharonoth Publications. [Hebrew]</w:t>
      </w:r>
    </w:p>
    <w:p w14:paraId="6241D3F0" w14:textId="77777777" w:rsidR="00D33EEA" w:rsidRPr="00195073" w:rsidRDefault="00D33EEA" w:rsidP="00C07192">
      <w:pPr>
        <w:spacing w:after="0" w:line="360" w:lineRule="auto"/>
        <w:ind w:left="720" w:hanging="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Levine, Itamar (2015). </w:t>
      </w:r>
      <w:r w:rsidRPr="00195073">
        <w:rPr>
          <w:rFonts w:ascii="Times New Roman" w:eastAsia="Calibri" w:hAnsi="Times New Roman" w:cs="Times New Roman"/>
          <w:i/>
          <w:iCs/>
          <w:color w:val="000000"/>
          <w:sz w:val="24"/>
          <w:szCs w:val="24"/>
        </w:rPr>
        <w:t>Kapo in Allenby, bringing Jews to trial in Israel accused of assisting the Nazis</w:t>
      </w:r>
      <w:r w:rsidRPr="00195073">
        <w:rPr>
          <w:rFonts w:ascii="Times New Roman" w:eastAsia="Calibri" w:hAnsi="Times New Roman" w:cs="Times New Roman"/>
          <w:color w:val="000000"/>
          <w:sz w:val="24"/>
          <w:szCs w:val="24"/>
        </w:rPr>
        <w:t>. Jerusalem: Yad Yitzhak ben Zvi – Anilevitch House of Testimony, Givat Haviva. [Hebrew]</w:t>
      </w:r>
    </w:p>
    <w:p w14:paraId="6667F4A9"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Levracht, H. (1973). </w:t>
      </w:r>
      <w:r w:rsidRPr="00195073">
        <w:rPr>
          <w:rFonts w:ascii="Times New Roman" w:eastAsia="Calibri" w:hAnsi="Times New Roman" w:cs="Times New Roman"/>
          <w:i/>
          <w:iCs/>
          <w:sz w:val="24"/>
          <w:szCs w:val="24"/>
        </w:rPr>
        <w:t xml:space="preserve">Reparations from Democratic Germany. </w:t>
      </w:r>
      <w:r w:rsidRPr="00195073">
        <w:rPr>
          <w:rFonts w:ascii="Times New Roman" w:eastAsia="Calibri" w:hAnsi="Times New Roman" w:cs="Times New Roman"/>
          <w:sz w:val="24"/>
          <w:szCs w:val="24"/>
        </w:rPr>
        <w:t>Israel: Shonot Publishers.  [Hebrew]</w:t>
      </w:r>
    </w:p>
    <w:p w14:paraId="3D21EC0F" w14:textId="16B54C7D" w:rsidR="00D33EEA" w:rsidRPr="00195073" w:rsidRDefault="00D33EEA" w:rsidP="00C07192">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lastRenderedPageBreak/>
        <w:t xml:space="preserve">Lindenstrauss, M. (2012). </w:t>
      </w:r>
      <w:r w:rsidRPr="00195073">
        <w:rPr>
          <w:rFonts w:ascii="Times New Roman" w:eastAsia="Calibri" w:hAnsi="Times New Roman" w:cs="Times New Roman"/>
          <w:i/>
          <w:iCs/>
          <w:sz w:val="24"/>
          <w:szCs w:val="24"/>
        </w:rPr>
        <w:t>The State Comptroller's Report for 2011</w:t>
      </w:r>
      <w:r w:rsidRPr="00195073">
        <w:rPr>
          <w:rFonts w:ascii="Times New Roman" w:eastAsia="Calibri" w:hAnsi="Times New Roman" w:cs="Times New Roman"/>
          <w:sz w:val="24"/>
          <w:szCs w:val="24"/>
        </w:rPr>
        <w:t xml:space="preserve">.  The State of Israel. </w:t>
      </w:r>
    </w:p>
    <w:p w14:paraId="4E8C72C8"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Lubotkin, Zvia (1979). </w:t>
      </w:r>
      <w:r w:rsidRPr="00195073">
        <w:rPr>
          <w:rFonts w:ascii="Times New Roman" w:eastAsia="Calibri" w:hAnsi="Times New Roman" w:cs="Times New Roman"/>
          <w:i/>
          <w:iCs/>
          <w:sz w:val="24"/>
          <w:szCs w:val="24"/>
        </w:rPr>
        <w:t>In the days of annihilation and rebellion</w:t>
      </w:r>
      <w:r w:rsidRPr="00195073">
        <w:rPr>
          <w:rFonts w:ascii="Times New Roman" w:eastAsia="Calibri" w:hAnsi="Times New Roman" w:cs="Times New Roman"/>
          <w:sz w:val="24"/>
          <w:szCs w:val="24"/>
        </w:rPr>
        <w:t>. Tel Aviv: Ghetto Fighters House Publication. [Hebrew]</w:t>
      </w:r>
    </w:p>
    <w:p w14:paraId="7F33ADDF" w14:textId="2A87FE96"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Machman, D. (</w:t>
      </w:r>
      <w:r w:rsidR="00671F8F" w:rsidRPr="00195073">
        <w:rPr>
          <w:rFonts w:ascii="Times New Roman" w:eastAsia="Calibri" w:hAnsi="Times New Roman" w:cs="Times New Roman"/>
          <w:sz w:val="24"/>
          <w:szCs w:val="24"/>
        </w:rPr>
        <w:t>1996</w:t>
      </w:r>
      <w:r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i/>
          <w:iCs/>
          <w:sz w:val="24"/>
          <w:szCs w:val="24"/>
        </w:rPr>
        <w:t>The Holocaust in Jewish history, awareness and interpretation.</w:t>
      </w:r>
      <w:r w:rsidRPr="00195073">
        <w:rPr>
          <w:rFonts w:ascii="Times New Roman" w:eastAsia="Calibri" w:hAnsi="Times New Roman" w:cs="Times New Roman"/>
          <w:sz w:val="24"/>
          <w:szCs w:val="24"/>
        </w:rPr>
        <w:t xml:space="preserve"> Tel Aviv: Moreshet Publications. [Hebrew]</w:t>
      </w:r>
    </w:p>
    <w:p w14:paraId="7CA236A6"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Machman, D. (1998</w:t>
      </w:r>
      <w:r w:rsidRPr="00195073">
        <w:rPr>
          <w:rFonts w:ascii="Times New Roman" w:eastAsia="Calibri" w:hAnsi="Times New Roman" w:cs="Times New Roman"/>
          <w:i/>
          <w:iCs/>
          <w:sz w:val="24"/>
          <w:szCs w:val="24"/>
        </w:rPr>
        <w:t xml:space="preserve">). The Holocaust and its research – Conceptualization, terminology and fundamental issues.  </w:t>
      </w:r>
      <w:r w:rsidRPr="00195073">
        <w:rPr>
          <w:rFonts w:ascii="Times New Roman" w:eastAsia="Calibri" w:hAnsi="Times New Roman" w:cs="Times New Roman"/>
          <w:sz w:val="24"/>
          <w:szCs w:val="24"/>
        </w:rPr>
        <w:t>Tel Aviv: The Mordechai Anilevitch House of Testimony.  [Hebrew]</w:t>
      </w:r>
    </w:p>
    <w:p w14:paraId="7DDE98A9" w14:textId="77777777" w:rsidR="00D33EEA" w:rsidRPr="00195073" w:rsidRDefault="00D33EEA" w:rsidP="004C2291">
      <w:pPr>
        <w:spacing w:after="0" w:line="360" w:lineRule="auto"/>
        <w:ind w:left="720" w:hanging="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Maltz, Judy (2016), Why Israelis are refusing to send their kids on school trips to Auschwitz</w:t>
      </w:r>
      <w:r w:rsidRPr="00195073">
        <w:rPr>
          <w:rFonts w:ascii="Times New Roman" w:eastAsia="Calibri" w:hAnsi="Times New Roman" w:cs="Times New Roman"/>
          <w:sz w:val="24"/>
          <w:szCs w:val="24"/>
          <w:rtl/>
        </w:rPr>
        <w:t>?</w:t>
      </w:r>
      <w:r w:rsidRPr="00195073">
        <w:rPr>
          <w:rFonts w:ascii="Times New Roman" w:eastAsia="Calibri" w:hAnsi="Times New Roman" w:cs="Times New Roman"/>
          <w:sz w:val="24"/>
          <w:szCs w:val="24"/>
        </w:rPr>
        <w:t xml:space="preserve">  </w:t>
      </w:r>
      <w:r w:rsidRPr="00195073">
        <w:rPr>
          <w:rFonts w:ascii="Times New Roman" w:eastAsia="Calibri" w:hAnsi="Times New Roman" w:cs="Times New Roman"/>
          <w:i/>
          <w:iCs/>
          <w:sz w:val="24"/>
          <w:szCs w:val="24"/>
        </w:rPr>
        <w:t>Haaretz Newspaper</w:t>
      </w:r>
      <w:r w:rsidRPr="00195073">
        <w:rPr>
          <w:rFonts w:ascii="Times New Roman" w:eastAsia="Calibri" w:hAnsi="Times New Roman" w:cs="Times New Roman"/>
          <w:sz w:val="24"/>
          <w:szCs w:val="24"/>
        </w:rPr>
        <w:t>, May 5</w:t>
      </w:r>
      <w:r w:rsidRPr="00195073">
        <w:rPr>
          <w:rFonts w:ascii="Times New Roman" w:eastAsia="Calibri" w:hAnsi="Times New Roman" w:cs="Times New Roman"/>
          <w:sz w:val="24"/>
          <w:szCs w:val="24"/>
          <w:vertAlign w:val="superscript"/>
        </w:rPr>
        <w:t>th</w:t>
      </w:r>
      <w:r w:rsidRPr="00195073">
        <w:rPr>
          <w:rFonts w:ascii="Times New Roman" w:eastAsia="Calibri" w:hAnsi="Times New Roman" w:cs="Times New Roman"/>
          <w:sz w:val="24"/>
          <w:szCs w:val="24"/>
        </w:rPr>
        <w:t xml:space="preserve">, 2016. Retrieved from </w:t>
      </w:r>
      <w:hyperlink r:id="rId25" w:history="1">
        <w:r w:rsidRPr="00195073">
          <w:rPr>
            <w:rFonts w:ascii="Times New Roman" w:eastAsia="Calibri" w:hAnsi="Times New Roman" w:cs="Times New Roman"/>
            <w:color w:val="0000FF"/>
            <w:sz w:val="24"/>
            <w:szCs w:val="24"/>
            <w:u w:val="single"/>
          </w:rPr>
          <w:t>http://www.haaretz.com/israel-news/.premium-1.717866</w:t>
        </w:r>
      </w:hyperlink>
      <w:r w:rsidRPr="00195073">
        <w:rPr>
          <w:rFonts w:ascii="Times New Roman" w:eastAsia="Calibri" w:hAnsi="Times New Roman" w:cs="Times New Roman"/>
          <w:sz w:val="24"/>
          <w:szCs w:val="24"/>
        </w:rPr>
        <w:t xml:space="preserve">, </w:t>
      </w:r>
    </w:p>
    <w:p w14:paraId="39C9C50E"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Mayseless, O., &amp;   Solomon, G.  (2005). </w:t>
      </w:r>
      <w:r w:rsidRPr="00195073">
        <w:rPr>
          <w:rFonts w:ascii="Times New Roman" w:eastAsia="Calibri" w:hAnsi="Times New Roman" w:cs="Times New Roman"/>
          <w:i/>
          <w:sz w:val="24"/>
          <w:szCs w:val="24"/>
        </w:rPr>
        <w:t>Characteristics of Israeli youth – Contradictory and complementary poles, self-confidence and sense of pressure, proximity and friction, and conformity – compliance</w:t>
      </w:r>
      <w:r w:rsidRPr="00195073">
        <w:rPr>
          <w:rFonts w:ascii="Times New Roman" w:eastAsia="Calibri" w:hAnsi="Times New Roman" w:cs="Times New Roman"/>
          <w:sz w:val="24"/>
          <w:szCs w:val="24"/>
        </w:rPr>
        <w:t xml:space="preserve">. </w:t>
      </w:r>
      <w:r w:rsidRPr="00195073">
        <w:rPr>
          <w:rFonts w:ascii="Times New Roman" w:eastAsia="Times New Roman" w:hAnsi="Times New Roman" w:cs="Times New Roman"/>
          <w:sz w:val="24"/>
          <w:szCs w:val="24"/>
          <w:lang w:eastAsia="he-IL"/>
        </w:rPr>
        <w:t>Tel-Aviv: Tel-Aviv University, Israel</w:t>
      </w:r>
      <w:r w:rsidRPr="00195073">
        <w:rPr>
          <w:rFonts w:ascii="Times New Roman" w:eastAsia="Calibri" w:hAnsi="Times New Roman" w:cs="Times New Roman"/>
          <w:sz w:val="24"/>
          <w:szCs w:val="24"/>
        </w:rPr>
        <w:t>.</w:t>
      </w:r>
    </w:p>
    <w:p w14:paraId="1D543510" w14:textId="77777777" w:rsidR="00D33EEA" w:rsidRPr="00195073" w:rsidRDefault="00D33EEA" w:rsidP="00C07192">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Ministry of Education (2014) </w:t>
      </w:r>
      <w:r w:rsidRPr="00195073">
        <w:rPr>
          <w:rFonts w:ascii="Times New Roman" w:eastAsia="Calibri" w:hAnsi="Times New Roman" w:cs="Times New Roman"/>
          <w:i/>
          <w:iCs/>
          <w:sz w:val="24"/>
          <w:szCs w:val="24"/>
        </w:rPr>
        <w:t>General Manager’s Directive</w:t>
      </w:r>
      <w:r w:rsidRPr="00195073">
        <w:rPr>
          <w:rFonts w:ascii="Times New Roman" w:eastAsia="Calibri" w:hAnsi="Times New Roman" w:cs="Times New Roman"/>
          <w:sz w:val="24"/>
          <w:szCs w:val="24"/>
        </w:rPr>
        <w:t>. Etz Madorim Programs. 9.10 Holocaust studies. Set regulations 9/4(a) 3-10 “Memory for Me” Multi-age education program. Retrieved from:</w:t>
      </w:r>
      <w:r w:rsidRPr="00195073">
        <w:rPr>
          <w:rFonts w:ascii="Calibri" w:eastAsia="Calibri" w:hAnsi="Calibri" w:cs="Arial"/>
        </w:rPr>
        <w:t xml:space="preserve"> </w:t>
      </w:r>
      <w:r w:rsidRPr="00195073">
        <w:rPr>
          <w:rFonts w:ascii="Times New Roman" w:eastAsia="Calibri" w:hAnsi="Times New Roman" w:cs="Times New Roman"/>
          <w:sz w:val="24"/>
          <w:szCs w:val="24"/>
        </w:rPr>
        <w:t>http://cms.education.gov.il/EducationCMS/Applications/Mankal [Hebrew]</w:t>
      </w:r>
    </w:p>
    <w:p w14:paraId="4284781C" w14:textId="233B9FB0" w:rsidR="00D33EEA" w:rsidRPr="00195073" w:rsidRDefault="00D33EEA" w:rsidP="00C07192">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Ministry of Education (2015). </w:t>
      </w:r>
      <w:r w:rsidRPr="00195073">
        <w:rPr>
          <w:rFonts w:ascii="Times New Roman" w:eastAsia="Calibri" w:hAnsi="Times New Roman" w:cs="Times New Roman"/>
          <w:i/>
          <w:iCs/>
          <w:sz w:val="24"/>
          <w:szCs w:val="24"/>
        </w:rPr>
        <w:t>In the paths of memory. Education program on the subject of the Holocaust: nursery, elementary, junior high and high school.</w:t>
      </w:r>
      <w:r w:rsidRPr="00195073">
        <w:rPr>
          <w:rFonts w:ascii="Times New Roman" w:eastAsia="Calibri" w:hAnsi="Times New Roman" w:cs="Times New Roman"/>
          <w:sz w:val="24"/>
          <w:szCs w:val="24"/>
        </w:rPr>
        <w:t xml:space="preserve"> Retrieved from: http://cms</w:t>
      </w:r>
      <w:hyperlink r:id="rId26" w:history="1">
        <w:r w:rsidRPr="00195073">
          <w:rPr>
            <w:rFonts w:ascii="Times New Roman" w:eastAsia="Calibri" w:hAnsi="Times New Roman" w:cs="Times New Roman"/>
            <w:sz w:val="24"/>
            <w:szCs w:val="24"/>
          </w:rPr>
          <w:t>.education.gov.il/educationCMS/units/moe/shoa/hpnew.htm</w:t>
        </w:r>
      </w:hyperlink>
      <w:r w:rsidRPr="00195073">
        <w:rPr>
          <w:rFonts w:ascii="Times New Roman" w:eastAsia="Calibri" w:hAnsi="Times New Roman" w:cs="Times New Roman"/>
          <w:sz w:val="24"/>
          <w:szCs w:val="24"/>
        </w:rPr>
        <w:t xml:space="preserve"> [Hebrew]</w:t>
      </w:r>
    </w:p>
    <w:p w14:paraId="49C0522B"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Moras, D. (1972). </w:t>
      </w:r>
      <w:r w:rsidRPr="00195073">
        <w:rPr>
          <w:rFonts w:ascii="Times New Roman" w:eastAsia="Calibri" w:hAnsi="Times New Roman" w:cs="Times New Roman"/>
          <w:i/>
          <w:iCs/>
          <w:sz w:val="24"/>
          <w:szCs w:val="24"/>
        </w:rPr>
        <w:t xml:space="preserve">And the world remained silent while six million were slaughtered.  </w:t>
      </w:r>
      <w:r w:rsidRPr="00195073">
        <w:rPr>
          <w:rFonts w:ascii="Times New Roman" w:eastAsia="Calibri" w:hAnsi="Times New Roman" w:cs="Times New Roman"/>
          <w:sz w:val="24"/>
          <w:szCs w:val="24"/>
        </w:rPr>
        <w:t xml:space="preserve">Kibbutz Lohamei Haghettaot: The Yitzhak Katznelson Ghetto Fighters’ House.  [Hebrew] </w:t>
      </w:r>
    </w:p>
    <w:p w14:paraId="7203837A"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Nasmith, S. (1983</w:t>
      </w:r>
      <w:r w:rsidRPr="00195073">
        <w:rPr>
          <w:rFonts w:ascii="Times New Roman" w:eastAsia="Calibri" w:hAnsi="Times New Roman" w:cs="Times New Roman"/>
          <w:i/>
          <w:iCs/>
          <w:sz w:val="24"/>
          <w:szCs w:val="24"/>
        </w:rPr>
        <w:t xml:space="preserve">). The battle of the ghetto.  </w:t>
      </w:r>
      <w:r w:rsidRPr="00195073">
        <w:rPr>
          <w:rFonts w:ascii="Times New Roman" w:eastAsia="Calibri" w:hAnsi="Times New Roman" w:cs="Times New Roman"/>
          <w:sz w:val="24"/>
          <w:szCs w:val="24"/>
        </w:rPr>
        <w:t>Kibbutz Lohamei Haghettaot: The Yitzhak Katznelson Ghetto Fighters’ House. [Hebrew]</w:t>
      </w:r>
    </w:p>
    <w:p w14:paraId="0BD7E00D"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Neistatt, Meir (1944). Story of a 13 year old youth. In </w:t>
      </w:r>
      <w:r w:rsidRPr="00195073">
        <w:rPr>
          <w:rFonts w:ascii="Times New Roman" w:eastAsia="Calibri" w:hAnsi="Times New Roman" w:cs="Times New Roman"/>
          <w:i/>
          <w:iCs/>
          <w:sz w:val="24"/>
          <w:szCs w:val="24"/>
        </w:rPr>
        <w:t>Holocaust and rebellion</w:t>
      </w:r>
      <w:r w:rsidRPr="00195073">
        <w:rPr>
          <w:rFonts w:ascii="Times New Roman" w:eastAsia="Calibri" w:hAnsi="Times New Roman" w:cs="Times New Roman"/>
          <w:sz w:val="24"/>
          <w:szCs w:val="24"/>
        </w:rPr>
        <w:t xml:space="preserve">, 1953. Jerusalem: Ministry of Education. </w:t>
      </w:r>
    </w:p>
    <w:p w14:paraId="73BB0898"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Neuberger, B. (1994</w:t>
      </w:r>
      <w:r w:rsidRPr="00195073">
        <w:rPr>
          <w:rFonts w:ascii="Times New Roman" w:eastAsia="Calibri" w:hAnsi="Times New Roman" w:cs="Times New Roman"/>
          <w:i/>
          <w:iCs/>
          <w:sz w:val="24"/>
          <w:szCs w:val="24"/>
        </w:rPr>
        <w:t xml:space="preserve">). Genocide Ruanda 1994 – Genocide in the land of a thousand hills.  </w:t>
      </w:r>
      <w:r w:rsidRPr="00195073">
        <w:rPr>
          <w:rFonts w:ascii="Times New Roman" w:eastAsia="Calibri" w:hAnsi="Times New Roman" w:cs="Times New Roman"/>
          <w:sz w:val="24"/>
          <w:szCs w:val="24"/>
        </w:rPr>
        <w:t>Tel Aviv: The Open University.  [Hebrew]</w:t>
      </w:r>
    </w:p>
    <w:p w14:paraId="6945A00F" w14:textId="77777777" w:rsidR="00D33EEA" w:rsidRPr="00195073" w:rsidRDefault="00D33EEA" w:rsidP="00EA2588">
      <w:pPr>
        <w:spacing w:after="0" w:line="360" w:lineRule="auto"/>
        <w:ind w:left="720" w:hanging="720"/>
        <w:rPr>
          <w:rFonts w:ascii="Times New Roman" w:eastAsia="Times New Roman" w:hAnsi="Times New Roman" w:cs="Times New Roman"/>
          <w:sz w:val="24"/>
          <w:szCs w:val="24"/>
          <w:lang w:eastAsia="he-IL"/>
        </w:rPr>
      </w:pPr>
      <w:r w:rsidRPr="00195073">
        <w:rPr>
          <w:rFonts w:ascii="Times New Roman" w:eastAsia="Calibri" w:hAnsi="Times New Roman" w:cs="Times New Roman"/>
          <w:sz w:val="24"/>
          <w:szCs w:val="24"/>
        </w:rPr>
        <w:lastRenderedPageBreak/>
        <w:t xml:space="preserve">Neuman, M. (2010).  Mental influence of the Holocaust.  In A. Elitsur, S. Tiano, H. Munitz, H. &amp; M. Neuman (2010). </w:t>
      </w:r>
      <w:r w:rsidRPr="00195073">
        <w:rPr>
          <w:rFonts w:ascii="Times New Roman" w:eastAsia="Calibri" w:hAnsi="Times New Roman" w:cs="Times New Roman"/>
          <w:i/>
          <w:iCs/>
          <w:sz w:val="24"/>
          <w:szCs w:val="24"/>
        </w:rPr>
        <w:t>Selected chapters in psychiatry</w:t>
      </w:r>
      <w:r w:rsidRPr="00195073">
        <w:rPr>
          <w:rFonts w:ascii="Times New Roman" w:eastAsia="Calibri" w:hAnsi="Times New Roman" w:cs="Times New Roman"/>
          <w:sz w:val="24"/>
          <w:szCs w:val="24"/>
        </w:rPr>
        <w:t>. 5</w:t>
      </w:r>
      <w:r w:rsidRPr="00195073">
        <w:rPr>
          <w:rFonts w:ascii="Times New Roman" w:eastAsia="Calibri" w:hAnsi="Times New Roman" w:cs="Times New Roman"/>
          <w:sz w:val="24"/>
          <w:szCs w:val="24"/>
          <w:vertAlign w:val="superscript"/>
        </w:rPr>
        <w:t>th</w:t>
      </w:r>
      <w:r w:rsidRPr="00195073">
        <w:rPr>
          <w:rFonts w:ascii="Times New Roman" w:eastAsia="Calibri" w:hAnsi="Times New Roman" w:cs="Times New Roman"/>
          <w:sz w:val="24"/>
          <w:szCs w:val="24"/>
        </w:rPr>
        <w:t xml:space="preserve"> ed. Tel Viv: University of Tel Aviv with Papyrus Publishers. [Hebrew]</w:t>
      </w:r>
    </w:p>
    <w:p w14:paraId="2F1A4E92"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Nimsovitch, Y. (1968</w:t>
      </w:r>
      <w:r w:rsidRPr="00195073">
        <w:rPr>
          <w:rFonts w:ascii="Times New Roman" w:eastAsia="Calibri" w:hAnsi="Times New Roman" w:cs="Times New Roman"/>
          <w:i/>
          <w:iCs/>
          <w:sz w:val="24"/>
          <w:szCs w:val="24"/>
        </w:rPr>
        <w:t xml:space="preserve">). Thanks to them – Figures from the notebook.  </w:t>
      </w:r>
      <w:r w:rsidRPr="00195073">
        <w:rPr>
          <w:rFonts w:ascii="Times New Roman" w:eastAsia="Calibri" w:hAnsi="Times New Roman" w:cs="Times New Roman"/>
          <w:sz w:val="24"/>
          <w:szCs w:val="24"/>
        </w:rPr>
        <w:t>Jerusalem: The Ministry of Defence.  [Hebrew]</w:t>
      </w:r>
    </w:p>
    <w:p w14:paraId="1F44F8D4"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Ofer, D. (2007</w:t>
      </w:r>
      <w:r w:rsidRPr="00195073">
        <w:rPr>
          <w:rFonts w:ascii="Times New Roman" w:eastAsia="Calibri" w:hAnsi="Times New Roman" w:cs="Times New Roman"/>
          <w:i/>
          <w:iCs/>
          <w:sz w:val="24"/>
          <w:szCs w:val="24"/>
        </w:rPr>
        <w:t xml:space="preserve">). </w:t>
      </w:r>
      <w:r w:rsidRPr="00195073">
        <w:rPr>
          <w:rFonts w:ascii="Times New Roman" w:eastAsia="Calibri" w:hAnsi="Times New Roman" w:cs="Times New Roman"/>
          <w:sz w:val="24"/>
          <w:szCs w:val="24"/>
        </w:rPr>
        <w:t>The remnants of the diaspora in Israeli histography</w:t>
      </w:r>
      <w:r w:rsidRPr="00195073">
        <w:rPr>
          <w:rFonts w:ascii="Times New Roman" w:eastAsia="Calibri" w:hAnsi="Times New Roman" w:cs="Times New Roman"/>
          <w:i/>
          <w:iCs/>
          <w:sz w:val="24"/>
          <w:szCs w:val="24"/>
        </w:rPr>
        <w:t xml:space="preserve">. </w:t>
      </w:r>
      <w:r w:rsidRPr="00195073">
        <w:rPr>
          <w:rFonts w:ascii="Times New Roman" w:eastAsia="Calibri" w:hAnsi="Times New Roman" w:cs="Times New Roman"/>
          <w:sz w:val="24"/>
          <w:szCs w:val="24"/>
        </w:rPr>
        <w:t xml:space="preserve">In </w:t>
      </w:r>
      <w:r w:rsidRPr="00195073">
        <w:rPr>
          <w:rFonts w:ascii="Times New Roman" w:eastAsia="Calibri" w:hAnsi="Times New Roman" w:cs="Times New Roman"/>
          <w:i/>
          <w:iCs/>
          <w:sz w:val="24"/>
          <w:szCs w:val="24"/>
        </w:rPr>
        <w:t>Studies on the establishment of Israel, A collection of Zionist, the Yishuv and State of Israel problems, 17,</w:t>
      </w:r>
      <w:r w:rsidRPr="00195073">
        <w:rPr>
          <w:rFonts w:ascii="Times New Roman" w:eastAsia="Calibri" w:hAnsi="Times New Roman" w:cs="Times New Roman"/>
          <w:sz w:val="24"/>
          <w:szCs w:val="24"/>
        </w:rPr>
        <w:t>465-511. [Hebrew]</w:t>
      </w:r>
    </w:p>
    <w:p w14:paraId="46738FF1" w14:textId="089127B1"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Oron, Y. (1995). </w:t>
      </w:r>
      <w:r w:rsidRPr="00195073">
        <w:rPr>
          <w:rFonts w:ascii="Times New Roman" w:eastAsia="Calibri" w:hAnsi="Times New Roman" w:cs="Times New Roman"/>
          <w:i/>
          <w:iCs/>
          <w:sz w:val="24"/>
          <w:szCs w:val="24"/>
        </w:rPr>
        <w:t>The internationality of apathy – consideration of the Yishuv and the Zionist Movement to the Armenian genocide</w:t>
      </w:r>
      <w:r w:rsidRPr="00195073">
        <w:rPr>
          <w:rFonts w:ascii="Times New Roman" w:eastAsia="Calibri" w:hAnsi="Times New Roman" w:cs="Times New Roman"/>
          <w:sz w:val="24"/>
          <w:szCs w:val="24"/>
        </w:rPr>
        <w:t>. Tel Aviv: The Kibbutz Seminar College. [Hebrew]</w:t>
      </w:r>
    </w:p>
    <w:p w14:paraId="5A65EC56"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Oron, Y. (2003). </w:t>
      </w:r>
      <w:r w:rsidRPr="00195073">
        <w:rPr>
          <w:rFonts w:ascii="Times New Roman" w:eastAsia="Calibri" w:hAnsi="Times New Roman" w:cs="Times New Roman"/>
          <w:i/>
          <w:iCs/>
          <w:sz w:val="24"/>
          <w:szCs w:val="24"/>
        </w:rPr>
        <w:t>From a viewpoint of pain – Issues in the teaching of the Holocaust and genocide</w:t>
      </w:r>
      <w:r w:rsidRPr="00195073">
        <w:rPr>
          <w:rFonts w:ascii="Times New Roman" w:eastAsia="Calibri" w:hAnsi="Times New Roman" w:cs="Times New Roman"/>
          <w:sz w:val="24"/>
          <w:szCs w:val="24"/>
        </w:rPr>
        <w:t>. Tel Aviv: The Open University. [Hebrew]</w:t>
      </w:r>
    </w:p>
    <w:p w14:paraId="13288CA4"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Oron, Y. (2005). </w:t>
      </w:r>
      <w:r w:rsidRPr="00195073">
        <w:rPr>
          <w:rFonts w:ascii="Times New Roman" w:eastAsia="Calibri" w:hAnsi="Times New Roman" w:cs="Times New Roman"/>
          <w:i/>
          <w:iCs/>
          <w:sz w:val="24"/>
          <w:szCs w:val="24"/>
        </w:rPr>
        <w:t>Denial – Israel and the Armenian genocide</w:t>
      </w:r>
      <w:r w:rsidRPr="00195073">
        <w:rPr>
          <w:rFonts w:ascii="Times New Roman" w:eastAsia="Calibri" w:hAnsi="Times New Roman" w:cs="Times New Roman"/>
          <w:sz w:val="24"/>
          <w:szCs w:val="24"/>
        </w:rPr>
        <w:t>. Kfar Saba: Maba Publishers. [Hebrew]</w:t>
      </w:r>
    </w:p>
    <w:p w14:paraId="15A82A8D" w14:textId="77777777" w:rsidR="00D33EEA" w:rsidRPr="00195073" w:rsidRDefault="00D33EEA" w:rsidP="00EA2588">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Oron, Y. (2006). </w:t>
      </w:r>
      <w:r w:rsidRPr="00195073">
        <w:rPr>
          <w:rFonts w:ascii="Times New Roman" w:eastAsia="Calibri" w:hAnsi="Times New Roman" w:cs="Times New Roman"/>
          <w:i/>
          <w:iCs/>
          <w:sz w:val="24"/>
          <w:szCs w:val="24"/>
        </w:rPr>
        <w:t>Genocide – Thoughts on the unimaginable, theoretical aspects of the study of genocide.</w:t>
      </w:r>
      <w:r w:rsidRPr="00195073">
        <w:rPr>
          <w:rFonts w:ascii="Times New Roman" w:eastAsia="Calibri" w:hAnsi="Times New Roman" w:cs="Times New Roman"/>
          <w:sz w:val="24"/>
          <w:szCs w:val="24"/>
        </w:rPr>
        <w:t xml:space="preserve"> Tel Aviv: The Open University. [Hebrew]</w:t>
      </w:r>
    </w:p>
    <w:p w14:paraId="49B07E06" w14:textId="77777777" w:rsidR="00D33EEA" w:rsidRPr="00195073" w:rsidRDefault="00D33EEA" w:rsidP="0054490B">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Radlich, E. (1983</w:t>
      </w:r>
      <w:r w:rsidRPr="00195073">
        <w:rPr>
          <w:rFonts w:ascii="Times New Roman" w:eastAsia="Calibri" w:hAnsi="Times New Roman" w:cs="Times New Roman"/>
          <w:i/>
          <w:iCs/>
          <w:sz w:val="24"/>
          <w:szCs w:val="24"/>
        </w:rPr>
        <w:t xml:space="preserve">). Living as if. </w:t>
      </w:r>
      <w:r w:rsidRPr="00195073">
        <w:rPr>
          <w:rFonts w:ascii="Times New Roman" w:eastAsia="Calibri" w:hAnsi="Times New Roman" w:cs="Times New Roman"/>
          <w:sz w:val="24"/>
          <w:szCs w:val="24"/>
        </w:rPr>
        <w:t>Tel Aviv: Kibbutz Lohamei Haghettaot and Hadekel Publications. [Hebrew]</w:t>
      </w:r>
    </w:p>
    <w:p w14:paraId="12DF7D55" w14:textId="77777777" w:rsidR="00D33EEA" w:rsidRPr="00195073" w:rsidRDefault="00D33EEA" w:rsidP="00C07192">
      <w:pPr>
        <w:spacing w:after="0" w:line="360" w:lineRule="auto"/>
        <w:ind w:left="720" w:hanging="720"/>
        <w:jc w:val="both"/>
        <w:rPr>
          <w:rFonts w:ascii="Times New Roman" w:eastAsia="Calibri" w:hAnsi="Times New Roman" w:cs="Times New Roman"/>
          <w:color w:val="000000"/>
          <w:sz w:val="24"/>
          <w:szCs w:val="24"/>
        </w:rPr>
      </w:pPr>
      <w:r w:rsidRPr="00195073">
        <w:rPr>
          <w:rFonts w:ascii="Times New Roman" w:eastAsia="Calibri" w:hAnsi="Times New Roman" w:cs="Times New Roman"/>
          <w:color w:val="000000"/>
          <w:sz w:val="24"/>
          <w:szCs w:val="24"/>
        </w:rPr>
        <w:t xml:space="preserve">Ring, I. (1999). </w:t>
      </w:r>
      <w:r w:rsidRPr="00195073">
        <w:rPr>
          <w:rFonts w:ascii="Times New Roman" w:eastAsia="Calibri" w:hAnsi="Times New Roman" w:cs="Times New Roman"/>
          <w:i/>
          <w:iCs/>
          <w:color w:val="000000"/>
          <w:sz w:val="24"/>
          <w:szCs w:val="24"/>
        </w:rPr>
        <w:t>Morality for what</w:t>
      </w:r>
      <w:r w:rsidRPr="00195073">
        <w:rPr>
          <w:rFonts w:ascii="Times New Roman" w:eastAsia="Calibri" w:hAnsi="Times New Roman" w:cs="Times New Roman"/>
          <w:color w:val="000000"/>
          <w:sz w:val="24"/>
          <w:szCs w:val="24"/>
        </w:rPr>
        <w:t>? Israel: Sifriat Hapoalim and HaKibbutz Hameuhad, Hashomer Hatzair. [Hebrew]</w:t>
      </w:r>
    </w:p>
    <w:p w14:paraId="22D7CE7E" w14:textId="77777777" w:rsidR="00D33EEA" w:rsidRPr="00195073" w:rsidRDefault="00D33EEA" w:rsidP="0054490B">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Rama – State Authority for Measurement and Assessment in Education (2011). </w:t>
      </w:r>
      <w:r w:rsidRPr="00195073">
        <w:rPr>
          <w:rFonts w:ascii="Times New Roman" w:eastAsia="Calibri" w:hAnsi="Times New Roman" w:cs="Times New Roman"/>
          <w:i/>
          <w:iCs/>
          <w:sz w:val="24"/>
          <w:szCs w:val="24"/>
        </w:rPr>
        <w:t>Assessment of youth journeys to Poland in 2009:  Cognitive, moral, and emotional influences</w:t>
      </w:r>
      <w:r w:rsidRPr="00195073">
        <w:rPr>
          <w:rFonts w:ascii="Times New Roman" w:eastAsia="Calibri" w:hAnsi="Times New Roman" w:cs="Times New Roman"/>
          <w:sz w:val="24"/>
          <w:szCs w:val="24"/>
        </w:rPr>
        <w:t xml:space="preserve">.   Retrieved from:  </w:t>
      </w:r>
      <w:r w:rsidRPr="00195073">
        <w:rPr>
          <w:rFonts w:ascii="Times New Roman" w:eastAsia="Calibri" w:hAnsi="Times New Roman" w:cs="Times New Roman"/>
          <w:sz w:val="24"/>
          <w:szCs w:val="24"/>
          <w:rtl/>
        </w:rPr>
        <w:t xml:space="preserve">  </w:t>
      </w:r>
      <w:hyperlink r:id="rId27" w:history="1">
        <w:r w:rsidRPr="00195073">
          <w:rPr>
            <w:rFonts w:ascii="Times New Roman" w:eastAsia="Calibri" w:hAnsi="Times New Roman" w:cs="Times New Roman"/>
            <w:color w:val="0000FF"/>
            <w:sz w:val="24"/>
            <w:szCs w:val="24"/>
            <w:u w:val="single"/>
          </w:rPr>
          <w:t>http://rama.education.gov.il</w:t>
        </w:r>
      </w:hyperlink>
    </w:p>
    <w:p w14:paraId="31FB24FA" w14:textId="77777777" w:rsidR="00D33EEA" w:rsidRPr="00195073" w:rsidRDefault="00D33EEA" w:rsidP="00C07192">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Romi, S. &amp; Lev, M (2007) Experiential learning of history through youth journeys to Poland: Israeli Jewish youth and the Holocaust. </w:t>
      </w:r>
      <w:r w:rsidRPr="00195073">
        <w:rPr>
          <w:rFonts w:ascii="Times New Roman" w:eastAsia="Calibri" w:hAnsi="Times New Roman" w:cs="Times New Roman"/>
          <w:i/>
          <w:iCs/>
          <w:sz w:val="24"/>
          <w:szCs w:val="24"/>
        </w:rPr>
        <w:t>Research in Education</w:t>
      </w:r>
      <w:r w:rsidRPr="00195073">
        <w:rPr>
          <w:rFonts w:ascii="Times New Roman" w:eastAsia="Calibri" w:hAnsi="Times New Roman" w:cs="Times New Roman"/>
          <w:sz w:val="24"/>
          <w:szCs w:val="24"/>
        </w:rPr>
        <w:t xml:space="preserve">, 78, 88-102. </w:t>
      </w:r>
    </w:p>
    <w:p w14:paraId="77BD1CD0" w14:textId="77777777" w:rsidR="00D33EEA" w:rsidRPr="00195073" w:rsidRDefault="00D33EEA" w:rsidP="0065148B">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Sagi, N. (1986). </w:t>
      </w:r>
      <w:r w:rsidRPr="00195073">
        <w:rPr>
          <w:rFonts w:ascii="Times New Roman" w:eastAsia="Calibri" w:hAnsi="Times New Roman" w:cs="Times New Roman"/>
          <w:i/>
          <w:iCs/>
          <w:sz w:val="24"/>
          <w:szCs w:val="24"/>
        </w:rPr>
        <w:t>German reparations: A history of the negotiations</w:t>
      </w:r>
      <w:r w:rsidRPr="00195073">
        <w:rPr>
          <w:rFonts w:ascii="Times New Roman" w:eastAsia="Calibri" w:hAnsi="Times New Roman" w:cs="Times New Roman"/>
          <w:sz w:val="24"/>
          <w:szCs w:val="24"/>
        </w:rPr>
        <w:t>. Trans. D. Alon, Jerusalem: MPG Books, London.</w:t>
      </w:r>
    </w:p>
    <w:p w14:paraId="59FFFF7F" w14:textId="77777777" w:rsidR="00D33EEA" w:rsidRPr="00195073" w:rsidRDefault="00D33EEA" w:rsidP="0054490B">
      <w:pPr>
        <w:spacing w:after="0" w:line="360" w:lineRule="auto"/>
        <w:ind w:left="720" w:hanging="720"/>
        <w:rPr>
          <w:rFonts w:ascii="Times New Roman" w:eastAsia="Times New Roman" w:hAnsi="Times New Roman" w:cs="Times New Roman"/>
          <w:sz w:val="24"/>
          <w:szCs w:val="24"/>
          <w:lang w:eastAsia="he-IL"/>
        </w:rPr>
      </w:pPr>
      <w:r w:rsidRPr="00195073">
        <w:rPr>
          <w:rFonts w:ascii="Times New Roman" w:eastAsia="Times New Roman" w:hAnsi="Times New Roman" w:cs="Times New Roman"/>
          <w:sz w:val="24"/>
          <w:szCs w:val="24"/>
          <w:lang w:eastAsia="he-IL"/>
        </w:rPr>
        <w:t>Segev, T. (1991</w:t>
      </w:r>
      <w:r w:rsidRPr="00195073">
        <w:rPr>
          <w:rFonts w:ascii="Times New Roman" w:eastAsia="Times New Roman" w:hAnsi="Times New Roman" w:cs="Times New Roman"/>
          <w:i/>
          <w:iCs/>
          <w:sz w:val="24"/>
          <w:szCs w:val="24"/>
          <w:lang w:eastAsia="he-IL"/>
        </w:rPr>
        <w:t xml:space="preserve">). The seventh million. </w:t>
      </w:r>
      <w:r w:rsidRPr="00195073">
        <w:rPr>
          <w:rFonts w:ascii="Times New Roman" w:eastAsia="Times New Roman" w:hAnsi="Times New Roman" w:cs="Times New Roman"/>
          <w:sz w:val="24"/>
          <w:szCs w:val="24"/>
          <w:lang w:eastAsia="he-IL"/>
        </w:rPr>
        <w:t>Jerusalem: Keter. [Hebrew]</w:t>
      </w:r>
    </w:p>
    <w:p w14:paraId="4CF9A2A6" w14:textId="37C7C2DA" w:rsidR="00D33EEA" w:rsidRPr="00195073" w:rsidRDefault="00D33EEA" w:rsidP="0054490B">
      <w:pPr>
        <w:spacing w:after="0" w:line="360" w:lineRule="auto"/>
        <w:ind w:left="720" w:hanging="720"/>
        <w:rPr>
          <w:rFonts w:ascii="Times New Roman" w:eastAsia="Times New Roman" w:hAnsi="Times New Roman" w:cs="Times New Roman"/>
          <w:sz w:val="24"/>
          <w:szCs w:val="24"/>
          <w:rtl/>
          <w:lang w:eastAsia="he-IL"/>
        </w:rPr>
      </w:pPr>
      <w:bookmarkStart w:id="105" w:name="_Toc408859634"/>
      <w:r w:rsidRPr="00195073">
        <w:rPr>
          <w:rFonts w:ascii="Times New Roman" w:eastAsia="Times New Roman" w:hAnsi="Times New Roman" w:cs="Times New Roman"/>
          <w:sz w:val="24"/>
          <w:szCs w:val="24"/>
          <w:lang w:eastAsia="he-IL"/>
        </w:rPr>
        <w:t>Shalem, M. (2008</w:t>
      </w:r>
      <w:r w:rsidRPr="00195073">
        <w:rPr>
          <w:rFonts w:ascii="Times New Roman" w:eastAsia="Times New Roman" w:hAnsi="Times New Roman" w:cs="Times New Roman"/>
          <w:sz w:val="24"/>
          <w:szCs w:val="24"/>
        </w:rPr>
        <w:t xml:space="preserve">). </w:t>
      </w:r>
      <w:r w:rsidRPr="00195073">
        <w:rPr>
          <w:rFonts w:ascii="Times New Roman" w:eastAsia="Times New Roman" w:hAnsi="Times New Roman" w:cs="Times New Roman"/>
          <w:iCs/>
          <w:sz w:val="24"/>
          <w:szCs w:val="24"/>
          <w:lang w:eastAsia="he-IL"/>
        </w:rPr>
        <w:t>Defending the trips to Poland</w:t>
      </w:r>
      <w:r w:rsidRPr="00195073">
        <w:rPr>
          <w:rFonts w:ascii="Times New Roman" w:eastAsia="Times New Roman" w:hAnsi="Times New Roman" w:cs="Times New Roman"/>
          <w:sz w:val="24"/>
          <w:szCs w:val="24"/>
        </w:rPr>
        <w:t xml:space="preserve">. </w:t>
      </w:r>
      <w:r w:rsidRPr="00195073">
        <w:rPr>
          <w:rFonts w:ascii="Times New Roman" w:eastAsia="Times New Roman" w:hAnsi="Times New Roman" w:cs="Times New Roman"/>
          <w:sz w:val="24"/>
          <w:szCs w:val="24"/>
          <w:lang w:eastAsia="he-IL"/>
        </w:rPr>
        <w:t xml:space="preserve">In </w:t>
      </w:r>
      <w:r w:rsidRPr="00195073">
        <w:rPr>
          <w:rFonts w:ascii="Times New Roman" w:eastAsia="Times New Roman" w:hAnsi="Times New Roman" w:cs="Times New Roman"/>
          <w:i/>
          <w:sz w:val="24"/>
          <w:szCs w:val="24"/>
          <w:lang w:eastAsia="he-IL"/>
        </w:rPr>
        <w:t>The Echo of Education</w:t>
      </w:r>
      <w:r w:rsidRPr="00195073">
        <w:rPr>
          <w:rFonts w:ascii="Times New Roman" w:eastAsia="Times New Roman" w:hAnsi="Times New Roman" w:cs="Times New Roman"/>
          <w:sz w:val="24"/>
          <w:szCs w:val="24"/>
          <w:lang w:eastAsia="he-IL"/>
        </w:rPr>
        <w:t xml:space="preserve"> (pp. 84-87). Tel Aviv: Hed Hahinuch.</w:t>
      </w:r>
      <w:bookmarkEnd w:id="105"/>
      <w:r w:rsidR="00275EC1" w:rsidRPr="00195073">
        <w:rPr>
          <w:rFonts w:ascii="Times New Roman" w:eastAsia="Times New Roman" w:hAnsi="Times New Roman" w:cs="Times New Roman"/>
          <w:sz w:val="24"/>
          <w:szCs w:val="24"/>
          <w:lang w:eastAsia="he-IL"/>
        </w:rPr>
        <w:t xml:space="preserve">                                                                                                                                                                                                                                                                                                                                                                                                                                                                                                                                                                                                                                                                                                                                                                                                                                                                                                                                                                                                                                                                                                                                                                                                                                                                                                                                                                                                                                                                                                                                                                                                                                                                                                              </w:t>
      </w:r>
    </w:p>
    <w:p w14:paraId="1FE18948" w14:textId="77777777" w:rsidR="00D33EEA" w:rsidRPr="00195073" w:rsidRDefault="00D33EEA" w:rsidP="0054490B">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Shapira, A. (1997). </w:t>
      </w:r>
      <w:r w:rsidRPr="00195073">
        <w:rPr>
          <w:rFonts w:ascii="Times New Roman" w:eastAsia="Calibri" w:hAnsi="Times New Roman" w:cs="Times New Roman"/>
          <w:i/>
          <w:iCs/>
          <w:sz w:val="24"/>
          <w:szCs w:val="24"/>
        </w:rPr>
        <w:t xml:space="preserve">The Holocaust: Private memory and public memory.  New Jews, old Jews. </w:t>
      </w:r>
      <w:r w:rsidRPr="00195073">
        <w:rPr>
          <w:rFonts w:ascii="Times New Roman" w:eastAsia="Calibri" w:hAnsi="Times New Roman" w:cs="Times New Roman"/>
          <w:sz w:val="24"/>
          <w:szCs w:val="24"/>
        </w:rPr>
        <w:t>Tel Aviv: Ofakim Library, Am Oved Publishers. [Hebrew]</w:t>
      </w:r>
    </w:p>
    <w:p w14:paraId="1611D1D0" w14:textId="77777777" w:rsidR="00D33EEA" w:rsidRPr="00195073" w:rsidRDefault="00D33EEA" w:rsidP="0054490B">
      <w:pPr>
        <w:spacing w:after="0" w:line="360" w:lineRule="auto"/>
        <w:ind w:left="720" w:hanging="720"/>
        <w:rPr>
          <w:rFonts w:ascii="Times New Roman" w:eastAsia="Times New Roman" w:hAnsi="Times New Roman" w:cs="Times New Roman"/>
          <w:sz w:val="24"/>
          <w:szCs w:val="24"/>
        </w:rPr>
      </w:pPr>
      <w:r w:rsidRPr="00195073">
        <w:rPr>
          <w:rFonts w:ascii="Times New Roman" w:eastAsia="Times New Roman" w:hAnsi="Times New Roman" w:cs="Times New Roman"/>
          <w:sz w:val="24"/>
          <w:szCs w:val="24"/>
        </w:rPr>
        <w:lastRenderedPageBreak/>
        <w:t>Soen, D., &amp; Davidovich, N. (2011).</w:t>
      </w:r>
      <w:r w:rsidRPr="00195073">
        <w:rPr>
          <w:rFonts w:ascii="Times New Roman" w:eastAsia="Times New Roman" w:hAnsi="Times New Roman" w:cs="Times New Roman"/>
          <w:i/>
          <w:iCs/>
          <w:sz w:val="24"/>
          <w:szCs w:val="24"/>
        </w:rPr>
        <w:t xml:space="preserve"> Teens Travel to Poland: Pros and cons, in memory of the Holocaust – Issues and challenges</w:t>
      </w:r>
      <w:r w:rsidRPr="00195073">
        <w:rPr>
          <w:rFonts w:ascii="Times New Roman" w:eastAsia="Times New Roman" w:hAnsi="Times New Roman" w:cs="Times New Roman"/>
          <w:sz w:val="24"/>
          <w:szCs w:val="24"/>
        </w:rPr>
        <w:t xml:space="preserve">. Israel: Ariel University Center of Samaria. </w:t>
      </w:r>
    </w:p>
    <w:p w14:paraId="4FF9A378" w14:textId="77777777" w:rsidR="00D33EEA" w:rsidRPr="00195073" w:rsidRDefault="00D33EEA" w:rsidP="004C2291">
      <w:pPr>
        <w:spacing w:after="0" w:line="360" w:lineRule="auto"/>
        <w:ind w:left="720" w:hanging="720"/>
        <w:jc w:val="both"/>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Starkman, Rotem, &amp; Dattel, Lior (2016). What really happens on Israeli students’ holocaust trips to Poland? </w:t>
      </w:r>
      <w:hyperlink r:id="rId28" w:history="1">
        <w:r w:rsidRPr="00195073">
          <w:rPr>
            <w:rFonts w:ascii="Times New Roman" w:eastAsia="Calibri" w:hAnsi="Times New Roman" w:cs="Times New Roman"/>
            <w:color w:val="0000FF"/>
            <w:sz w:val="24"/>
            <w:szCs w:val="24"/>
            <w:u w:val="single"/>
          </w:rPr>
          <w:t>http://www.haaretz.com/israel-news/.premium-1.718360</w:t>
        </w:r>
      </w:hyperlink>
    </w:p>
    <w:p w14:paraId="56CCF285" w14:textId="77777777" w:rsidR="00D33EEA" w:rsidRPr="00195073" w:rsidRDefault="00D33EEA" w:rsidP="00C07192">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Tal, Z. (2000). </w:t>
      </w:r>
      <w:r w:rsidRPr="00195073">
        <w:rPr>
          <w:rFonts w:ascii="Times New Roman" w:eastAsia="Calibri" w:hAnsi="Times New Roman" w:cs="Times New Roman"/>
          <w:i/>
          <w:iCs/>
          <w:sz w:val="24"/>
          <w:szCs w:val="24"/>
        </w:rPr>
        <w:t xml:space="preserve">Footsteps of a man – Jewish resistance during the Holocaust period. </w:t>
      </w:r>
      <w:r w:rsidRPr="00195073">
        <w:rPr>
          <w:rFonts w:ascii="Times New Roman" w:eastAsia="Calibri" w:hAnsi="Times New Roman" w:cs="Times New Roman"/>
          <w:sz w:val="24"/>
          <w:szCs w:val="24"/>
        </w:rPr>
        <w:t>Teacher’s Guidebook</w:t>
      </w:r>
      <w:r w:rsidRPr="00195073">
        <w:rPr>
          <w:rFonts w:ascii="Times New Roman" w:eastAsia="Calibri" w:hAnsi="Times New Roman" w:cs="Times New Roman"/>
          <w:i/>
          <w:iCs/>
          <w:sz w:val="24"/>
          <w:szCs w:val="24"/>
        </w:rPr>
        <w:t xml:space="preserve">.  </w:t>
      </w:r>
      <w:r w:rsidRPr="00195073">
        <w:rPr>
          <w:rFonts w:ascii="Times New Roman" w:eastAsia="Calibri" w:hAnsi="Times New Roman" w:cs="Times New Roman"/>
          <w:sz w:val="24"/>
          <w:szCs w:val="24"/>
        </w:rPr>
        <w:t>Kibbutz Lohamei Haghettaot: Ghetto Fighters’ House Publications</w:t>
      </w:r>
      <w:r w:rsidR="007F70D6" w:rsidRPr="00195073">
        <w:rPr>
          <w:rFonts w:ascii="Times New Roman" w:eastAsia="Calibri" w:hAnsi="Times New Roman" w:cs="Times New Roman"/>
          <w:sz w:val="24"/>
          <w:szCs w:val="24"/>
        </w:rPr>
        <w:t>.</w:t>
      </w:r>
      <w:r w:rsidRPr="00195073">
        <w:rPr>
          <w:rFonts w:ascii="Times New Roman" w:eastAsia="Calibri" w:hAnsi="Times New Roman" w:cs="Times New Roman"/>
          <w:sz w:val="24"/>
          <w:szCs w:val="24"/>
        </w:rPr>
        <w:t xml:space="preserve">  [Hebrew] </w:t>
      </w:r>
    </w:p>
    <w:p w14:paraId="11BA9D44" w14:textId="77777777" w:rsidR="00D33EEA" w:rsidRPr="00195073" w:rsidRDefault="00D33EEA">
      <w:pPr>
        <w:spacing w:after="0" w:line="360" w:lineRule="auto"/>
        <w:ind w:left="720" w:hanging="720"/>
        <w:jc w:val="both"/>
        <w:rPr>
          <w:rFonts w:ascii="Times New Roman" w:eastAsia="Calibri" w:hAnsi="Times New Roman" w:cs="Times New Roman"/>
          <w:sz w:val="24"/>
          <w:szCs w:val="24"/>
        </w:rPr>
      </w:pPr>
      <w:r w:rsidRPr="00195073">
        <w:rPr>
          <w:rFonts w:ascii="Times New Roman" w:eastAsia="Calibri" w:hAnsi="Times New Roman" w:cs="Times New Roman"/>
          <w:color w:val="252525"/>
          <w:sz w:val="24"/>
          <w:szCs w:val="24"/>
          <w:shd w:val="clear" w:color="auto" w:fill="FFFFFF"/>
        </w:rPr>
        <w:t>Waller, Bruce N. (2005). </w:t>
      </w:r>
      <w:r w:rsidRPr="00195073">
        <w:rPr>
          <w:rFonts w:ascii="Times New Roman" w:eastAsia="Calibri" w:hAnsi="Times New Roman" w:cs="Times New Roman"/>
          <w:i/>
          <w:iCs/>
          <w:color w:val="252525"/>
          <w:sz w:val="24"/>
          <w:szCs w:val="24"/>
          <w:shd w:val="clear" w:color="auto" w:fill="FFFFFF"/>
        </w:rPr>
        <w:t>Consider ethics: Theory, readings, and contemporary issues</w:t>
      </w:r>
      <w:r w:rsidRPr="00195073">
        <w:rPr>
          <w:rFonts w:ascii="Times New Roman" w:eastAsia="Calibri" w:hAnsi="Times New Roman" w:cs="Times New Roman"/>
          <w:color w:val="252525"/>
          <w:sz w:val="24"/>
          <w:szCs w:val="24"/>
          <w:shd w:val="clear" w:color="auto" w:fill="FFFFFF"/>
        </w:rPr>
        <w:t>. New York: Pearson Longman.</w:t>
      </w:r>
    </w:p>
    <w:p w14:paraId="3F2FE5EA" w14:textId="77777777" w:rsidR="00D33EEA" w:rsidRPr="00195073" w:rsidRDefault="00D33EEA">
      <w:pPr>
        <w:spacing w:after="0" w:line="360" w:lineRule="auto"/>
        <w:ind w:left="720" w:hanging="720"/>
        <w:jc w:val="both"/>
        <w:rPr>
          <w:rFonts w:ascii="Times New Roman" w:eastAsia="Calibri" w:hAnsi="Times New Roman" w:cs="Times New Roman"/>
          <w:color w:val="000000"/>
          <w:sz w:val="24"/>
          <w:szCs w:val="24"/>
          <w:rtl/>
        </w:rPr>
      </w:pPr>
      <w:r w:rsidRPr="00195073">
        <w:rPr>
          <w:rFonts w:ascii="Times New Roman" w:eastAsia="Calibri" w:hAnsi="Times New Roman" w:cs="Times New Roman"/>
          <w:color w:val="000000"/>
          <w:sz w:val="24"/>
          <w:szCs w:val="24"/>
        </w:rPr>
        <w:t xml:space="preserve">Weiner, B. (1995). </w:t>
      </w:r>
      <w:r w:rsidRPr="00195073">
        <w:rPr>
          <w:rFonts w:ascii="Times New Roman" w:eastAsia="Calibri" w:hAnsi="Times New Roman" w:cs="Times New Roman"/>
          <w:i/>
          <w:iCs/>
          <w:color w:val="000000"/>
          <w:sz w:val="24"/>
          <w:szCs w:val="24"/>
        </w:rPr>
        <w:t>Judgments of responsibility: A foundation for a theory of social conduct.</w:t>
      </w:r>
      <w:r w:rsidRPr="00195073">
        <w:rPr>
          <w:rFonts w:ascii="Times New Roman" w:eastAsia="Calibri" w:hAnsi="Times New Roman" w:cs="Times New Roman"/>
          <w:color w:val="000000"/>
          <w:sz w:val="24"/>
          <w:szCs w:val="24"/>
        </w:rPr>
        <w:t xml:space="preserve"> New York: Guilford.</w:t>
      </w:r>
    </w:p>
    <w:p w14:paraId="6AA714E4" w14:textId="77777777" w:rsidR="00D33EEA" w:rsidRPr="00195073" w:rsidRDefault="00D33EEA" w:rsidP="00F779FD">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Weinrab, A. (1984). </w:t>
      </w:r>
      <w:r w:rsidRPr="00195073">
        <w:rPr>
          <w:rFonts w:ascii="Times New Roman" w:eastAsia="Calibri" w:hAnsi="Times New Roman" w:cs="Times New Roman"/>
          <w:i/>
          <w:iCs/>
          <w:sz w:val="24"/>
          <w:szCs w:val="24"/>
        </w:rPr>
        <w:t>Three days we walked</w:t>
      </w:r>
      <w:r w:rsidRPr="00195073">
        <w:rPr>
          <w:rFonts w:ascii="Times New Roman" w:eastAsia="Calibri" w:hAnsi="Times New Roman" w:cs="Times New Roman"/>
          <w:sz w:val="24"/>
          <w:szCs w:val="24"/>
        </w:rPr>
        <w:t>. Tel Aviv: Ghetto Fighters House and Kibbutz Hameuhad. [Hebrew]</w:t>
      </w:r>
    </w:p>
    <w:p w14:paraId="26D96644" w14:textId="77777777" w:rsidR="00D33EEA" w:rsidRPr="00195073" w:rsidRDefault="00D33EEA" w:rsidP="00F779FD">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Weiss, Shalom (2013). </w:t>
      </w:r>
      <w:r w:rsidRPr="00195073">
        <w:rPr>
          <w:rFonts w:ascii="Times New Roman" w:eastAsia="Calibri" w:hAnsi="Times New Roman" w:cs="Times New Roman"/>
          <w:i/>
          <w:iCs/>
          <w:sz w:val="24"/>
          <w:szCs w:val="24"/>
        </w:rPr>
        <w:t>The character of humanity, three generations try to understand.</w:t>
      </w:r>
      <w:r w:rsidRPr="00195073">
        <w:rPr>
          <w:rFonts w:ascii="Times New Roman" w:eastAsia="Calibri" w:hAnsi="Times New Roman" w:cs="Times New Roman"/>
          <w:sz w:val="24"/>
          <w:szCs w:val="24"/>
        </w:rPr>
        <w:t xml:space="preserve"> Haifa: Pardess Publishers. [Hebrew]</w:t>
      </w:r>
    </w:p>
    <w:p w14:paraId="764F3CF2" w14:textId="3817A9E8" w:rsidR="00D33EEA" w:rsidRPr="00195073" w:rsidRDefault="00D33EEA" w:rsidP="00F779FD">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Weitz, Y. (1995).  </w:t>
      </w:r>
      <w:r w:rsidRPr="00195073">
        <w:rPr>
          <w:rFonts w:ascii="Times New Roman" w:eastAsia="Calibri" w:hAnsi="Times New Roman" w:cs="Times New Roman"/>
          <w:i/>
          <w:iCs/>
          <w:sz w:val="24"/>
          <w:szCs w:val="24"/>
        </w:rPr>
        <w:t>The man who was murdered twice – The life, trial and death of Dr. Israel Kastner</w:t>
      </w:r>
      <w:r w:rsidRPr="00195073">
        <w:rPr>
          <w:rFonts w:ascii="Times New Roman" w:eastAsia="Calibri" w:hAnsi="Times New Roman" w:cs="Times New Roman"/>
          <w:sz w:val="24"/>
          <w:szCs w:val="24"/>
        </w:rPr>
        <w:t>, Tel Aviv: Dvir Publishers. [Hebrew]</w:t>
      </w:r>
    </w:p>
    <w:p w14:paraId="58E1FF08" w14:textId="77777777" w:rsidR="00D33EEA" w:rsidRPr="00195073" w:rsidRDefault="00D33EEA" w:rsidP="00F779FD">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Weitz, Y. (1997). </w:t>
      </w:r>
      <w:r w:rsidRPr="00195073">
        <w:rPr>
          <w:rFonts w:ascii="Times New Roman" w:eastAsia="Calibri" w:hAnsi="Times New Roman" w:cs="Times New Roman"/>
          <w:i/>
          <w:iCs/>
          <w:sz w:val="24"/>
          <w:szCs w:val="24"/>
        </w:rPr>
        <w:t xml:space="preserve">From vision to revision. </w:t>
      </w:r>
      <w:r w:rsidRPr="00195073">
        <w:rPr>
          <w:rFonts w:ascii="Times New Roman" w:eastAsia="Calibri" w:hAnsi="Times New Roman" w:cs="Times New Roman"/>
          <w:sz w:val="24"/>
          <w:szCs w:val="24"/>
        </w:rPr>
        <w:t>Tel Aviv: Zalman Shazar Centre for Israel History. [Hebrew]</w:t>
      </w:r>
    </w:p>
    <w:p w14:paraId="6AE7EB3A" w14:textId="77777777" w:rsidR="00D33EEA" w:rsidRPr="00195073" w:rsidRDefault="00D33EEA" w:rsidP="00F779FD">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Weitzberg, B. (1996). </w:t>
      </w:r>
      <w:r w:rsidRPr="00195073">
        <w:rPr>
          <w:rFonts w:ascii="Times New Roman" w:eastAsia="Calibri" w:hAnsi="Times New Roman" w:cs="Times New Roman"/>
          <w:i/>
          <w:iCs/>
          <w:sz w:val="24"/>
          <w:szCs w:val="24"/>
        </w:rPr>
        <w:t xml:space="preserve">From the gallows to Shaar Hagai: Chapters in the diary, memories and records from the days of the Holocaust and afterwards till the establishment of the State of Israel.  </w:t>
      </w:r>
      <w:r w:rsidRPr="00195073">
        <w:rPr>
          <w:rFonts w:ascii="Times New Roman" w:eastAsia="Calibri" w:hAnsi="Times New Roman" w:cs="Times New Roman"/>
          <w:sz w:val="24"/>
          <w:szCs w:val="24"/>
        </w:rPr>
        <w:t>Israel: Carmel Publishers. [Hebrew]</w:t>
      </w:r>
    </w:p>
    <w:p w14:paraId="2431C914" w14:textId="77777777" w:rsidR="00D33EEA" w:rsidRPr="00195073" w:rsidRDefault="00D33EEA" w:rsidP="00F779FD">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Wiesenthal, S. (2012). </w:t>
      </w:r>
      <w:r w:rsidRPr="00195073">
        <w:rPr>
          <w:rFonts w:ascii="Times New Roman" w:eastAsia="Calibri" w:hAnsi="Times New Roman" w:cs="Times New Roman"/>
          <w:i/>
          <w:iCs/>
          <w:sz w:val="24"/>
          <w:szCs w:val="24"/>
        </w:rPr>
        <w:t>The murderers among us</w:t>
      </w:r>
      <w:r w:rsidRPr="00195073">
        <w:rPr>
          <w:rFonts w:ascii="Times New Roman" w:eastAsia="Calibri" w:hAnsi="Times New Roman" w:cs="Times New Roman"/>
          <w:sz w:val="24"/>
          <w:szCs w:val="24"/>
        </w:rPr>
        <w:t>.</w:t>
      </w:r>
      <w:r w:rsidRPr="00195073">
        <w:rPr>
          <w:rFonts w:ascii="Times New Roman" w:eastAsia="Calibri" w:hAnsi="Times New Roman" w:cs="Times New Roman"/>
          <w:i/>
          <w:iCs/>
          <w:sz w:val="24"/>
          <w:szCs w:val="24"/>
        </w:rPr>
        <w:t xml:space="preserve"> </w:t>
      </w:r>
      <w:r w:rsidRPr="00195073">
        <w:rPr>
          <w:rFonts w:ascii="Times New Roman" w:eastAsia="Calibri" w:hAnsi="Times New Roman" w:cs="Times New Roman"/>
          <w:sz w:val="24"/>
          <w:szCs w:val="24"/>
        </w:rPr>
        <w:t>Tel Aviv: Levine-Epstein. Publishers. [Hebrew]</w:t>
      </w:r>
    </w:p>
    <w:p w14:paraId="24FBDD22" w14:textId="4C7B7E11" w:rsidR="00D33EEA" w:rsidRPr="00195073" w:rsidRDefault="00D33EEA" w:rsidP="00C07192">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Worgen, Y. (Ed.) (2008). </w:t>
      </w:r>
      <w:r w:rsidRPr="00195073">
        <w:rPr>
          <w:rFonts w:ascii="Times New Roman" w:eastAsia="Calibri" w:hAnsi="Times New Roman" w:cs="Times New Roman"/>
          <w:i/>
          <w:iCs/>
          <w:sz w:val="24"/>
          <w:szCs w:val="24"/>
        </w:rPr>
        <w:t>Youth Delegations to Poland</w:t>
      </w:r>
      <w:r w:rsidRPr="00195073">
        <w:rPr>
          <w:rFonts w:ascii="Times New Roman" w:eastAsia="Calibri" w:hAnsi="Times New Roman" w:cs="Times New Roman"/>
          <w:sz w:val="24"/>
          <w:szCs w:val="24"/>
        </w:rPr>
        <w:t>. A document submitted to the Knesset Education Committee. The Knesset Research and Information Center.</w:t>
      </w:r>
    </w:p>
    <w:p w14:paraId="6D5F2529" w14:textId="77777777" w:rsidR="00D33EEA" w:rsidRPr="00195073" w:rsidRDefault="00D33EEA" w:rsidP="00F779FD">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Yablonka, H. (1996). </w:t>
      </w:r>
      <w:r w:rsidRPr="00195073">
        <w:rPr>
          <w:rFonts w:ascii="Times New Roman" w:eastAsia="Calibri" w:hAnsi="Times New Roman" w:cs="Times New Roman"/>
          <w:i/>
          <w:iCs/>
          <w:sz w:val="24"/>
          <w:szCs w:val="24"/>
        </w:rPr>
        <w:t xml:space="preserve">The Law to bring Justice against the Nazis and their Collaborators: Another aspect of the Israeli question, the survivors and the Holocaust. </w:t>
      </w:r>
      <w:r w:rsidRPr="00195073">
        <w:rPr>
          <w:rFonts w:ascii="Times New Roman" w:eastAsia="Calibri" w:hAnsi="Times New Roman" w:cs="Times New Roman"/>
          <w:sz w:val="24"/>
          <w:szCs w:val="24"/>
        </w:rPr>
        <w:t>Jerusalem: Cathedra Publishers. [Hebrew]</w:t>
      </w:r>
    </w:p>
    <w:p w14:paraId="76217E7E" w14:textId="77777777" w:rsidR="00D33EEA" w:rsidRPr="00195073" w:rsidRDefault="00D33EEA" w:rsidP="00F779FD">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Yablonka, H. (2000). </w:t>
      </w:r>
      <w:r w:rsidRPr="00195073">
        <w:rPr>
          <w:rFonts w:ascii="Times New Roman" w:eastAsia="Calibri" w:hAnsi="Times New Roman" w:cs="Times New Roman"/>
          <w:i/>
          <w:iCs/>
          <w:sz w:val="24"/>
          <w:szCs w:val="24"/>
        </w:rPr>
        <w:t xml:space="preserve">State of Israel v. Adolf Eichman.  </w:t>
      </w:r>
      <w:r w:rsidRPr="00195073">
        <w:rPr>
          <w:rFonts w:ascii="Times New Roman" w:eastAsia="Calibri" w:hAnsi="Times New Roman" w:cs="Times New Roman"/>
          <w:sz w:val="24"/>
          <w:szCs w:val="24"/>
        </w:rPr>
        <w:t>Jerusalem: Yediot Ahronoth [Hebrew]</w:t>
      </w:r>
    </w:p>
    <w:p w14:paraId="2B069005" w14:textId="77777777" w:rsidR="00D33EEA" w:rsidRPr="00195073" w:rsidRDefault="00D33EEA" w:rsidP="00F779FD">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lastRenderedPageBreak/>
        <w:t xml:space="preserve">Yerushalmi, E. (1995). </w:t>
      </w:r>
      <w:r w:rsidRPr="00195073">
        <w:rPr>
          <w:rFonts w:ascii="Times New Roman" w:eastAsia="Calibri" w:hAnsi="Times New Roman" w:cs="Times New Roman"/>
          <w:i/>
          <w:iCs/>
          <w:sz w:val="24"/>
          <w:szCs w:val="24"/>
        </w:rPr>
        <w:t xml:space="preserve">Journal: Diary from a Lithuanian ghetto. </w:t>
      </w:r>
      <w:r w:rsidRPr="00195073">
        <w:rPr>
          <w:rFonts w:ascii="Times New Roman" w:eastAsia="Calibri" w:hAnsi="Times New Roman" w:cs="Times New Roman"/>
          <w:sz w:val="24"/>
          <w:szCs w:val="24"/>
        </w:rPr>
        <w:t>Jerusalem: Yad Vashem Publishers.  [Hebrew]</w:t>
      </w:r>
    </w:p>
    <w:p w14:paraId="032430A4" w14:textId="77777777" w:rsidR="00D33EEA" w:rsidRPr="00195073" w:rsidRDefault="00D33EEA" w:rsidP="00F779FD">
      <w:pPr>
        <w:spacing w:after="0" w:line="360" w:lineRule="auto"/>
        <w:ind w:left="720" w:hanging="720"/>
        <w:rPr>
          <w:rFonts w:ascii="Times New Roman" w:eastAsia="Calibri" w:hAnsi="Times New Roman" w:cs="Times New Roman"/>
          <w:sz w:val="24"/>
          <w:szCs w:val="24"/>
        </w:rPr>
      </w:pPr>
      <w:r w:rsidRPr="00195073">
        <w:rPr>
          <w:rFonts w:ascii="Times New Roman" w:eastAsia="Calibri" w:hAnsi="Times New Roman" w:cs="Times New Roman"/>
          <w:sz w:val="24"/>
          <w:szCs w:val="24"/>
        </w:rPr>
        <w:t xml:space="preserve">Zimerman, Moshe (2013). </w:t>
      </w:r>
      <w:r w:rsidRPr="00195073">
        <w:rPr>
          <w:rFonts w:ascii="Times New Roman" w:eastAsia="Calibri" w:hAnsi="Times New Roman" w:cs="Times New Roman"/>
          <w:i/>
          <w:iCs/>
          <w:color w:val="202020"/>
          <w:sz w:val="24"/>
          <w:szCs w:val="24"/>
        </w:rPr>
        <w:t>Germans against Germans. The fate of the Jews 1938- 1945.</w:t>
      </w:r>
      <w:r w:rsidRPr="00195073">
        <w:rPr>
          <w:rFonts w:ascii="Times New Roman" w:eastAsia="Calibri" w:hAnsi="Times New Roman" w:cs="Times New Roman"/>
          <w:color w:val="202020"/>
          <w:sz w:val="24"/>
          <w:szCs w:val="24"/>
        </w:rPr>
        <w:t xml:space="preserve"> Jerusalem: Am Oved Publishers. The Hebrew University in Jerusalem. The R. Kavner Center. </w:t>
      </w:r>
      <w:r w:rsidRPr="00195073">
        <w:rPr>
          <w:rFonts w:ascii="Times New Roman" w:eastAsia="Calibri" w:hAnsi="Times New Roman" w:cs="Times New Roman"/>
          <w:sz w:val="24"/>
          <w:szCs w:val="24"/>
        </w:rPr>
        <w:t>[Hebrew]</w:t>
      </w:r>
    </w:p>
    <w:bookmarkEnd w:id="47"/>
    <w:p w14:paraId="7D70B79B" w14:textId="77777777" w:rsidR="00E73C6B" w:rsidRPr="005C666C" w:rsidRDefault="00E73C6B" w:rsidP="004C2291">
      <w:pPr>
        <w:spacing w:after="0" w:line="360" w:lineRule="auto"/>
        <w:ind w:left="720" w:hanging="720"/>
        <w:rPr>
          <w:rFonts w:ascii="Times New Roman" w:eastAsia="Calibri" w:hAnsi="Times New Roman" w:cs="Times New Roman"/>
          <w:b/>
          <w:bCs/>
          <w:rtl/>
        </w:rPr>
      </w:pPr>
    </w:p>
    <w:sectPr w:rsidR="00E73C6B" w:rsidRPr="005C666C">
      <w:footerReference w:type="default" r:id="rId29"/>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7C7B33" w15:done="0"/>
  <w15:commentEx w15:paraId="20BA98F7" w15:done="0"/>
  <w15:commentEx w15:paraId="1B0814B4" w15:done="0"/>
  <w15:commentEx w15:paraId="04C5A0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8CFC3" w14:textId="77777777" w:rsidR="00D648B7" w:rsidRDefault="00D648B7" w:rsidP="00391240">
      <w:pPr>
        <w:spacing w:after="0" w:line="240" w:lineRule="auto"/>
      </w:pPr>
      <w:r>
        <w:separator/>
      </w:r>
    </w:p>
  </w:endnote>
  <w:endnote w:type="continuationSeparator" w:id="0">
    <w:p w14:paraId="375A204D" w14:textId="77777777" w:rsidR="00D648B7" w:rsidRDefault="00D648B7" w:rsidP="00391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inherit">
    <w:altName w:val="Times New Roman"/>
    <w:charset w:val="0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007553"/>
      <w:docPartObj>
        <w:docPartGallery w:val="Page Numbers (Bottom of Page)"/>
        <w:docPartUnique/>
      </w:docPartObj>
    </w:sdtPr>
    <w:sdtEndPr>
      <w:rPr>
        <w:noProof/>
      </w:rPr>
    </w:sdtEndPr>
    <w:sdtContent>
      <w:p w14:paraId="49367354" w14:textId="65BFA289" w:rsidR="005C666C" w:rsidRDefault="005C666C">
        <w:pPr>
          <w:pStyle w:val="a4"/>
          <w:jc w:val="center"/>
        </w:pPr>
        <w:r>
          <w:fldChar w:fldCharType="begin"/>
        </w:r>
        <w:r>
          <w:instrText xml:space="preserve"> PAGE   \* MERGEFORMAT </w:instrText>
        </w:r>
        <w:r>
          <w:fldChar w:fldCharType="separate"/>
        </w:r>
        <w:r w:rsidR="003A4BA4">
          <w:rPr>
            <w:noProof/>
          </w:rPr>
          <w:t>17</w:t>
        </w:r>
        <w:r>
          <w:rPr>
            <w:noProof/>
          </w:rPr>
          <w:fldChar w:fldCharType="end"/>
        </w:r>
      </w:p>
    </w:sdtContent>
  </w:sdt>
  <w:p w14:paraId="48F33A94" w14:textId="77777777" w:rsidR="005C666C" w:rsidRDefault="005C66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A56E3" w14:textId="77777777" w:rsidR="00D648B7" w:rsidRDefault="00D648B7" w:rsidP="00391240">
      <w:pPr>
        <w:spacing w:after="0" w:line="240" w:lineRule="auto"/>
      </w:pPr>
      <w:r>
        <w:separator/>
      </w:r>
    </w:p>
  </w:footnote>
  <w:footnote w:type="continuationSeparator" w:id="0">
    <w:p w14:paraId="08544865" w14:textId="77777777" w:rsidR="00D648B7" w:rsidRDefault="00D648B7" w:rsidP="00391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4EA9"/>
    <w:multiLevelType w:val="hybridMultilevel"/>
    <w:tmpl w:val="DB8C3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16E79"/>
    <w:multiLevelType w:val="hybridMultilevel"/>
    <w:tmpl w:val="D062C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8E4060"/>
    <w:multiLevelType w:val="hybridMultilevel"/>
    <w:tmpl w:val="298A12CC"/>
    <w:lvl w:ilvl="0" w:tplc="0409000F">
      <w:start w:val="1"/>
      <w:numFmt w:val="decimal"/>
      <w:lvlText w:val="%1."/>
      <w:lvlJc w:val="left"/>
      <w:pPr>
        <w:ind w:left="720" w:hanging="360"/>
      </w:pPr>
      <w:rPr>
        <w:rFonts w:hint="default"/>
      </w:rPr>
    </w:lvl>
    <w:lvl w:ilvl="1" w:tplc="6D70F044">
      <w:start w:val="1"/>
      <w:numFmt w:val="decimal"/>
      <w:lvlText w:val="%2."/>
      <w:lvlJc w:val="left"/>
      <w:pPr>
        <w:ind w:left="1440" w:hanging="360"/>
      </w:pPr>
      <w:rPr>
        <w:rFonts w:asciiTheme="majorBidi" w:eastAsiaTheme="minorHAnsi" w:hAnsiTheme="majorBidi" w:cstheme="minorBidi"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9438D"/>
    <w:multiLevelType w:val="hybridMultilevel"/>
    <w:tmpl w:val="99A4933A"/>
    <w:lvl w:ilvl="0" w:tplc="B3427AC8">
      <w:start w:val="1"/>
      <w:numFmt w:val="bullet"/>
      <w:lvlText w:val=""/>
      <w:lvlJc w:val="left"/>
      <w:pPr>
        <w:tabs>
          <w:tab w:val="num" w:pos="720"/>
        </w:tabs>
        <w:ind w:left="720" w:hanging="360"/>
      </w:pPr>
      <w:rPr>
        <w:rFonts w:ascii="Wingdings" w:hAnsi="Wingdings" w:hint="default"/>
      </w:rPr>
    </w:lvl>
    <w:lvl w:ilvl="1" w:tplc="C8FADA04" w:tentative="1">
      <w:start w:val="1"/>
      <w:numFmt w:val="bullet"/>
      <w:lvlText w:val=""/>
      <w:lvlJc w:val="left"/>
      <w:pPr>
        <w:tabs>
          <w:tab w:val="num" w:pos="1440"/>
        </w:tabs>
        <w:ind w:left="1440" w:hanging="360"/>
      </w:pPr>
      <w:rPr>
        <w:rFonts w:ascii="Wingdings" w:hAnsi="Wingdings" w:hint="default"/>
      </w:rPr>
    </w:lvl>
    <w:lvl w:ilvl="2" w:tplc="62D61ADC" w:tentative="1">
      <w:start w:val="1"/>
      <w:numFmt w:val="bullet"/>
      <w:lvlText w:val=""/>
      <w:lvlJc w:val="left"/>
      <w:pPr>
        <w:tabs>
          <w:tab w:val="num" w:pos="2160"/>
        </w:tabs>
        <w:ind w:left="2160" w:hanging="360"/>
      </w:pPr>
      <w:rPr>
        <w:rFonts w:ascii="Wingdings" w:hAnsi="Wingdings" w:hint="default"/>
      </w:rPr>
    </w:lvl>
    <w:lvl w:ilvl="3" w:tplc="D88CF7C6" w:tentative="1">
      <w:start w:val="1"/>
      <w:numFmt w:val="bullet"/>
      <w:lvlText w:val=""/>
      <w:lvlJc w:val="left"/>
      <w:pPr>
        <w:tabs>
          <w:tab w:val="num" w:pos="2880"/>
        </w:tabs>
        <w:ind w:left="2880" w:hanging="360"/>
      </w:pPr>
      <w:rPr>
        <w:rFonts w:ascii="Wingdings" w:hAnsi="Wingdings" w:hint="default"/>
      </w:rPr>
    </w:lvl>
    <w:lvl w:ilvl="4" w:tplc="2DEE4DBA" w:tentative="1">
      <w:start w:val="1"/>
      <w:numFmt w:val="bullet"/>
      <w:lvlText w:val=""/>
      <w:lvlJc w:val="left"/>
      <w:pPr>
        <w:tabs>
          <w:tab w:val="num" w:pos="3600"/>
        </w:tabs>
        <w:ind w:left="3600" w:hanging="360"/>
      </w:pPr>
      <w:rPr>
        <w:rFonts w:ascii="Wingdings" w:hAnsi="Wingdings" w:hint="default"/>
      </w:rPr>
    </w:lvl>
    <w:lvl w:ilvl="5" w:tplc="2B64183A" w:tentative="1">
      <w:start w:val="1"/>
      <w:numFmt w:val="bullet"/>
      <w:lvlText w:val=""/>
      <w:lvlJc w:val="left"/>
      <w:pPr>
        <w:tabs>
          <w:tab w:val="num" w:pos="4320"/>
        </w:tabs>
        <w:ind w:left="4320" w:hanging="360"/>
      </w:pPr>
      <w:rPr>
        <w:rFonts w:ascii="Wingdings" w:hAnsi="Wingdings" w:hint="default"/>
      </w:rPr>
    </w:lvl>
    <w:lvl w:ilvl="6" w:tplc="CFFEC98A" w:tentative="1">
      <w:start w:val="1"/>
      <w:numFmt w:val="bullet"/>
      <w:lvlText w:val=""/>
      <w:lvlJc w:val="left"/>
      <w:pPr>
        <w:tabs>
          <w:tab w:val="num" w:pos="5040"/>
        </w:tabs>
        <w:ind w:left="5040" w:hanging="360"/>
      </w:pPr>
      <w:rPr>
        <w:rFonts w:ascii="Wingdings" w:hAnsi="Wingdings" w:hint="default"/>
      </w:rPr>
    </w:lvl>
    <w:lvl w:ilvl="7" w:tplc="448281D6" w:tentative="1">
      <w:start w:val="1"/>
      <w:numFmt w:val="bullet"/>
      <w:lvlText w:val=""/>
      <w:lvlJc w:val="left"/>
      <w:pPr>
        <w:tabs>
          <w:tab w:val="num" w:pos="5760"/>
        </w:tabs>
        <w:ind w:left="5760" w:hanging="360"/>
      </w:pPr>
      <w:rPr>
        <w:rFonts w:ascii="Wingdings" w:hAnsi="Wingdings" w:hint="default"/>
      </w:rPr>
    </w:lvl>
    <w:lvl w:ilvl="8" w:tplc="74E01DC4" w:tentative="1">
      <w:start w:val="1"/>
      <w:numFmt w:val="bullet"/>
      <w:lvlText w:val=""/>
      <w:lvlJc w:val="left"/>
      <w:pPr>
        <w:tabs>
          <w:tab w:val="num" w:pos="6480"/>
        </w:tabs>
        <w:ind w:left="6480" w:hanging="360"/>
      </w:pPr>
      <w:rPr>
        <w:rFonts w:ascii="Wingdings" w:hAnsi="Wingdings" w:hint="default"/>
      </w:rPr>
    </w:lvl>
  </w:abstractNum>
  <w:abstractNum w:abstractNumId="4">
    <w:nsid w:val="16B26B36"/>
    <w:multiLevelType w:val="hybridMultilevel"/>
    <w:tmpl w:val="815AF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C7E11"/>
    <w:multiLevelType w:val="hybridMultilevel"/>
    <w:tmpl w:val="4E5EF14C"/>
    <w:lvl w:ilvl="0" w:tplc="0409000F">
      <w:start w:val="1"/>
      <w:numFmt w:val="decimal"/>
      <w:lvlText w:val="%1."/>
      <w:lvlJc w:val="left"/>
      <w:pPr>
        <w:ind w:left="2084" w:hanging="360"/>
      </w:p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6">
    <w:nsid w:val="184F3BBA"/>
    <w:multiLevelType w:val="hybridMultilevel"/>
    <w:tmpl w:val="13AE7EE8"/>
    <w:lvl w:ilvl="0" w:tplc="E5D00BD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B467C"/>
    <w:multiLevelType w:val="multilevel"/>
    <w:tmpl w:val="773A81F0"/>
    <w:lvl w:ilvl="0">
      <w:start w:val="1"/>
      <w:numFmt w:val="decimal"/>
      <w:lvlText w:val="%1."/>
      <w:lvlJc w:val="left"/>
      <w:pPr>
        <w:ind w:left="720" w:hanging="360"/>
      </w:pPr>
      <w:rPr>
        <w:rFonts w:hint="default"/>
        <w:b/>
      </w:rPr>
    </w:lvl>
    <w:lvl w:ilvl="1">
      <w:start w:val="4"/>
      <w:numFmt w:val="decimal"/>
      <w:isLgl/>
      <w:lvlText w:val="%1.%2"/>
      <w:lvlJc w:val="left"/>
      <w:pPr>
        <w:ind w:left="900" w:hanging="540"/>
      </w:pPr>
      <w:rPr>
        <w:rFonts w:cs="Times New Roman" w:hint="default"/>
        <w:b/>
        <w:i/>
        <w:color w:val="000000" w:themeColor="text1"/>
      </w:rPr>
    </w:lvl>
    <w:lvl w:ilvl="2">
      <w:start w:val="3"/>
      <w:numFmt w:val="decimal"/>
      <w:isLgl/>
      <w:lvlText w:val="%1.%2.%3"/>
      <w:lvlJc w:val="left"/>
      <w:pPr>
        <w:ind w:left="1080" w:hanging="720"/>
      </w:pPr>
      <w:rPr>
        <w:rFonts w:cs="Times New Roman" w:hint="default"/>
        <w:b/>
        <w:i/>
        <w:color w:val="000000" w:themeColor="text1"/>
      </w:rPr>
    </w:lvl>
    <w:lvl w:ilvl="3">
      <w:start w:val="1"/>
      <w:numFmt w:val="decimal"/>
      <w:isLgl/>
      <w:lvlText w:val="%1.%2.%3.%4"/>
      <w:lvlJc w:val="left"/>
      <w:pPr>
        <w:ind w:left="1080" w:hanging="720"/>
      </w:pPr>
      <w:rPr>
        <w:rFonts w:cs="Times New Roman" w:hint="default"/>
        <w:b/>
        <w:i/>
        <w:color w:val="000000" w:themeColor="text1"/>
      </w:rPr>
    </w:lvl>
    <w:lvl w:ilvl="4">
      <w:start w:val="1"/>
      <w:numFmt w:val="decimal"/>
      <w:isLgl/>
      <w:lvlText w:val="%1.%2.%3.%4.%5"/>
      <w:lvlJc w:val="left"/>
      <w:pPr>
        <w:ind w:left="1440" w:hanging="1080"/>
      </w:pPr>
      <w:rPr>
        <w:rFonts w:cs="Times New Roman" w:hint="default"/>
        <w:b/>
        <w:i/>
        <w:color w:val="000000" w:themeColor="text1"/>
      </w:rPr>
    </w:lvl>
    <w:lvl w:ilvl="5">
      <w:start w:val="1"/>
      <w:numFmt w:val="decimal"/>
      <w:isLgl/>
      <w:lvlText w:val="%1.%2.%3.%4.%5.%6"/>
      <w:lvlJc w:val="left"/>
      <w:pPr>
        <w:ind w:left="1440" w:hanging="1080"/>
      </w:pPr>
      <w:rPr>
        <w:rFonts w:cs="Times New Roman" w:hint="default"/>
        <w:b/>
        <w:i/>
        <w:color w:val="000000" w:themeColor="text1"/>
      </w:rPr>
    </w:lvl>
    <w:lvl w:ilvl="6">
      <w:start w:val="1"/>
      <w:numFmt w:val="decimal"/>
      <w:isLgl/>
      <w:lvlText w:val="%1.%2.%3.%4.%5.%6.%7"/>
      <w:lvlJc w:val="left"/>
      <w:pPr>
        <w:ind w:left="1800" w:hanging="1440"/>
      </w:pPr>
      <w:rPr>
        <w:rFonts w:cs="Times New Roman" w:hint="default"/>
        <w:b/>
        <w:i/>
        <w:color w:val="000000" w:themeColor="text1"/>
      </w:rPr>
    </w:lvl>
    <w:lvl w:ilvl="7">
      <w:start w:val="1"/>
      <w:numFmt w:val="decimal"/>
      <w:isLgl/>
      <w:lvlText w:val="%1.%2.%3.%4.%5.%6.%7.%8"/>
      <w:lvlJc w:val="left"/>
      <w:pPr>
        <w:ind w:left="1800" w:hanging="1440"/>
      </w:pPr>
      <w:rPr>
        <w:rFonts w:cs="Times New Roman" w:hint="default"/>
        <w:b/>
        <w:i/>
        <w:color w:val="000000" w:themeColor="text1"/>
      </w:rPr>
    </w:lvl>
    <w:lvl w:ilvl="8">
      <w:start w:val="1"/>
      <w:numFmt w:val="decimal"/>
      <w:isLgl/>
      <w:lvlText w:val="%1.%2.%3.%4.%5.%6.%7.%8.%9"/>
      <w:lvlJc w:val="left"/>
      <w:pPr>
        <w:ind w:left="2160" w:hanging="1800"/>
      </w:pPr>
      <w:rPr>
        <w:rFonts w:cs="Times New Roman" w:hint="default"/>
        <w:b/>
        <w:i/>
        <w:color w:val="000000" w:themeColor="text1"/>
      </w:rPr>
    </w:lvl>
  </w:abstractNum>
  <w:abstractNum w:abstractNumId="8">
    <w:nsid w:val="1F0072B3"/>
    <w:multiLevelType w:val="hybridMultilevel"/>
    <w:tmpl w:val="298A12CC"/>
    <w:lvl w:ilvl="0" w:tplc="0409000F">
      <w:start w:val="1"/>
      <w:numFmt w:val="decimal"/>
      <w:lvlText w:val="%1."/>
      <w:lvlJc w:val="left"/>
      <w:pPr>
        <w:ind w:left="720" w:hanging="360"/>
      </w:pPr>
      <w:rPr>
        <w:rFonts w:hint="default"/>
      </w:rPr>
    </w:lvl>
    <w:lvl w:ilvl="1" w:tplc="6D70F044">
      <w:start w:val="1"/>
      <w:numFmt w:val="decimal"/>
      <w:lvlText w:val="%2."/>
      <w:lvlJc w:val="left"/>
      <w:pPr>
        <w:ind w:left="1440" w:hanging="360"/>
      </w:pPr>
      <w:rPr>
        <w:rFonts w:asciiTheme="majorBidi" w:eastAsiaTheme="minorHAnsi" w:hAnsiTheme="majorBidi" w:cstheme="minorBidi"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742D9"/>
    <w:multiLevelType w:val="hybridMultilevel"/>
    <w:tmpl w:val="3444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924D58"/>
    <w:multiLevelType w:val="hybridMultilevel"/>
    <w:tmpl w:val="8962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B72C7"/>
    <w:multiLevelType w:val="hybridMultilevel"/>
    <w:tmpl w:val="04B054CE"/>
    <w:lvl w:ilvl="0" w:tplc="8BC6D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36D77"/>
    <w:multiLevelType w:val="hybridMultilevel"/>
    <w:tmpl w:val="6902D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836A78"/>
    <w:multiLevelType w:val="hybridMultilevel"/>
    <w:tmpl w:val="A53677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56659F7"/>
    <w:multiLevelType w:val="hybridMultilevel"/>
    <w:tmpl w:val="30DA84BC"/>
    <w:lvl w:ilvl="0" w:tplc="AF3C4628">
      <w:start w:val="1"/>
      <w:numFmt w:val="upperLetter"/>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2133E1"/>
    <w:multiLevelType w:val="hybridMultilevel"/>
    <w:tmpl w:val="7CA07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35E14"/>
    <w:multiLevelType w:val="hybridMultilevel"/>
    <w:tmpl w:val="2ED88166"/>
    <w:lvl w:ilvl="0" w:tplc="06926EC0">
      <w:start w:val="1"/>
      <w:numFmt w:val="decimal"/>
      <w:lvlText w:val="%1."/>
      <w:lvlJc w:val="left"/>
      <w:pPr>
        <w:ind w:left="1680" w:hanging="9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920447"/>
    <w:multiLevelType w:val="hybridMultilevel"/>
    <w:tmpl w:val="A4306DC4"/>
    <w:lvl w:ilvl="0" w:tplc="E5D00BD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12A4E"/>
    <w:multiLevelType w:val="multilevel"/>
    <w:tmpl w:val="61C2BC64"/>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B792322"/>
    <w:multiLevelType w:val="hybridMultilevel"/>
    <w:tmpl w:val="32985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C8272C"/>
    <w:multiLevelType w:val="hybridMultilevel"/>
    <w:tmpl w:val="7FD44ED6"/>
    <w:lvl w:ilvl="0" w:tplc="E5D00BD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D57DD"/>
    <w:multiLevelType w:val="hybridMultilevel"/>
    <w:tmpl w:val="21AAE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F12F5B"/>
    <w:multiLevelType w:val="hybridMultilevel"/>
    <w:tmpl w:val="0924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2E420F"/>
    <w:multiLevelType w:val="hybridMultilevel"/>
    <w:tmpl w:val="119E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603D85"/>
    <w:multiLevelType w:val="hybridMultilevel"/>
    <w:tmpl w:val="919478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E9847D3"/>
    <w:multiLevelType w:val="hybridMultilevel"/>
    <w:tmpl w:val="4DB8D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B200AB"/>
    <w:multiLevelType w:val="hybridMultilevel"/>
    <w:tmpl w:val="4B66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CB262D"/>
    <w:multiLevelType w:val="hybridMultilevel"/>
    <w:tmpl w:val="7AAA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6F3902"/>
    <w:multiLevelType w:val="hybridMultilevel"/>
    <w:tmpl w:val="B23081D6"/>
    <w:lvl w:ilvl="0" w:tplc="6B1EF230">
      <w:start w:val="1"/>
      <w:numFmt w:val="bullet"/>
      <w:lvlText w:val=""/>
      <w:lvlJc w:val="left"/>
      <w:pPr>
        <w:ind w:left="927" w:hanging="360"/>
      </w:pPr>
      <w:rPr>
        <w:rFonts w:ascii="Wingdings" w:hAnsi="Wingdings" w:cs="Wingding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F1F5105"/>
    <w:multiLevelType w:val="hybridMultilevel"/>
    <w:tmpl w:val="CAB2AD66"/>
    <w:lvl w:ilvl="0" w:tplc="E5D00BD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1E20D0"/>
    <w:multiLevelType w:val="hybridMultilevel"/>
    <w:tmpl w:val="F0F44366"/>
    <w:lvl w:ilvl="0" w:tplc="08090001">
      <w:start w:val="1"/>
      <w:numFmt w:val="bullet"/>
      <w:lvlText w:val=""/>
      <w:lvlJc w:val="left"/>
      <w:pPr>
        <w:ind w:left="720" w:hanging="360"/>
      </w:pPr>
      <w:rPr>
        <w:rFonts w:ascii="Symbol" w:hAnsi="Symbol" w:hint="default"/>
      </w:rPr>
    </w:lvl>
    <w:lvl w:ilvl="1" w:tplc="145C69B6">
      <w:numFmt w:val="bullet"/>
      <w:lvlText w:val="-"/>
      <w:lvlJc w:val="left"/>
      <w:pPr>
        <w:ind w:left="1440" w:hanging="360"/>
      </w:pPr>
      <w:rPr>
        <w:rFonts w:ascii="Times New Roman" w:eastAsiaTheme="minorHAnsi" w:hAnsi="Times New Roman" w:cs="Times New Roman"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BA74BE"/>
    <w:multiLevelType w:val="hybridMultilevel"/>
    <w:tmpl w:val="4792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
  </w:num>
  <w:num w:numId="3">
    <w:abstractNumId w:val="27"/>
  </w:num>
  <w:num w:numId="4">
    <w:abstractNumId w:val="30"/>
  </w:num>
  <w:num w:numId="5">
    <w:abstractNumId w:val="14"/>
  </w:num>
  <w:num w:numId="6">
    <w:abstractNumId w:val="3"/>
  </w:num>
  <w:num w:numId="7">
    <w:abstractNumId w:val="0"/>
  </w:num>
  <w:num w:numId="8">
    <w:abstractNumId w:val="26"/>
  </w:num>
  <w:num w:numId="9">
    <w:abstractNumId w:val="19"/>
  </w:num>
  <w:num w:numId="10">
    <w:abstractNumId w:val="31"/>
  </w:num>
  <w:num w:numId="11">
    <w:abstractNumId w:val="4"/>
  </w:num>
  <w:num w:numId="12">
    <w:abstractNumId w:val="20"/>
  </w:num>
  <w:num w:numId="13">
    <w:abstractNumId w:val="17"/>
  </w:num>
  <w:num w:numId="14">
    <w:abstractNumId w:val="6"/>
  </w:num>
  <w:num w:numId="15">
    <w:abstractNumId w:val="29"/>
  </w:num>
  <w:num w:numId="16">
    <w:abstractNumId w:val="8"/>
  </w:num>
  <w:num w:numId="17">
    <w:abstractNumId w:val="21"/>
  </w:num>
  <w:num w:numId="18">
    <w:abstractNumId w:val="15"/>
  </w:num>
  <w:num w:numId="19">
    <w:abstractNumId w:val="23"/>
  </w:num>
  <w:num w:numId="20">
    <w:abstractNumId w:val="18"/>
  </w:num>
  <w:num w:numId="21">
    <w:abstractNumId w:val="5"/>
  </w:num>
  <w:num w:numId="22">
    <w:abstractNumId w:val="2"/>
  </w:num>
  <w:num w:numId="23">
    <w:abstractNumId w:val="11"/>
  </w:num>
  <w:num w:numId="24">
    <w:abstractNumId w:val="7"/>
  </w:num>
  <w:num w:numId="25">
    <w:abstractNumId w:val="24"/>
  </w:num>
  <w:num w:numId="26">
    <w:abstractNumId w:val="25"/>
  </w:num>
  <w:num w:numId="27">
    <w:abstractNumId w:val="13"/>
  </w:num>
  <w:num w:numId="28">
    <w:abstractNumId w:val="22"/>
  </w:num>
  <w:num w:numId="29">
    <w:abstractNumId w:val="12"/>
  </w:num>
  <w:num w:numId="30">
    <w:abstractNumId w:val="10"/>
  </w:num>
  <w:num w:numId="31">
    <w:abstractNumId w:val="9"/>
  </w:num>
  <w:num w:numId="32">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omi Yalin">
    <w15:presenceInfo w15:providerId="Windows Live" w15:userId="a68338aa902d97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B0"/>
    <w:rsid w:val="00000D26"/>
    <w:rsid w:val="00002571"/>
    <w:rsid w:val="0000272F"/>
    <w:rsid w:val="00002E7B"/>
    <w:rsid w:val="000031AC"/>
    <w:rsid w:val="00003F30"/>
    <w:rsid w:val="00007749"/>
    <w:rsid w:val="000079B1"/>
    <w:rsid w:val="000079EE"/>
    <w:rsid w:val="00007EDA"/>
    <w:rsid w:val="000102A9"/>
    <w:rsid w:val="000104C4"/>
    <w:rsid w:val="00010DCF"/>
    <w:rsid w:val="0001191B"/>
    <w:rsid w:val="00011F4E"/>
    <w:rsid w:val="00012B5F"/>
    <w:rsid w:val="000149E9"/>
    <w:rsid w:val="000163BC"/>
    <w:rsid w:val="00016456"/>
    <w:rsid w:val="000165A5"/>
    <w:rsid w:val="0001681C"/>
    <w:rsid w:val="00022754"/>
    <w:rsid w:val="0002325D"/>
    <w:rsid w:val="00023CD7"/>
    <w:rsid w:val="00025231"/>
    <w:rsid w:val="00025740"/>
    <w:rsid w:val="00026E9D"/>
    <w:rsid w:val="000313A5"/>
    <w:rsid w:val="0003214E"/>
    <w:rsid w:val="00032336"/>
    <w:rsid w:val="00034800"/>
    <w:rsid w:val="000349DE"/>
    <w:rsid w:val="00034B0A"/>
    <w:rsid w:val="000354B2"/>
    <w:rsid w:val="0003673B"/>
    <w:rsid w:val="00036AAD"/>
    <w:rsid w:val="00037799"/>
    <w:rsid w:val="0004207E"/>
    <w:rsid w:val="00042E57"/>
    <w:rsid w:val="00042F0E"/>
    <w:rsid w:val="00043AED"/>
    <w:rsid w:val="00043CC8"/>
    <w:rsid w:val="00044AC9"/>
    <w:rsid w:val="00044DB4"/>
    <w:rsid w:val="000454E1"/>
    <w:rsid w:val="00045B28"/>
    <w:rsid w:val="00046E1C"/>
    <w:rsid w:val="00047884"/>
    <w:rsid w:val="00050E7D"/>
    <w:rsid w:val="0005157D"/>
    <w:rsid w:val="0005204B"/>
    <w:rsid w:val="00054080"/>
    <w:rsid w:val="00056D56"/>
    <w:rsid w:val="00057159"/>
    <w:rsid w:val="000578C7"/>
    <w:rsid w:val="000578F9"/>
    <w:rsid w:val="00060D5B"/>
    <w:rsid w:val="00061729"/>
    <w:rsid w:val="00062479"/>
    <w:rsid w:val="00064440"/>
    <w:rsid w:val="00065968"/>
    <w:rsid w:val="00067599"/>
    <w:rsid w:val="00070CE4"/>
    <w:rsid w:val="00071194"/>
    <w:rsid w:val="000717DA"/>
    <w:rsid w:val="00071B0D"/>
    <w:rsid w:val="00072247"/>
    <w:rsid w:val="00074CB3"/>
    <w:rsid w:val="000751BB"/>
    <w:rsid w:val="000754BE"/>
    <w:rsid w:val="00076A38"/>
    <w:rsid w:val="00076ED6"/>
    <w:rsid w:val="00076F94"/>
    <w:rsid w:val="00077801"/>
    <w:rsid w:val="00080343"/>
    <w:rsid w:val="000811E0"/>
    <w:rsid w:val="00082BE5"/>
    <w:rsid w:val="00083168"/>
    <w:rsid w:val="00083956"/>
    <w:rsid w:val="00083E2E"/>
    <w:rsid w:val="00084FFC"/>
    <w:rsid w:val="00085849"/>
    <w:rsid w:val="00085977"/>
    <w:rsid w:val="000862F5"/>
    <w:rsid w:val="00087F4C"/>
    <w:rsid w:val="00092593"/>
    <w:rsid w:val="0009471E"/>
    <w:rsid w:val="000951E5"/>
    <w:rsid w:val="00095411"/>
    <w:rsid w:val="00095B2F"/>
    <w:rsid w:val="00096040"/>
    <w:rsid w:val="00096CB7"/>
    <w:rsid w:val="00097349"/>
    <w:rsid w:val="00097A00"/>
    <w:rsid w:val="00097A66"/>
    <w:rsid w:val="000A0BFE"/>
    <w:rsid w:val="000A11F8"/>
    <w:rsid w:val="000A1A1E"/>
    <w:rsid w:val="000A3536"/>
    <w:rsid w:val="000A3C4F"/>
    <w:rsid w:val="000A41E6"/>
    <w:rsid w:val="000A4264"/>
    <w:rsid w:val="000A5030"/>
    <w:rsid w:val="000A5947"/>
    <w:rsid w:val="000A6708"/>
    <w:rsid w:val="000A68A7"/>
    <w:rsid w:val="000A6C95"/>
    <w:rsid w:val="000A6FC2"/>
    <w:rsid w:val="000B051A"/>
    <w:rsid w:val="000B0619"/>
    <w:rsid w:val="000B0B95"/>
    <w:rsid w:val="000B210F"/>
    <w:rsid w:val="000B2878"/>
    <w:rsid w:val="000B3313"/>
    <w:rsid w:val="000B353B"/>
    <w:rsid w:val="000B38B8"/>
    <w:rsid w:val="000B6B4B"/>
    <w:rsid w:val="000C053A"/>
    <w:rsid w:val="000C05F3"/>
    <w:rsid w:val="000C1CF6"/>
    <w:rsid w:val="000C1EC5"/>
    <w:rsid w:val="000C20B1"/>
    <w:rsid w:val="000C2ADF"/>
    <w:rsid w:val="000C544F"/>
    <w:rsid w:val="000C6216"/>
    <w:rsid w:val="000C6669"/>
    <w:rsid w:val="000C7797"/>
    <w:rsid w:val="000D1236"/>
    <w:rsid w:val="000D21DC"/>
    <w:rsid w:val="000D22C7"/>
    <w:rsid w:val="000D2C35"/>
    <w:rsid w:val="000D4099"/>
    <w:rsid w:val="000D7185"/>
    <w:rsid w:val="000E020B"/>
    <w:rsid w:val="000E037E"/>
    <w:rsid w:val="000E10EA"/>
    <w:rsid w:val="000E2552"/>
    <w:rsid w:val="000E557C"/>
    <w:rsid w:val="000E5B2F"/>
    <w:rsid w:val="000E5DDB"/>
    <w:rsid w:val="000E6AAA"/>
    <w:rsid w:val="000E6F97"/>
    <w:rsid w:val="000F12C6"/>
    <w:rsid w:val="000F1F34"/>
    <w:rsid w:val="000F241E"/>
    <w:rsid w:val="000F5CA4"/>
    <w:rsid w:val="000F608F"/>
    <w:rsid w:val="000F6A2E"/>
    <w:rsid w:val="001013A2"/>
    <w:rsid w:val="0010237B"/>
    <w:rsid w:val="00104341"/>
    <w:rsid w:val="00105004"/>
    <w:rsid w:val="00105AAF"/>
    <w:rsid w:val="00106349"/>
    <w:rsid w:val="001103BB"/>
    <w:rsid w:val="001108D3"/>
    <w:rsid w:val="00110F8A"/>
    <w:rsid w:val="00113998"/>
    <w:rsid w:val="00114C56"/>
    <w:rsid w:val="001174A1"/>
    <w:rsid w:val="001201C6"/>
    <w:rsid w:val="00121F97"/>
    <w:rsid w:val="001226B5"/>
    <w:rsid w:val="00122E66"/>
    <w:rsid w:val="001230D8"/>
    <w:rsid w:val="00123546"/>
    <w:rsid w:val="001271CF"/>
    <w:rsid w:val="00127E52"/>
    <w:rsid w:val="0013059D"/>
    <w:rsid w:val="00130F0C"/>
    <w:rsid w:val="00130F30"/>
    <w:rsid w:val="00132FF6"/>
    <w:rsid w:val="001336C8"/>
    <w:rsid w:val="00133A5D"/>
    <w:rsid w:val="001341DA"/>
    <w:rsid w:val="00134B48"/>
    <w:rsid w:val="001350A1"/>
    <w:rsid w:val="0013708B"/>
    <w:rsid w:val="00137682"/>
    <w:rsid w:val="00137803"/>
    <w:rsid w:val="00137883"/>
    <w:rsid w:val="00137A52"/>
    <w:rsid w:val="001405DF"/>
    <w:rsid w:val="0014344D"/>
    <w:rsid w:val="0014493E"/>
    <w:rsid w:val="001456C4"/>
    <w:rsid w:val="0014586F"/>
    <w:rsid w:val="00150AAD"/>
    <w:rsid w:val="001517AB"/>
    <w:rsid w:val="00152AA0"/>
    <w:rsid w:val="00153534"/>
    <w:rsid w:val="00153778"/>
    <w:rsid w:val="00153B0E"/>
    <w:rsid w:val="00153B2C"/>
    <w:rsid w:val="001577C5"/>
    <w:rsid w:val="00157818"/>
    <w:rsid w:val="00157C5E"/>
    <w:rsid w:val="00157F0A"/>
    <w:rsid w:val="001610C6"/>
    <w:rsid w:val="001619A6"/>
    <w:rsid w:val="00161D74"/>
    <w:rsid w:val="0016241C"/>
    <w:rsid w:val="00162AB2"/>
    <w:rsid w:val="001638DE"/>
    <w:rsid w:val="001640F1"/>
    <w:rsid w:val="001645A4"/>
    <w:rsid w:val="00164B02"/>
    <w:rsid w:val="0016514E"/>
    <w:rsid w:val="0016576F"/>
    <w:rsid w:val="0016620D"/>
    <w:rsid w:val="0016782F"/>
    <w:rsid w:val="001705C9"/>
    <w:rsid w:val="00170652"/>
    <w:rsid w:val="00170813"/>
    <w:rsid w:val="00170E64"/>
    <w:rsid w:val="00171C82"/>
    <w:rsid w:val="00171D2B"/>
    <w:rsid w:val="001721DC"/>
    <w:rsid w:val="00172509"/>
    <w:rsid w:val="00177915"/>
    <w:rsid w:val="0018042D"/>
    <w:rsid w:val="00180B61"/>
    <w:rsid w:val="00180C32"/>
    <w:rsid w:val="00181758"/>
    <w:rsid w:val="00185125"/>
    <w:rsid w:val="00191406"/>
    <w:rsid w:val="0019373D"/>
    <w:rsid w:val="00193A9F"/>
    <w:rsid w:val="00194837"/>
    <w:rsid w:val="00195006"/>
    <w:rsid w:val="00195073"/>
    <w:rsid w:val="0019523B"/>
    <w:rsid w:val="00195F45"/>
    <w:rsid w:val="00196427"/>
    <w:rsid w:val="00196480"/>
    <w:rsid w:val="001A1EF4"/>
    <w:rsid w:val="001A35C9"/>
    <w:rsid w:val="001A44D8"/>
    <w:rsid w:val="001A45D6"/>
    <w:rsid w:val="001A47BD"/>
    <w:rsid w:val="001A4A42"/>
    <w:rsid w:val="001A4FA9"/>
    <w:rsid w:val="001A4FBD"/>
    <w:rsid w:val="001A5101"/>
    <w:rsid w:val="001A6620"/>
    <w:rsid w:val="001A7710"/>
    <w:rsid w:val="001A7ED6"/>
    <w:rsid w:val="001B05BC"/>
    <w:rsid w:val="001B1667"/>
    <w:rsid w:val="001B2E92"/>
    <w:rsid w:val="001B5C76"/>
    <w:rsid w:val="001B5FCC"/>
    <w:rsid w:val="001B672F"/>
    <w:rsid w:val="001C0317"/>
    <w:rsid w:val="001C19A9"/>
    <w:rsid w:val="001C4E9D"/>
    <w:rsid w:val="001C55D2"/>
    <w:rsid w:val="001C5D28"/>
    <w:rsid w:val="001C5DA8"/>
    <w:rsid w:val="001C6259"/>
    <w:rsid w:val="001C7353"/>
    <w:rsid w:val="001C7829"/>
    <w:rsid w:val="001D01A6"/>
    <w:rsid w:val="001D0BA7"/>
    <w:rsid w:val="001D0DD8"/>
    <w:rsid w:val="001D1D5D"/>
    <w:rsid w:val="001D21BF"/>
    <w:rsid w:val="001D21D3"/>
    <w:rsid w:val="001D2D40"/>
    <w:rsid w:val="001D4045"/>
    <w:rsid w:val="001D56C7"/>
    <w:rsid w:val="001D5B9D"/>
    <w:rsid w:val="001D61E8"/>
    <w:rsid w:val="001D7A8B"/>
    <w:rsid w:val="001E15F4"/>
    <w:rsid w:val="001E17F8"/>
    <w:rsid w:val="001E3F5E"/>
    <w:rsid w:val="001E5E0E"/>
    <w:rsid w:val="001E7A5F"/>
    <w:rsid w:val="001F0630"/>
    <w:rsid w:val="001F0A0B"/>
    <w:rsid w:val="001F240B"/>
    <w:rsid w:val="001F3E2E"/>
    <w:rsid w:val="001F4E91"/>
    <w:rsid w:val="001F4EC4"/>
    <w:rsid w:val="001F5941"/>
    <w:rsid w:val="001F7161"/>
    <w:rsid w:val="001F7623"/>
    <w:rsid w:val="001F7FA2"/>
    <w:rsid w:val="00201D34"/>
    <w:rsid w:val="002021B1"/>
    <w:rsid w:val="0020269B"/>
    <w:rsid w:val="00204153"/>
    <w:rsid w:val="002049EE"/>
    <w:rsid w:val="00204C84"/>
    <w:rsid w:val="002055AC"/>
    <w:rsid w:val="00205C65"/>
    <w:rsid w:val="00205DD9"/>
    <w:rsid w:val="00205EE6"/>
    <w:rsid w:val="00206D0F"/>
    <w:rsid w:val="00206EB2"/>
    <w:rsid w:val="00207B8F"/>
    <w:rsid w:val="0021249D"/>
    <w:rsid w:val="00213ABC"/>
    <w:rsid w:val="0021473C"/>
    <w:rsid w:val="00214758"/>
    <w:rsid w:val="00214A53"/>
    <w:rsid w:val="002157BF"/>
    <w:rsid w:val="00215F4C"/>
    <w:rsid w:val="002208FF"/>
    <w:rsid w:val="002219A4"/>
    <w:rsid w:val="00222A73"/>
    <w:rsid w:val="00226123"/>
    <w:rsid w:val="002272B8"/>
    <w:rsid w:val="00227D69"/>
    <w:rsid w:val="002309DF"/>
    <w:rsid w:val="00231AD9"/>
    <w:rsid w:val="002330EA"/>
    <w:rsid w:val="002361DB"/>
    <w:rsid w:val="0023715A"/>
    <w:rsid w:val="00237519"/>
    <w:rsid w:val="002402C4"/>
    <w:rsid w:val="002407FB"/>
    <w:rsid w:val="0024100A"/>
    <w:rsid w:val="0024203C"/>
    <w:rsid w:val="00243436"/>
    <w:rsid w:val="002434F0"/>
    <w:rsid w:val="0024387E"/>
    <w:rsid w:val="002443C6"/>
    <w:rsid w:val="0024446F"/>
    <w:rsid w:val="00244845"/>
    <w:rsid w:val="002450EB"/>
    <w:rsid w:val="002453AA"/>
    <w:rsid w:val="00245EAF"/>
    <w:rsid w:val="00246552"/>
    <w:rsid w:val="00247BDA"/>
    <w:rsid w:val="00250425"/>
    <w:rsid w:val="00251180"/>
    <w:rsid w:val="0025151B"/>
    <w:rsid w:val="00252AC9"/>
    <w:rsid w:val="00252B88"/>
    <w:rsid w:val="00252BD2"/>
    <w:rsid w:val="00252BE0"/>
    <w:rsid w:val="002530DF"/>
    <w:rsid w:val="00253ADF"/>
    <w:rsid w:val="00253E67"/>
    <w:rsid w:val="00253EE1"/>
    <w:rsid w:val="0025492E"/>
    <w:rsid w:val="00256A10"/>
    <w:rsid w:val="00256A41"/>
    <w:rsid w:val="00256CFB"/>
    <w:rsid w:val="00257461"/>
    <w:rsid w:val="00260128"/>
    <w:rsid w:val="00264645"/>
    <w:rsid w:val="0026471A"/>
    <w:rsid w:val="00264801"/>
    <w:rsid w:val="00265C4A"/>
    <w:rsid w:val="002679E9"/>
    <w:rsid w:val="00267C9B"/>
    <w:rsid w:val="00267F1F"/>
    <w:rsid w:val="002701E0"/>
    <w:rsid w:val="00270994"/>
    <w:rsid w:val="002716AA"/>
    <w:rsid w:val="002718E6"/>
    <w:rsid w:val="00272E2F"/>
    <w:rsid w:val="00274457"/>
    <w:rsid w:val="0027584F"/>
    <w:rsid w:val="00275EC1"/>
    <w:rsid w:val="00276144"/>
    <w:rsid w:val="0027638A"/>
    <w:rsid w:val="0027656C"/>
    <w:rsid w:val="002766D5"/>
    <w:rsid w:val="002768EE"/>
    <w:rsid w:val="00277EB2"/>
    <w:rsid w:val="00281106"/>
    <w:rsid w:val="00282678"/>
    <w:rsid w:val="00283914"/>
    <w:rsid w:val="00283C98"/>
    <w:rsid w:val="0028467A"/>
    <w:rsid w:val="00284C37"/>
    <w:rsid w:val="002850A0"/>
    <w:rsid w:val="0029089A"/>
    <w:rsid w:val="00292860"/>
    <w:rsid w:val="002936F8"/>
    <w:rsid w:val="00293735"/>
    <w:rsid w:val="00294944"/>
    <w:rsid w:val="00294BA3"/>
    <w:rsid w:val="002950D2"/>
    <w:rsid w:val="0029578B"/>
    <w:rsid w:val="00295A9B"/>
    <w:rsid w:val="00295F71"/>
    <w:rsid w:val="00296FB2"/>
    <w:rsid w:val="002A034B"/>
    <w:rsid w:val="002A0812"/>
    <w:rsid w:val="002A0E76"/>
    <w:rsid w:val="002A1186"/>
    <w:rsid w:val="002A14F3"/>
    <w:rsid w:val="002A2AC5"/>
    <w:rsid w:val="002A2F00"/>
    <w:rsid w:val="002A30BC"/>
    <w:rsid w:val="002A419E"/>
    <w:rsid w:val="002A44E5"/>
    <w:rsid w:val="002A6C3D"/>
    <w:rsid w:val="002A7BAD"/>
    <w:rsid w:val="002B0D4E"/>
    <w:rsid w:val="002B12A6"/>
    <w:rsid w:val="002B16C6"/>
    <w:rsid w:val="002B2884"/>
    <w:rsid w:val="002B34BB"/>
    <w:rsid w:val="002B498F"/>
    <w:rsid w:val="002B4F90"/>
    <w:rsid w:val="002B5786"/>
    <w:rsid w:val="002B5893"/>
    <w:rsid w:val="002C0637"/>
    <w:rsid w:val="002C1F21"/>
    <w:rsid w:val="002C3D19"/>
    <w:rsid w:val="002C58DA"/>
    <w:rsid w:val="002C6A8D"/>
    <w:rsid w:val="002D0662"/>
    <w:rsid w:val="002D2726"/>
    <w:rsid w:val="002D3334"/>
    <w:rsid w:val="002D4EC5"/>
    <w:rsid w:val="002D7BB2"/>
    <w:rsid w:val="002E0311"/>
    <w:rsid w:val="002E1B33"/>
    <w:rsid w:val="002E1BA1"/>
    <w:rsid w:val="002E280D"/>
    <w:rsid w:val="002E2884"/>
    <w:rsid w:val="002E2C32"/>
    <w:rsid w:val="002E382B"/>
    <w:rsid w:val="002E3BA2"/>
    <w:rsid w:val="002E3EB1"/>
    <w:rsid w:val="002E46F4"/>
    <w:rsid w:val="002E4AED"/>
    <w:rsid w:val="002E5274"/>
    <w:rsid w:val="002E6979"/>
    <w:rsid w:val="002E7CC9"/>
    <w:rsid w:val="002E7EB4"/>
    <w:rsid w:val="002F01AC"/>
    <w:rsid w:val="002F42DA"/>
    <w:rsid w:val="002F4A17"/>
    <w:rsid w:val="002F508E"/>
    <w:rsid w:val="002F5BB3"/>
    <w:rsid w:val="002F73DF"/>
    <w:rsid w:val="00300012"/>
    <w:rsid w:val="00300410"/>
    <w:rsid w:val="00302025"/>
    <w:rsid w:val="003024A4"/>
    <w:rsid w:val="003026FE"/>
    <w:rsid w:val="00302ADF"/>
    <w:rsid w:val="00302B8F"/>
    <w:rsid w:val="00303334"/>
    <w:rsid w:val="00303796"/>
    <w:rsid w:val="003037E7"/>
    <w:rsid w:val="00304F21"/>
    <w:rsid w:val="00305327"/>
    <w:rsid w:val="0030759D"/>
    <w:rsid w:val="00307654"/>
    <w:rsid w:val="00310399"/>
    <w:rsid w:val="00310B6E"/>
    <w:rsid w:val="003115D7"/>
    <w:rsid w:val="00312104"/>
    <w:rsid w:val="00312FD6"/>
    <w:rsid w:val="00313FC1"/>
    <w:rsid w:val="00314AA4"/>
    <w:rsid w:val="00315B98"/>
    <w:rsid w:val="00316620"/>
    <w:rsid w:val="00316A2B"/>
    <w:rsid w:val="00316D00"/>
    <w:rsid w:val="00317878"/>
    <w:rsid w:val="0032116F"/>
    <w:rsid w:val="00321219"/>
    <w:rsid w:val="0032156D"/>
    <w:rsid w:val="003220D6"/>
    <w:rsid w:val="003227BF"/>
    <w:rsid w:val="003241EF"/>
    <w:rsid w:val="0032422E"/>
    <w:rsid w:val="003244C6"/>
    <w:rsid w:val="00324662"/>
    <w:rsid w:val="00325943"/>
    <w:rsid w:val="0032755D"/>
    <w:rsid w:val="0032781C"/>
    <w:rsid w:val="00331762"/>
    <w:rsid w:val="00332852"/>
    <w:rsid w:val="00333D64"/>
    <w:rsid w:val="0033412F"/>
    <w:rsid w:val="0033434B"/>
    <w:rsid w:val="00334AE3"/>
    <w:rsid w:val="003362CC"/>
    <w:rsid w:val="003414D1"/>
    <w:rsid w:val="00341D0F"/>
    <w:rsid w:val="0034234B"/>
    <w:rsid w:val="00344FF7"/>
    <w:rsid w:val="00346E18"/>
    <w:rsid w:val="00350634"/>
    <w:rsid w:val="00353CCB"/>
    <w:rsid w:val="00355CCC"/>
    <w:rsid w:val="0035650F"/>
    <w:rsid w:val="0035683A"/>
    <w:rsid w:val="00356BAC"/>
    <w:rsid w:val="003614FF"/>
    <w:rsid w:val="003630CC"/>
    <w:rsid w:val="00363F46"/>
    <w:rsid w:val="00364F90"/>
    <w:rsid w:val="003668D8"/>
    <w:rsid w:val="00366FAC"/>
    <w:rsid w:val="00367BEB"/>
    <w:rsid w:val="00373E1D"/>
    <w:rsid w:val="00373EBB"/>
    <w:rsid w:val="00374AB1"/>
    <w:rsid w:val="00374F31"/>
    <w:rsid w:val="003756F9"/>
    <w:rsid w:val="00376037"/>
    <w:rsid w:val="00377073"/>
    <w:rsid w:val="00377769"/>
    <w:rsid w:val="00380488"/>
    <w:rsid w:val="0038063D"/>
    <w:rsid w:val="00380680"/>
    <w:rsid w:val="003812F4"/>
    <w:rsid w:val="00382049"/>
    <w:rsid w:val="0038257A"/>
    <w:rsid w:val="0038364F"/>
    <w:rsid w:val="00384B2B"/>
    <w:rsid w:val="00385295"/>
    <w:rsid w:val="003857E8"/>
    <w:rsid w:val="00385EBC"/>
    <w:rsid w:val="00386B78"/>
    <w:rsid w:val="00386E49"/>
    <w:rsid w:val="003870ED"/>
    <w:rsid w:val="00387C03"/>
    <w:rsid w:val="00390068"/>
    <w:rsid w:val="003903E0"/>
    <w:rsid w:val="00390894"/>
    <w:rsid w:val="003908EB"/>
    <w:rsid w:val="00390E4F"/>
    <w:rsid w:val="00391240"/>
    <w:rsid w:val="0039125E"/>
    <w:rsid w:val="003927B9"/>
    <w:rsid w:val="003944F4"/>
    <w:rsid w:val="003960E1"/>
    <w:rsid w:val="00396612"/>
    <w:rsid w:val="00396702"/>
    <w:rsid w:val="00396AA6"/>
    <w:rsid w:val="0039787C"/>
    <w:rsid w:val="00397B2A"/>
    <w:rsid w:val="003A031B"/>
    <w:rsid w:val="003A27BA"/>
    <w:rsid w:val="003A3055"/>
    <w:rsid w:val="003A3513"/>
    <w:rsid w:val="003A431B"/>
    <w:rsid w:val="003A4BA4"/>
    <w:rsid w:val="003A5640"/>
    <w:rsid w:val="003A5CF5"/>
    <w:rsid w:val="003A7BB0"/>
    <w:rsid w:val="003B0AA9"/>
    <w:rsid w:val="003B214F"/>
    <w:rsid w:val="003B2818"/>
    <w:rsid w:val="003B44C8"/>
    <w:rsid w:val="003B48D2"/>
    <w:rsid w:val="003B5852"/>
    <w:rsid w:val="003B58A9"/>
    <w:rsid w:val="003B6085"/>
    <w:rsid w:val="003B6688"/>
    <w:rsid w:val="003B67A1"/>
    <w:rsid w:val="003C019C"/>
    <w:rsid w:val="003C01A0"/>
    <w:rsid w:val="003C229D"/>
    <w:rsid w:val="003C292A"/>
    <w:rsid w:val="003C5455"/>
    <w:rsid w:val="003C6264"/>
    <w:rsid w:val="003C73DB"/>
    <w:rsid w:val="003D0C03"/>
    <w:rsid w:val="003D0D36"/>
    <w:rsid w:val="003D2832"/>
    <w:rsid w:val="003D28D5"/>
    <w:rsid w:val="003D497F"/>
    <w:rsid w:val="003D49EB"/>
    <w:rsid w:val="003D5B22"/>
    <w:rsid w:val="003D76E4"/>
    <w:rsid w:val="003D7C97"/>
    <w:rsid w:val="003E04F5"/>
    <w:rsid w:val="003E20C6"/>
    <w:rsid w:val="003E23F1"/>
    <w:rsid w:val="003E24F3"/>
    <w:rsid w:val="003E30A0"/>
    <w:rsid w:val="003E312D"/>
    <w:rsid w:val="003E3FC6"/>
    <w:rsid w:val="003E489E"/>
    <w:rsid w:val="003E52DB"/>
    <w:rsid w:val="003E559B"/>
    <w:rsid w:val="003E6170"/>
    <w:rsid w:val="003E62AE"/>
    <w:rsid w:val="003E6A48"/>
    <w:rsid w:val="003E7259"/>
    <w:rsid w:val="003F0651"/>
    <w:rsid w:val="003F1A7F"/>
    <w:rsid w:val="003F1BA5"/>
    <w:rsid w:val="003F3008"/>
    <w:rsid w:val="003F322B"/>
    <w:rsid w:val="003F567F"/>
    <w:rsid w:val="003F58BB"/>
    <w:rsid w:val="003F5A72"/>
    <w:rsid w:val="003F6E40"/>
    <w:rsid w:val="003F71F1"/>
    <w:rsid w:val="003F7314"/>
    <w:rsid w:val="00400BEB"/>
    <w:rsid w:val="0040180C"/>
    <w:rsid w:val="0040181E"/>
    <w:rsid w:val="004031CA"/>
    <w:rsid w:val="00403A31"/>
    <w:rsid w:val="00404378"/>
    <w:rsid w:val="00406DEF"/>
    <w:rsid w:val="00410B84"/>
    <w:rsid w:val="00410F15"/>
    <w:rsid w:val="004110D1"/>
    <w:rsid w:val="00411D36"/>
    <w:rsid w:val="00411EDD"/>
    <w:rsid w:val="0041220B"/>
    <w:rsid w:val="004141D0"/>
    <w:rsid w:val="00415278"/>
    <w:rsid w:val="00416DF0"/>
    <w:rsid w:val="00420895"/>
    <w:rsid w:val="00421BB0"/>
    <w:rsid w:val="00422B38"/>
    <w:rsid w:val="00424091"/>
    <w:rsid w:val="004241DC"/>
    <w:rsid w:val="00425E5D"/>
    <w:rsid w:val="00425E5F"/>
    <w:rsid w:val="00425ED5"/>
    <w:rsid w:val="00426693"/>
    <w:rsid w:val="00426C8C"/>
    <w:rsid w:val="00426F96"/>
    <w:rsid w:val="00427100"/>
    <w:rsid w:val="0042759B"/>
    <w:rsid w:val="004278BF"/>
    <w:rsid w:val="00427A2E"/>
    <w:rsid w:val="004300E2"/>
    <w:rsid w:val="00431709"/>
    <w:rsid w:val="00431F62"/>
    <w:rsid w:val="00433365"/>
    <w:rsid w:val="004345AE"/>
    <w:rsid w:val="00434E15"/>
    <w:rsid w:val="004352F1"/>
    <w:rsid w:val="0043783D"/>
    <w:rsid w:val="00437BA2"/>
    <w:rsid w:val="0044016B"/>
    <w:rsid w:val="0044084D"/>
    <w:rsid w:val="0044086A"/>
    <w:rsid w:val="004420AD"/>
    <w:rsid w:val="00442A76"/>
    <w:rsid w:val="00443FEF"/>
    <w:rsid w:val="0044410F"/>
    <w:rsid w:val="00445F2B"/>
    <w:rsid w:val="00446EA8"/>
    <w:rsid w:val="00447F3B"/>
    <w:rsid w:val="004500DF"/>
    <w:rsid w:val="00450807"/>
    <w:rsid w:val="00450ABD"/>
    <w:rsid w:val="0045178F"/>
    <w:rsid w:val="0045191D"/>
    <w:rsid w:val="00454964"/>
    <w:rsid w:val="00454D3B"/>
    <w:rsid w:val="00455A60"/>
    <w:rsid w:val="00457106"/>
    <w:rsid w:val="004573CF"/>
    <w:rsid w:val="0045791F"/>
    <w:rsid w:val="00457B04"/>
    <w:rsid w:val="00462715"/>
    <w:rsid w:val="00462733"/>
    <w:rsid w:val="00464C33"/>
    <w:rsid w:val="00464FA3"/>
    <w:rsid w:val="004669D1"/>
    <w:rsid w:val="00466BC2"/>
    <w:rsid w:val="00467478"/>
    <w:rsid w:val="00470A97"/>
    <w:rsid w:val="00470C9C"/>
    <w:rsid w:val="00471139"/>
    <w:rsid w:val="004712D3"/>
    <w:rsid w:val="00471773"/>
    <w:rsid w:val="0047231A"/>
    <w:rsid w:val="004739D5"/>
    <w:rsid w:val="00473FAD"/>
    <w:rsid w:val="0047402E"/>
    <w:rsid w:val="0047692F"/>
    <w:rsid w:val="0047798D"/>
    <w:rsid w:val="0048022A"/>
    <w:rsid w:val="00480D1E"/>
    <w:rsid w:val="00481902"/>
    <w:rsid w:val="0048202B"/>
    <w:rsid w:val="00482342"/>
    <w:rsid w:val="00483A46"/>
    <w:rsid w:val="00483BB3"/>
    <w:rsid w:val="00483F08"/>
    <w:rsid w:val="00484A94"/>
    <w:rsid w:val="00485585"/>
    <w:rsid w:val="00485818"/>
    <w:rsid w:val="00486C67"/>
    <w:rsid w:val="00487D9E"/>
    <w:rsid w:val="004901B4"/>
    <w:rsid w:val="004903C7"/>
    <w:rsid w:val="00490446"/>
    <w:rsid w:val="0049116B"/>
    <w:rsid w:val="00491AB1"/>
    <w:rsid w:val="0049250D"/>
    <w:rsid w:val="00492D79"/>
    <w:rsid w:val="00493153"/>
    <w:rsid w:val="00493C21"/>
    <w:rsid w:val="00494916"/>
    <w:rsid w:val="00494A4C"/>
    <w:rsid w:val="00494E58"/>
    <w:rsid w:val="00497CFA"/>
    <w:rsid w:val="00497EEB"/>
    <w:rsid w:val="004A1E79"/>
    <w:rsid w:val="004A2679"/>
    <w:rsid w:val="004A26D6"/>
    <w:rsid w:val="004A27D0"/>
    <w:rsid w:val="004A2F6E"/>
    <w:rsid w:val="004A395C"/>
    <w:rsid w:val="004A53AB"/>
    <w:rsid w:val="004A5C03"/>
    <w:rsid w:val="004A73F6"/>
    <w:rsid w:val="004A75F2"/>
    <w:rsid w:val="004B1503"/>
    <w:rsid w:val="004B2897"/>
    <w:rsid w:val="004B3166"/>
    <w:rsid w:val="004B37A9"/>
    <w:rsid w:val="004B57C0"/>
    <w:rsid w:val="004B6297"/>
    <w:rsid w:val="004B7898"/>
    <w:rsid w:val="004C09E0"/>
    <w:rsid w:val="004C2291"/>
    <w:rsid w:val="004C603C"/>
    <w:rsid w:val="004C6F6D"/>
    <w:rsid w:val="004C7016"/>
    <w:rsid w:val="004C7FD9"/>
    <w:rsid w:val="004D01D8"/>
    <w:rsid w:val="004D02AE"/>
    <w:rsid w:val="004D05B0"/>
    <w:rsid w:val="004D1AC6"/>
    <w:rsid w:val="004D2E98"/>
    <w:rsid w:val="004D383F"/>
    <w:rsid w:val="004D3E0B"/>
    <w:rsid w:val="004D5412"/>
    <w:rsid w:val="004D5AAD"/>
    <w:rsid w:val="004D628B"/>
    <w:rsid w:val="004D6BD9"/>
    <w:rsid w:val="004E036F"/>
    <w:rsid w:val="004E2558"/>
    <w:rsid w:val="004E2AA2"/>
    <w:rsid w:val="004E5727"/>
    <w:rsid w:val="004E7118"/>
    <w:rsid w:val="004E7582"/>
    <w:rsid w:val="004F08F6"/>
    <w:rsid w:val="004F0D2F"/>
    <w:rsid w:val="004F1AF6"/>
    <w:rsid w:val="004F2D70"/>
    <w:rsid w:val="004F4C19"/>
    <w:rsid w:val="004F5641"/>
    <w:rsid w:val="005000BF"/>
    <w:rsid w:val="005006EA"/>
    <w:rsid w:val="00500BDF"/>
    <w:rsid w:val="00500E0B"/>
    <w:rsid w:val="00501841"/>
    <w:rsid w:val="00503386"/>
    <w:rsid w:val="0050426F"/>
    <w:rsid w:val="00504E12"/>
    <w:rsid w:val="0050687A"/>
    <w:rsid w:val="00506C36"/>
    <w:rsid w:val="00507806"/>
    <w:rsid w:val="00513C69"/>
    <w:rsid w:val="00514491"/>
    <w:rsid w:val="00515D00"/>
    <w:rsid w:val="005160C4"/>
    <w:rsid w:val="00517029"/>
    <w:rsid w:val="0051770F"/>
    <w:rsid w:val="00517875"/>
    <w:rsid w:val="00517FDC"/>
    <w:rsid w:val="00520040"/>
    <w:rsid w:val="00520CB2"/>
    <w:rsid w:val="00523606"/>
    <w:rsid w:val="0052426E"/>
    <w:rsid w:val="00524359"/>
    <w:rsid w:val="00524868"/>
    <w:rsid w:val="00525178"/>
    <w:rsid w:val="0052679A"/>
    <w:rsid w:val="00526C4A"/>
    <w:rsid w:val="0052749E"/>
    <w:rsid w:val="00527B13"/>
    <w:rsid w:val="00527E83"/>
    <w:rsid w:val="00530874"/>
    <w:rsid w:val="005320BB"/>
    <w:rsid w:val="00532C2F"/>
    <w:rsid w:val="0053459E"/>
    <w:rsid w:val="00535376"/>
    <w:rsid w:val="0053573A"/>
    <w:rsid w:val="0053595C"/>
    <w:rsid w:val="00536D64"/>
    <w:rsid w:val="00540500"/>
    <w:rsid w:val="00540656"/>
    <w:rsid w:val="00540D59"/>
    <w:rsid w:val="00540FD6"/>
    <w:rsid w:val="00541418"/>
    <w:rsid w:val="00543B34"/>
    <w:rsid w:val="0054490B"/>
    <w:rsid w:val="00544C01"/>
    <w:rsid w:val="0054582C"/>
    <w:rsid w:val="00545C7F"/>
    <w:rsid w:val="00545CD7"/>
    <w:rsid w:val="00547746"/>
    <w:rsid w:val="00547754"/>
    <w:rsid w:val="00550955"/>
    <w:rsid w:val="00552546"/>
    <w:rsid w:val="005528D2"/>
    <w:rsid w:val="00555B2E"/>
    <w:rsid w:val="00555E75"/>
    <w:rsid w:val="00556996"/>
    <w:rsid w:val="00556C4D"/>
    <w:rsid w:val="00556D34"/>
    <w:rsid w:val="005571D7"/>
    <w:rsid w:val="00561462"/>
    <w:rsid w:val="0056391E"/>
    <w:rsid w:val="0056781F"/>
    <w:rsid w:val="00570205"/>
    <w:rsid w:val="00570D26"/>
    <w:rsid w:val="00572846"/>
    <w:rsid w:val="00572B24"/>
    <w:rsid w:val="005730BF"/>
    <w:rsid w:val="00574555"/>
    <w:rsid w:val="00575592"/>
    <w:rsid w:val="005761A3"/>
    <w:rsid w:val="00576421"/>
    <w:rsid w:val="005764F5"/>
    <w:rsid w:val="005804E8"/>
    <w:rsid w:val="00580933"/>
    <w:rsid w:val="00580D90"/>
    <w:rsid w:val="00581448"/>
    <w:rsid w:val="00581659"/>
    <w:rsid w:val="0058242E"/>
    <w:rsid w:val="005861CE"/>
    <w:rsid w:val="00586C2D"/>
    <w:rsid w:val="00587A12"/>
    <w:rsid w:val="00587F2F"/>
    <w:rsid w:val="00590182"/>
    <w:rsid w:val="00590614"/>
    <w:rsid w:val="00591C2A"/>
    <w:rsid w:val="00592909"/>
    <w:rsid w:val="00592962"/>
    <w:rsid w:val="00593210"/>
    <w:rsid w:val="0059461A"/>
    <w:rsid w:val="00594776"/>
    <w:rsid w:val="00595362"/>
    <w:rsid w:val="00595911"/>
    <w:rsid w:val="0059601E"/>
    <w:rsid w:val="005963F1"/>
    <w:rsid w:val="00597584"/>
    <w:rsid w:val="0059797F"/>
    <w:rsid w:val="005A0301"/>
    <w:rsid w:val="005A0A64"/>
    <w:rsid w:val="005A147F"/>
    <w:rsid w:val="005A2490"/>
    <w:rsid w:val="005A596F"/>
    <w:rsid w:val="005A5E19"/>
    <w:rsid w:val="005A5F66"/>
    <w:rsid w:val="005A7A01"/>
    <w:rsid w:val="005A7B35"/>
    <w:rsid w:val="005B0BB3"/>
    <w:rsid w:val="005B0C8A"/>
    <w:rsid w:val="005B134A"/>
    <w:rsid w:val="005B1D18"/>
    <w:rsid w:val="005B230D"/>
    <w:rsid w:val="005B2BDB"/>
    <w:rsid w:val="005B2DB8"/>
    <w:rsid w:val="005B3C57"/>
    <w:rsid w:val="005B4060"/>
    <w:rsid w:val="005B5587"/>
    <w:rsid w:val="005B766D"/>
    <w:rsid w:val="005C0EC2"/>
    <w:rsid w:val="005C0ECA"/>
    <w:rsid w:val="005C1CF5"/>
    <w:rsid w:val="005C20DE"/>
    <w:rsid w:val="005C2DD6"/>
    <w:rsid w:val="005C2ED2"/>
    <w:rsid w:val="005C3509"/>
    <w:rsid w:val="005C47AF"/>
    <w:rsid w:val="005C4896"/>
    <w:rsid w:val="005C4AEB"/>
    <w:rsid w:val="005C5ABD"/>
    <w:rsid w:val="005C5D58"/>
    <w:rsid w:val="005C61E6"/>
    <w:rsid w:val="005C666C"/>
    <w:rsid w:val="005C7D23"/>
    <w:rsid w:val="005D03DD"/>
    <w:rsid w:val="005D1CC6"/>
    <w:rsid w:val="005D227E"/>
    <w:rsid w:val="005D26E1"/>
    <w:rsid w:val="005D2751"/>
    <w:rsid w:val="005D3C63"/>
    <w:rsid w:val="005D42C1"/>
    <w:rsid w:val="005D677C"/>
    <w:rsid w:val="005D6BA6"/>
    <w:rsid w:val="005D7B47"/>
    <w:rsid w:val="005D7DF4"/>
    <w:rsid w:val="005E0098"/>
    <w:rsid w:val="005E23A4"/>
    <w:rsid w:val="005E2E52"/>
    <w:rsid w:val="005E32BF"/>
    <w:rsid w:val="005E3738"/>
    <w:rsid w:val="005E4864"/>
    <w:rsid w:val="005E5282"/>
    <w:rsid w:val="005E5A58"/>
    <w:rsid w:val="005E5CBF"/>
    <w:rsid w:val="005E5D1F"/>
    <w:rsid w:val="005E73A3"/>
    <w:rsid w:val="005E7689"/>
    <w:rsid w:val="005F0352"/>
    <w:rsid w:val="005F1BCE"/>
    <w:rsid w:val="005F34EC"/>
    <w:rsid w:val="005F382F"/>
    <w:rsid w:val="005F4CB6"/>
    <w:rsid w:val="005F579E"/>
    <w:rsid w:val="005F5C95"/>
    <w:rsid w:val="005F5FF8"/>
    <w:rsid w:val="005F6D95"/>
    <w:rsid w:val="005F7312"/>
    <w:rsid w:val="0060091B"/>
    <w:rsid w:val="00600AA1"/>
    <w:rsid w:val="00601041"/>
    <w:rsid w:val="006011B5"/>
    <w:rsid w:val="00602AB3"/>
    <w:rsid w:val="0060427F"/>
    <w:rsid w:val="00604CC1"/>
    <w:rsid w:val="00605CCD"/>
    <w:rsid w:val="00606BFC"/>
    <w:rsid w:val="00610A4C"/>
    <w:rsid w:val="00610B21"/>
    <w:rsid w:val="00610F6D"/>
    <w:rsid w:val="006116BC"/>
    <w:rsid w:val="00611AB1"/>
    <w:rsid w:val="00612E5A"/>
    <w:rsid w:val="0061400E"/>
    <w:rsid w:val="00615767"/>
    <w:rsid w:val="00615CDF"/>
    <w:rsid w:val="006161AF"/>
    <w:rsid w:val="0061781B"/>
    <w:rsid w:val="0062065B"/>
    <w:rsid w:val="00621DBB"/>
    <w:rsid w:val="0062205F"/>
    <w:rsid w:val="00624737"/>
    <w:rsid w:val="0062552F"/>
    <w:rsid w:val="0062629B"/>
    <w:rsid w:val="00626B61"/>
    <w:rsid w:val="00626D57"/>
    <w:rsid w:val="00627933"/>
    <w:rsid w:val="00630446"/>
    <w:rsid w:val="006304E2"/>
    <w:rsid w:val="006307C3"/>
    <w:rsid w:val="006308FA"/>
    <w:rsid w:val="00630C2A"/>
    <w:rsid w:val="00630FD4"/>
    <w:rsid w:val="0063127C"/>
    <w:rsid w:val="006312F9"/>
    <w:rsid w:val="0063251A"/>
    <w:rsid w:val="00632BF1"/>
    <w:rsid w:val="00633DB2"/>
    <w:rsid w:val="00633FFD"/>
    <w:rsid w:val="00634EEA"/>
    <w:rsid w:val="00636744"/>
    <w:rsid w:val="006373AE"/>
    <w:rsid w:val="00637FB4"/>
    <w:rsid w:val="00640645"/>
    <w:rsid w:val="00641941"/>
    <w:rsid w:val="0064243D"/>
    <w:rsid w:val="006439FB"/>
    <w:rsid w:val="00645284"/>
    <w:rsid w:val="00645487"/>
    <w:rsid w:val="00645A4D"/>
    <w:rsid w:val="00645EF9"/>
    <w:rsid w:val="00646593"/>
    <w:rsid w:val="006468F2"/>
    <w:rsid w:val="006472E1"/>
    <w:rsid w:val="0064750E"/>
    <w:rsid w:val="006501C5"/>
    <w:rsid w:val="0065148B"/>
    <w:rsid w:val="006536EA"/>
    <w:rsid w:val="00653FA5"/>
    <w:rsid w:val="0065417C"/>
    <w:rsid w:val="006575FD"/>
    <w:rsid w:val="00660566"/>
    <w:rsid w:val="00660EA5"/>
    <w:rsid w:val="0066138E"/>
    <w:rsid w:val="00661FA5"/>
    <w:rsid w:val="00662295"/>
    <w:rsid w:val="00662C7A"/>
    <w:rsid w:val="00663F09"/>
    <w:rsid w:val="0066452A"/>
    <w:rsid w:val="00665181"/>
    <w:rsid w:val="0066624D"/>
    <w:rsid w:val="00666981"/>
    <w:rsid w:val="00666AE9"/>
    <w:rsid w:val="00667EFE"/>
    <w:rsid w:val="0067087F"/>
    <w:rsid w:val="0067181F"/>
    <w:rsid w:val="00671F8F"/>
    <w:rsid w:val="00672748"/>
    <w:rsid w:val="00672DAC"/>
    <w:rsid w:val="006764DF"/>
    <w:rsid w:val="00677511"/>
    <w:rsid w:val="006811A4"/>
    <w:rsid w:val="00681F28"/>
    <w:rsid w:val="006827DE"/>
    <w:rsid w:val="00682D41"/>
    <w:rsid w:val="00684B0B"/>
    <w:rsid w:val="00685F54"/>
    <w:rsid w:val="00686C1E"/>
    <w:rsid w:val="00690B8D"/>
    <w:rsid w:val="00690C5C"/>
    <w:rsid w:val="0069154B"/>
    <w:rsid w:val="00691E04"/>
    <w:rsid w:val="0069362A"/>
    <w:rsid w:val="00694123"/>
    <w:rsid w:val="0069600E"/>
    <w:rsid w:val="006969CF"/>
    <w:rsid w:val="00697605"/>
    <w:rsid w:val="006A1071"/>
    <w:rsid w:val="006A15AB"/>
    <w:rsid w:val="006A1830"/>
    <w:rsid w:val="006A2DC2"/>
    <w:rsid w:val="006A2E60"/>
    <w:rsid w:val="006A3C63"/>
    <w:rsid w:val="006A3C67"/>
    <w:rsid w:val="006A3C70"/>
    <w:rsid w:val="006A50F8"/>
    <w:rsid w:val="006A54DF"/>
    <w:rsid w:val="006A65FB"/>
    <w:rsid w:val="006A6DCC"/>
    <w:rsid w:val="006A7AB8"/>
    <w:rsid w:val="006B0332"/>
    <w:rsid w:val="006B3D42"/>
    <w:rsid w:val="006B539E"/>
    <w:rsid w:val="006B5CC5"/>
    <w:rsid w:val="006B6262"/>
    <w:rsid w:val="006B65BB"/>
    <w:rsid w:val="006B67AF"/>
    <w:rsid w:val="006B6F71"/>
    <w:rsid w:val="006B7410"/>
    <w:rsid w:val="006C0224"/>
    <w:rsid w:val="006C0580"/>
    <w:rsid w:val="006C0D08"/>
    <w:rsid w:val="006C0D21"/>
    <w:rsid w:val="006C13CC"/>
    <w:rsid w:val="006C2508"/>
    <w:rsid w:val="006C3AE1"/>
    <w:rsid w:val="006C51DD"/>
    <w:rsid w:val="006C5915"/>
    <w:rsid w:val="006C5B95"/>
    <w:rsid w:val="006C624C"/>
    <w:rsid w:val="006C6693"/>
    <w:rsid w:val="006C69F5"/>
    <w:rsid w:val="006D0E53"/>
    <w:rsid w:val="006D2D39"/>
    <w:rsid w:val="006D4152"/>
    <w:rsid w:val="006D49CB"/>
    <w:rsid w:val="006D638E"/>
    <w:rsid w:val="006D7F81"/>
    <w:rsid w:val="006E3A1E"/>
    <w:rsid w:val="006E4975"/>
    <w:rsid w:val="006E663D"/>
    <w:rsid w:val="006E676B"/>
    <w:rsid w:val="006E6D22"/>
    <w:rsid w:val="006E75E6"/>
    <w:rsid w:val="006F12F8"/>
    <w:rsid w:val="006F18E1"/>
    <w:rsid w:val="006F1967"/>
    <w:rsid w:val="006F1B22"/>
    <w:rsid w:val="006F1C61"/>
    <w:rsid w:val="006F2040"/>
    <w:rsid w:val="006F248F"/>
    <w:rsid w:val="006F258D"/>
    <w:rsid w:val="006F2D23"/>
    <w:rsid w:val="006F3B91"/>
    <w:rsid w:val="006F426B"/>
    <w:rsid w:val="006F42D1"/>
    <w:rsid w:val="006F47B7"/>
    <w:rsid w:val="006F54F5"/>
    <w:rsid w:val="006F6074"/>
    <w:rsid w:val="00700FBE"/>
    <w:rsid w:val="007014F8"/>
    <w:rsid w:val="00701988"/>
    <w:rsid w:val="0070224B"/>
    <w:rsid w:val="00703027"/>
    <w:rsid w:val="007034B3"/>
    <w:rsid w:val="00703CA0"/>
    <w:rsid w:val="00703D5C"/>
    <w:rsid w:val="00704914"/>
    <w:rsid w:val="007056DE"/>
    <w:rsid w:val="007071B0"/>
    <w:rsid w:val="00707D1E"/>
    <w:rsid w:val="00707DD3"/>
    <w:rsid w:val="007106CE"/>
    <w:rsid w:val="007109A4"/>
    <w:rsid w:val="007111E4"/>
    <w:rsid w:val="00711EEA"/>
    <w:rsid w:val="007148F5"/>
    <w:rsid w:val="007153AF"/>
    <w:rsid w:val="0071580D"/>
    <w:rsid w:val="00715A77"/>
    <w:rsid w:val="0071612F"/>
    <w:rsid w:val="00716BFF"/>
    <w:rsid w:val="00716D91"/>
    <w:rsid w:val="007179B7"/>
    <w:rsid w:val="00717AB2"/>
    <w:rsid w:val="007219FF"/>
    <w:rsid w:val="00722026"/>
    <w:rsid w:val="00722E16"/>
    <w:rsid w:val="007238BE"/>
    <w:rsid w:val="00723ECB"/>
    <w:rsid w:val="007248D1"/>
    <w:rsid w:val="00725F0C"/>
    <w:rsid w:val="00726803"/>
    <w:rsid w:val="00726BBA"/>
    <w:rsid w:val="007305D8"/>
    <w:rsid w:val="00730F9B"/>
    <w:rsid w:val="00731F72"/>
    <w:rsid w:val="00732382"/>
    <w:rsid w:val="00737548"/>
    <w:rsid w:val="00737A80"/>
    <w:rsid w:val="00737FB8"/>
    <w:rsid w:val="00742AAC"/>
    <w:rsid w:val="00742E81"/>
    <w:rsid w:val="007438C8"/>
    <w:rsid w:val="00743D9C"/>
    <w:rsid w:val="00743ECA"/>
    <w:rsid w:val="00744FD6"/>
    <w:rsid w:val="0074582F"/>
    <w:rsid w:val="00746964"/>
    <w:rsid w:val="0075039B"/>
    <w:rsid w:val="00752344"/>
    <w:rsid w:val="00756ECE"/>
    <w:rsid w:val="00756FBD"/>
    <w:rsid w:val="00762012"/>
    <w:rsid w:val="00762195"/>
    <w:rsid w:val="00762B95"/>
    <w:rsid w:val="00763348"/>
    <w:rsid w:val="00764121"/>
    <w:rsid w:val="007648B6"/>
    <w:rsid w:val="00765087"/>
    <w:rsid w:val="00765D2C"/>
    <w:rsid w:val="00766384"/>
    <w:rsid w:val="0076690A"/>
    <w:rsid w:val="00766B64"/>
    <w:rsid w:val="00770787"/>
    <w:rsid w:val="00771654"/>
    <w:rsid w:val="007720BD"/>
    <w:rsid w:val="007726C4"/>
    <w:rsid w:val="00772DF6"/>
    <w:rsid w:val="00772FED"/>
    <w:rsid w:val="0077319C"/>
    <w:rsid w:val="00773621"/>
    <w:rsid w:val="0077383C"/>
    <w:rsid w:val="00774629"/>
    <w:rsid w:val="0077508C"/>
    <w:rsid w:val="00775F79"/>
    <w:rsid w:val="007760FB"/>
    <w:rsid w:val="007764AE"/>
    <w:rsid w:val="0078103D"/>
    <w:rsid w:val="007817F8"/>
    <w:rsid w:val="0078285E"/>
    <w:rsid w:val="007830ED"/>
    <w:rsid w:val="00783215"/>
    <w:rsid w:val="00783750"/>
    <w:rsid w:val="007839E0"/>
    <w:rsid w:val="007853C0"/>
    <w:rsid w:val="00785886"/>
    <w:rsid w:val="00786EA3"/>
    <w:rsid w:val="0078748D"/>
    <w:rsid w:val="0079009E"/>
    <w:rsid w:val="00791BAB"/>
    <w:rsid w:val="00792089"/>
    <w:rsid w:val="0079278D"/>
    <w:rsid w:val="00793827"/>
    <w:rsid w:val="007942DB"/>
    <w:rsid w:val="007943CB"/>
    <w:rsid w:val="007948D4"/>
    <w:rsid w:val="00794926"/>
    <w:rsid w:val="00795112"/>
    <w:rsid w:val="00795274"/>
    <w:rsid w:val="00795426"/>
    <w:rsid w:val="00797610"/>
    <w:rsid w:val="00797CCD"/>
    <w:rsid w:val="007A0023"/>
    <w:rsid w:val="007A10D8"/>
    <w:rsid w:val="007A114E"/>
    <w:rsid w:val="007A1DC1"/>
    <w:rsid w:val="007A5008"/>
    <w:rsid w:val="007A595F"/>
    <w:rsid w:val="007A5B89"/>
    <w:rsid w:val="007A6591"/>
    <w:rsid w:val="007B0158"/>
    <w:rsid w:val="007B1286"/>
    <w:rsid w:val="007B173E"/>
    <w:rsid w:val="007B2427"/>
    <w:rsid w:val="007B2A7F"/>
    <w:rsid w:val="007B30C8"/>
    <w:rsid w:val="007B3B8C"/>
    <w:rsid w:val="007B4069"/>
    <w:rsid w:val="007B5674"/>
    <w:rsid w:val="007B5E8D"/>
    <w:rsid w:val="007B6C50"/>
    <w:rsid w:val="007B7186"/>
    <w:rsid w:val="007C10D8"/>
    <w:rsid w:val="007C1C78"/>
    <w:rsid w:val="007C1EA4"/>
    <w:rsid w:val="007C4DB1"/>
    <w:rsid w:val="007C571D"/>
    <w:rsid w:val="007C619A"/>
    <w:rsid w:val="007C6D5E"/>
    <w:rsid w:val="007C7810"/>
    <w:rsid w:val="007D3272"/>
    <w:rsid w:val="007D56B4"/>
    <w:rsid w:val="007D7005"/>
    <w:rsid w:val="007E01E0"/>
    <w:rsid w:val="007E0292"/>
    <w:rsid w:val="007E17C6"/>
    <w:rsid w:val="007E1AEF"/>
    <w:rsid w:val="007E209A"/>
    <w:rsid w:val="007E31AD"/>
    <w:rsid w:val="007E3CAD"/>
    <w:rsid w:val="007E3E04"/>
    <w:rsid w:val="007E40F1"/>
    <w:rsid w:val="007E682C"/>
    <w:rsid w:val="007F0640"/>
    <w:rsid w:val="007F0741"/>
    <w:rsid w:val="007F1C9B"/>
    <w:rsid w:val="007F2392"/>
    <w:rsid w:val="007F26A7"/>
    <w:rsid w:val="007F288E"/>
    <w:rsid w:val="007F2B1D"/>
    <w:rsid w:val="007F323A"/>
    <w:rsid w:val="007F4F97"/>
    <w:rsid w:val="007F6280"/>
    <w:rsid w:val="007F70D6"/>
    <w:rsid w:val="007F7AA8"/>
    <w:rsid w:val="00800925"/>
    <w:rsid w:val="00800E25"/>
    <w:rsid w:val="00802B6A"/>
    <w:rsid w:val="0080382A"/>
    <w:rsid w:val="0080384F"/>
    <w:rsid w:val="00804DE5"/>
    <w:rsid w:val="00804FC1"/>
    <w:rsid w:val="0080680E"/>
    <w:rsid w:val="00806C1C"/>
    <w:rsid w:val="00806C8C"/>
    <w:rsid w:val="00810277"/>
    <w:rsid w:val="0081039B"/>
    <w:rsid w:val="00811C49"/>
    <w:rsid w:val="00813818"/>
    <w:rsid w:val="00813CDC"/>
    <w:rsid w:val="00814B5D"/>
    <w:rsid w:val="00815A27"/>
    <w:rsid w:val="00816F80"/>
    <w:rsid w:val="00817061"/>
    <w:rsid w:val="00820C74"/>
    <w:rsid w:val="00821510"/>
    <w:rsid w:val="00821BDB"/>
    <w:rsid w:val="00821F4E"/>
    <w:rsid w:val="008222C2"/>
    <w:rsid w:val="008225F7"/>
    <w:rsid w:val="0082269D"/>
    <w:rsid w:val="008227A7"/>
    <w:rsid w:val="0082305F"/>
    <w:rsid w:val="0082331A"/>
    <w:rsid w:val="00824522"/>
    <w:rsid w:val="00825690"/>
    <w:rsid w:val="008259D0"/>
    <w:rsid w:val="00826689"/>
    <w:rsid w:val="00831818"/>
    <w:rsid w:val="0083203D"/>
    <w:rsid w:val="00832578"/>
    <w:rsid w:val="00833641"/>
    <w:rsid w:val="0083493E"/>
    <w:rsid w:val="00837E43"/>
    <w:rsid w:val="00842280"/>
    <w:rsid w:val="0084305E"/>
    <w:rsid w:val="00843B8D"/>
    <w:rsid w:val="00843C43"/>
    <w:rsid w:val="00844755"/>
    <w:rsid w:val="0084533C"/>
    <w:rsid w:val="00845BBF"/>
    <w:rsid w:val="00845D12"/>
    <w:rsid w:val="00846C42"/>
    <w:rsid w:val="0084761E"/>
    <w:rsid w:val="00847B05"/>
    <w:rsid w:val="008511F4"/>
    <w:rsid w:val="0085199D"/>
    <w:rsid w:val="00851AEF"/>
    <w:rsid w:val="008524DC"/>
    <w:rsid w:val="008526DF"/>
    <w:rsid w:val="00853E87"/>
    <w:rsid w:val="00853EC5"/>
    <w:rsid w:val="008546C5"/>
    <w:rsid w:val="00854835"/>
    <w:rsid w:val="00854B3E"/>
    <w:rsid w:val="00855510"/>
    <w:rsid w:val="00855922"/>
    <w:rsid w:val="008574E2"/>
    <w:rsid w:val="008606FE"/>
    <w:rsid w:val="00861AEE"/>
    <w:rsid w:val="00863AF4"/>
    <w:rsid w:val="008644BF"/>
    <w:rsid w:val="00864BC8"/>
    <w:rsid w:val="008650D1"/>
    <w:rsid w:val="00865EDA"/>
    <w:rsid w:val="00866094"/>
    <w:rsid w:val="00866E2D"/>
    <w:rsid w:val="0087049C"/>
    <w:rsid w:val="00871A93"/>
    <w:rsid w:val="008731E4"/>
    <w:rsid w:val="0087372A"/>
    <w:rsid w:val="0087402E"/>
    <w:rsid w:val="008755ED"/>
    <w:rsid w:val="008757F2"/>
    <w:rsid w:val="00875F9E"/>
    <w:rsid w:val="00880E79"/>
    <w:rsid w:val="0088249A"/>
    <w:rsid w:val="0088250F"/>
    <w:rsid w:val="00883597"/>
    <w:rsid w:val="00884601"/>
    <w:rsid w:val="00884745"/>
    <w:rsid w:val="008849D4"/>
    <w:rsid w:val="00885D4E"/>
    <w:rsid w:val="00886D2E"/>
    <w:rsid w:val="008902CE"/>
    <w:rsid w:val="008905AB"/>
    <w:rsid w:val="008913F6"/>
    <w:rsid w:val="00893597"/>
    <w:rsid w:val="00893691"/>
    <w:rsid w:val="00894DD3"/>
    <w:rsid w:val="00895A6B"/>
    <w:rsid w:val="00896E8F"/>
    <w:rsid w:val="0089752F"/>
    <w:rsid w:val="0089776D"/>
    <w:rsid w:val="008A06D2"/>
    <w:rsid w:val="008A0CF3"/>
    <w:rsid w:val="008A176C"/>
    <w:rsid w:val="008A2ADB"/>
    <w:rsid w:val="008A3447"/>
    <w:rsid w:val="008A370F"/>
    <w:rsid w:val="008A3944"/>
    <w:rsid w:val="008A39AB"/>
    <w:rsid w:val="008A5C68"/>
    <w:rsid w:val="008A6EB0"/>
    <w:rsid w:val="008A740D"/>
    <w:rsid w:val="008A7981"/>
    <w:rsid w:val="008B0031"/>
    <w:rsid w:val="008B0883"/>
    <w:rsid w:val="008B0ACE"/>
    <w:rsid w:val="008B2082"/>
    <w:rsid w:val="008B2C37"/>
    <w:rsid w:val="008B46BD"/>
    <w:rsid w:val="008B5D60"/>
    <w:rsid w:val="008B6E76"/>
    <w:rsid w:val="008B74FB"/>
    <w:rsid w:val="008B79EB"/>
    <w:rsid w:val="008C0182"/>
    <w:rsid w:val="008C01F6"/>
    <w:rsid w:val="008C118C"/>
    <w:rsid w:val="008C1C9A"/>
    <w:rsid w:val="008C3158"/>
    <w:rsid w:val="008C370D"/>
    <w:rsid w:val="008C37C1"/>
    <w:rsid w:val="008C3F1E"/>
    <w:rsid w:val="008C452E"/>
    <w:rsid w:val="008C4874"/>
    <w:rsid w:val="008C4DD2"/>
    <w:rsid w:val="008C580E"/>
    <w:rsid w:val="008C6538"/>
    <w:rsid w:val="008C7533"/>
    <w:rsid w:val="008D2967"/>
    <w:rsid w:val="008D2A91"/>
    <w:rsid w:val="008D326C"/>
    <w:rsid w:val="008D46FE"/>
    <w:rsid w:val="008D5262"/>
    <w:rsid w:val="008D5819"/>
    <w:rsid w:val="008D692D"/>
    <w:rsid w:val="008D70FB"/>
    <w:rsid w:val="008D73C8"/>
    <w:rsid w:val="008E1C02"/>
    <w:rsid w:val="008E2A32"/>
    <w:rsid w:val="008E2B26"/>
    <w:rsid w:val="008E3B43"/>
    <w:rsid w:val="008E40A6"/>
    <w:rsid w:val="008E4448"/>
    <w:rsid w:val="008E4737"/>
    <w:rsid w:val="008E4890"/>
    <w:rsid w:val="008E502D"/>
    <w:rsid w:val="008E5CF1"/>
    <w:rsid w:val="008E5F8C"/>
    <w:rsid w:val="008E613A"/>
    <w:rsid w:val="008E6728"/>
    <w:rsid w:val="008E6F46"/>
    <w:rsid w:val="008E734B"/>
    <w:rsid w:val="008E7994"/>
    <w:rsid w:val="008F052A"/>
    <w:rsid w:val="008F2F4A"/>
    <w:rsid w:val="008F52CA"/>
    <w:rsid w:val="008F70AD"/>
    <w:rsid w:val="008F76E1"/>
    <w:rsid w:val="00900093"/>
    <w:rsid w:val="00900397"/>
    <w:rsid w:val="00900562"/>
    <w:rsid w:val="0090083D"/>
    <w:rsid w:val="009023B3"/>
    <w:rsid w:val="009051E0"/>
    <w:rsid w:val="0090595C"/>
    <w:rsid w:val="00905C5D"/>
    <w:rsid w:val="00905C91"/>
    <w:rsid w:val="009103D0"/>
    <w:rsid w:val="00912219"/>
    <w:rsid w:val="0091483E"/>
    <w:rsid w:val="00914886"/>
    <w:rsid w:val="0091606B"/>
    <w:rsid w:val="00916F7E"/>
    <w:rsid w:val="00920823"/>
    <w:rsid w:val="00921970"/>
    <w:rsid w:val="00921D3B"/>
    <w:rsid w:val="009227AD"/>
    <w:rsid w:val="00922A67"/>
    <w:rsid w:val="00923013"/>
    <w:rsid w:val="0092307E"/>
    <w:rsid w:val="00923F5E"/>
    <w:rsid w:val="00925C94"/>
    <w:rsid w:val="00926685"/>
    <w:rsid w:val="00926943"/>
    <w:rsid w:val="0092761F"/>
    <w:rsid w:val="00927969"/>
    <w:rsid w:val="00930463"/>
    <w:rsid w:val="00930682"/>
    <w:rsid w:val="0093189C"/>
    <w:rsid w:val="00931BD8"/>
    <w:rsid w:val="00932F0C"/>
    <w:rsid w:val="0093385C"/>
    <w:rsid w:val="00933ABE"/>
    <w:rsid w:val="009347C8"/>
    <w:rsid w:val="00936CE8"/>
    <w:rsid w:val="0093779A"/>
    <w:rsid w:val="00940F53"/>
    <w:rsid w:val="009410FF"/>
    <w:rsid w:val="009419FB"/>
    <w:rsid w:val="0094305E"/>
    <w:rsid w:val="009440FB"/>
    <w:rsid w:val="009444C7"/>
    <w:rsid w:val="0094475E"/>
    <w:rsid w:val="00946535"/>
    <w:rsid w:val="009474D9"/>
    <w:rsid w:val="009506A8"/>
    <w:rsid w:val="00951161"/>
    <w:rsid w:val="00951647"/>
    <w:rsid w:val="009539ED"/>
    <w:rsid w:val="00953A93"/>
    <w:rsid w:val="00953B5F"/>
    <w:rsid w:val="00953C9A"/>
    <w:rsid w:val="009541BA"/>
    <w:rsid w:val="00954229"/>
    <w:rsid w:val="009542E4"/>
    <w:rsid w:val="00954F58"/>
    <w:rsid w:val="0095569D"/>
    <w:rsid w:val="00955A48"/>
    <w:rsid w:val="00956CCD"/>
    <w:rsid w:val="00957986"/>
    <w:rsid w:val="00957E3A"/>
    <w:rsid w:val="00960513"/>
    <w:rsid w:val="00961D62"/>
    <w:rsid w:val="0096234D"/>
    <w:rsid w:val="00962A72"/>
    <w:rsid w:val="00962B55"/>
    <w:rsid w:val="0096339A"/>
    <w:rsid w:val="0096452A"/>
    <w:rsid w:val="00965239"/>
    <w:rsid w:val="00966207"/>
    <w:rsid w:val="009672BF"/>
    <w:rsid w:val="00970EA5"/>
    <w:rsid w:val="00971287"/>
    <w:rsid w:val="00972B78"/>
    <w:rsid w:val="00973C7C"/>
    <w:rsid w:val="00975FDF"/>
    <w:rsid w:val="00980A4B"/>
    <w:rsid w:val="0098149E"/>
    <w:rsid w:val="00981873"/>
    <w:rsid w:val="00982494"/>
    <w:rsid w:val="00982696"/>
    <w:rsid w:val="00982D74"/>
    <w:rsid w:val="00982D85"/>
    <w:rsid w:val="009842F2"/>
    <w:rsid w:val="00984419"/>
    <w:rsid w:val="00984CAB"/>
    <w:rsid w:val="00984CE4"/>
    <w:rsid w:val="00985683"/>
    <w:rsid w:val="009858FB"/>
    <w:rsid w:val="00987157"/>
    <w:rsid w:val="00990BF3"/>
    <w:rsid w:val="00991BD2"/>
    <w:rsid w:val="0099249D"/>
    <w:rsid w:val="00992D23"/>
    <w:rsid w:val="00992FE0"/>
    <w:rsid w:val="0099351E"/>
    <w:rsid w:val="0099563B"/>
    <w:rsid w:val="009965FF"/>
    <w:rsid w:val="00996C21"/>
    <w:rsid w:val="00996C9C"/>
    <w:rsid w:val="00997FAE"/>
    <w:rsid w:val="009A1ED5"/>
    <w:rsid w:val="009A1EDD"/>
    <w:rsid w:val="009A2692"/>
    <w:rsid w:val="009A362E"/>
    <w:rsid w:val="009A596D"/>
    <w:rsid w:val="009A5C20"/>
    <w:rsid w:val="009A609D"/>
    <w:rsid w:val="009A740D"/>
    <w:rsid w:val="009A7438"/>
    <w:rsid w:val="009A7B93"/>
    <w:rsid w:val="009B18F0"/>
    <w:rsid w:val="009B209B"/>
    <w:rsid w:val="009B230E"/>
    <w:rsid w:val="009B2B6F"/>
    <w:rsid w:val="009B4D30"/>
    <w:rsid w:val="009B55B7"/>
    <w:rsid w:val="009B6CE1"/>
    <w:rsid w:val="009B6F4C"/>
    <w:rsid w:val="009C1D9C"/>
    <w:rsid w:val="009C3045"/>
    <w:rsid w:val="009C34A6"/>
    <w:rsid w:val="009C3CE0"/>
    <w:rsid w:val="009C5751"/>
    <w:rsid w:val="009D1944"/>
    <w:rsid w:val="009D19C8"/>
    <w:rsid w:val="009D2E12"/>
    <w:rsid w:val="009D3487"/>
    <w:rsid w:val="009D4139"/>
    <w:rsid w:val="009D42BC"/>
    <w:rsid w:val="009D4584"/>
    <w:rsid w:val="009D46A4"/>
    <w:rsid w:val="009D4D2B"/>
    <w:rsid w:val="009D5528"/>
    <w:rsid w:val="009D6807"/>
    <w:rsid w:val="009E06AD"/>
    <w:rsid w:val="009E10BB"/>
    <w:rsid w:val="009E146A"/>
    <w:rsid w:val="009E2B44"/>
    <w:rsid w:val="009E30DB"/>
    <w:rsid w:val="009E3505"/>
    <w:rsid w:val="009E389A"/>
    <w:rsid w:val="009E4DA1"/>
    <w:rsid w:val="009E4DD0"/>
    <w:rsid w:val="009E5625"/>
    <w:rsid w:val="009E5950"/>
    <w:rsid w:val="009E5B7F"/>
    <w:rsid w:val="009E7030"/>
    <w:rsid w:val="009E7AD4"/>
    <w:rsid w:val="009F01F8"/>
    <w:rsid w:val="009F0290"/>
    <w:rsid w:val="009F098E"/>
    <w:rsid w:val="009F2414"/>
    <w:rsid w:val="009F2A21"/>
    <w:rsid w:val="009F322E"/>
    <w:rsid w:val="009F35A6"/>
    <w:rsid w:val="009F4D0B"/>
    <w:rsid w:val="009F5592"/>
    <w:rsid w:val="009F6CD7"/>
    <w:rsid w:val="00A0039D"/>
    <w:rsid w:val="00A0166B"/>
    <w:rsid w:val="00A02348"/>
    <w:rsid w:val="00A03E0A"/>
    <w:rsid w:val="00A0493C"/>
    <w:rsid w:val="00A0572A"/>
    <w:rsid w:val="00A06337"/>
    <w:rsid w:val="00A0663E"/>
    <w:rsid w:val="00A0735F"/>
    <w:rsid w:val="00A1161E"/>
    <w:rsid w:val="00A11A83"/>
    <w:rsid w:val="00A1200B"/>
    <w:rsid w:val="00A12F63"/>
    <w:rsid w:val="00A13602"/>
    <w:rsid w:val="00A13722"/>
    <w:rsid w:val="00A13C54"/>
    <w:rsid w:val="00A14D48"/>
    <w:rsid w:val="00A161EA"/>
    <w:rsid w:val="00A1621D"/>
    <w:rsid w:val="00A16390"/>
    <w:rsid w:val="00A163E0"/>
    <w:rsid w:val="00A166AA"/>
    <w:rsid w:val="00A176BF"/>
    <w:rsid w:val="00A17A63"/>
    <w:rsid w:val="00A2005A"/>
    <w:rsid w:val="00A20289"/>
    <w:rsid w:val="00A209E8"/>
    <w:rsid w:val="00A21CCA"/>
    <w:rsid w:val="00A24103"/>
    <w:rsid w:val="00A247AC"/>
    <w:rsid w:val="00A258F2"/>
    <w:rsid w:val="00A279A9"/>
    <w:rsid w:val="00A30EB3"/>
    <w:rsid w:val="00A310DA"/>
    <w:rsid w:val="00A3234A"/>
    <w:rsid w:val="00A326A3"/>
    <w:rsid w:val="00A340F4"/>
    <w:rsid w:val="00A343CB"/>
    <w:rsid w:val="00A368D1"/>
    <w:rsid w:val="00A37C45"/>
    <w:rsid w:val="00A37CEE"/>
    <w:rsid w:val="00A37D6C"/>
    <w:rsid w:val="00A40150"/>
    <w:rsid w:val="00A4115C"/>
    <w:rsid w:val="00A41CCA"/>
    <w:rsid w:val="00A41F4A"/>
    <w:rsid w:val="00A42267"/>
    <w:rsid w:val="00A4285C"/>
    <w:rsid w:val="00A42A03"/>
    <w:rsid w:val="00A42F59"/>
    <w:rsid w:val="00A44A0A"/>
    <w:rsid w:val="00A453E6"/>
    <w:rsid w:val="00A45611"/>
    <w:rsid w:val="00A45C00"/>
    <w:rsid w:val="00A46422"/>
    <w:rsid w:val="00A46575"/>
    <w:rsid w:val="00A46992"/>
    <w:rsid w:val="00A46E49"/>
    <w:rsid w:val="00A47280"/>
    <w:rsid w:val="00A47DF9"/>
    <w:rsid w:val="00A50103"/>
    <w:rsid w:val="00A51A90"/>
    <w:rsid w:val="00A52E05"/>
    <w:rsid w:val="00A5302D"/>
    <w:rsid w:val="00A53321"/>
    <w:rsid w:val="00A53A42"/>
    <w:rsid w:val="00A559DD"/>
    <w:rsid w:val="00A55B6C"/>
    <w:rsid w:val="00A55E09"/>
    <w:rsid w:val="00A56E6B"/>
    <w:rsid w:val="00A61616"/>
    <w:rsid w:val="00A619BF"/>
    <w:rsid w:val="00A61F3B"/>
    <w:rsid w:val="00A61FE8"/>
    <w:rsid w:val="00A629C8"/>
    <w:rsid w:val="00A632EE"/>
    <w:rsid w:val="00A6369F"/>
    <w:rsid w:val="00A63C4C"/>
    <w:rsid w:val="00A646D7"/>
    <w:rsid w:val="00A64CFE"/>
    <w:rsid w:val="00A658B5"/>
    <w:rsid w:val="00A66007"/>
    <w:rsid w:val="00A672D2"/>
    <w:rsid w:val="00A67687"/>
    <w:rsid w:val="00A71469"/>
    <w:rsid w:val="00A73954"/>
    <w:rsid w:val="00A7542A"/>
    <w:rsid w:val="00A75897"/>
    <w:rsid w:val="00A8121F"/>
    <w:rsid w:val="00A81D8B"/>
    <w:rsid w:val="00A82376"/>
    <w:rsid w:val="00A837E3"/>
    <w:rsid w:val="00A90A71"/>
    <w:rsid w:val="00A9118B"/>
    <w:rsid w:val="00A91BCA"/>
    <w:rsid w:val="00A91D9C"/>
    <w:rsid w:val="00A91F3A"/>
    <w:rsid w:val="00A922A0"/>
    <w:rsid w:val="00A92D55"/>
    <w:rsid w:val="00A9332B"/>
    <w:rsid w:val="00A946E1"/>
    <w:rsid w:val="00A94E23"/>
    <w:rsid w:val="00A94EA5"/>
    <w:rsid w:val="00A95865"/>
    <w:rsid w:val="00A9596B"/>
    <w:rsid w:val="00A96378"/>
    <w:rsid w:val="00A96FE2"/>
    <w:rsid w:val="00A9773D"/>
    <w:rsid w:val="00A97EB6"/>
    <w:rsid w:val="00AA0272"/>
    <w:rsid w:val="00AA07DB"/>
    <w:rsid w:val="00AA0BBE"/>
    <w:rsid w:val="00AA0FBE"/>
    <w:rsid w:val="00AA19BC"/>
    <w:rsid w:val="00AA2252"/>
    <w:rsid w:val="00AA3726"/>
    <w:rsid w:val="00AA374B"/>
    <w:rsid w:val="00AA3C80"/>
    <w:rsid w:val="00AA4CD9"/>
    <w:rsid w:val="00AA7015"/>
    <w:rsid w:val="00AA768D"/>
    <w:rsid w:val="00AB054C"/>
    <w:rsid w:val="00AB0D6A"/>
    <w:rsid w:val="00AB15AA"/>
    <w:rsid w:val="00AB27EA"/>
    <w:rsid w:val="00AB2846"/>
    <w:rsid w:val="00AB2E7C"/>
    <w:rsid w:val="00AB36B0"/>
    <w:rsid w:val="00AB4BBC"/>
    <w:rsid w:val="00AB5052"/>
    <w:rsid w:val="00AB592D"/>
    <w:rsid w:val="00AB5FBB"/>
    <w:rsid w:val="00AB6306"/>
    <w:rsid w:val="00AB6E2E"/>
    <w:rsid w:val="00AB7174"/>
    <w:rsid w:val="00AB7656"/>
    <w:rsid w:val="00AC067E"/>
    <w:rsid w:val="00AC0999"/>
    <w:rsid w:val="00AC0A8D"/>
    <w:rsid w:val="00AC176A"/>
    <w:rsid w:val="00AC1CEE"/>
    <w:rsid w:val="00AC2020"/>
    <w:rsid w:val="00AC266D"/>
    <w:rsid w:val="00AC34EB"/>
    <w:rsid w:val="00AC373A"/>
    <w:rsid w:val="00AC3C78"/>
    <w:rsid w:val="00AC3E26"/>
    <w:rsid w:val="00AC534C"/>
    <w:rsid w:val="00AC6134"/>
    <w:rsid w:val="00AC64D3"/>
    <w:rsid w:val="00AC6D3F"/>
    <w:rsid w:val="00AD0349"/>
    <w:rsid w:val="00AD0D72"/>
    <w:rsid w:val="00AD121C"/>
    <w:rsid w:val="00AD2CD4"/>
    <w:rsid w:val="00AD49AD"/>
    <w:rsid w:val="00AD4AC8"/>
    <w:rsid w:val="00AD6559"/>
    <w:rsid w:val="00AD65C0"/>
    <w:rsid w:val="00AE08F1"/>
    <w:rsid w:val="00AE1325"/>
    <w:rsid w:val="00AE15CA"/>
    <w:rsid w:val="00AE17B3"/>
    <w:rsid w:val="00AE23C2"/>
    <w:rsid w:val="00AE2914"/>
    <w:rsid w:val="00AE30FB"/>
    <w:rsid w:val="00AE3A9C"/>
    <w:rsid w:val="00AE5414"/>
    <w:rsid w:val="00AE5573"/>
    <w:rsid w:val="00AE691B"/>
    <w:rsid w:val="00AF226E"/>
    <w:rsid w:val="00AF3472"/>
    <w:rsid w:val="00AF49FC"/>
    <w:rsid w:val="00AF4EAF"/>
    <w:rsid w:val="00AF5B42"/>
    <w:rsid w:val="00AF6239"/>
    <w:rsid w:val="00AF7083"/>
    <w:rsid w:val="00B012D7"/>
    <w:rsid w:val="00B02149"/>
    <w:rsid w:val="00B02A70"/>
    <w:rsid w:val="00B0370E"/>
    <w:rsid w:val="00B03771"/>
    <w:rsid w:val="00B03C88"/>
    <w:rsid w:val="00B04AF8"/>
    <w:rsid w:val="00B05447"/>
    <w:rsid w:val="00B0563A"/>
    <w:rsid w:val="00B05663"/>
    <w:rsid w:val="00B05C1B"/>
    <w:rsid w:val="00B065D5"/>
    <w:rsid w:val="00B078B4"/>
    <w:rsid w:val="00B107E5"/>
    <w:rsid w:val="00B154E4"/>
    <w:rsid w:val="00B166E9"/>
    <w:rsid w:val="00B166F8"/>
    <w:rsid w:val="00B16771"/>
    <w:rsid w:val="00B203C0"/>
    <w:rsid w:val="00B21F56"/>
    <w:rsid w:val="00B241BD"/>
    <w:rsid w:val="00B25590"/>
    <w:rsid w:val="00B257B8"/>
    <w:rsid w:val="00B25D8C"/>
    <w:rsid w:val="00B30DFE"/>
    <w:rsid w:val="00B314E0"/>
    <w:rsid w:val="00B319E5"/>
    <w:rsid w:val="00B3261A"/>
    <w:rsid w:val="00B32A68"/>
    <w:rsid w:val="00B33F6C"/>
    <w:rsid w:val="00B368B0"/>
    <w:rsid w:val="00B36F7B"/>
    <w:rsid w:val="00B41692"/>
    <w:rsid w:val="00B42B0D"/>
    <w:rsid w:val="00B437BF"/>
    <w:rsid w:val="00B43B78"/>
    <w:rsid w:val="00B43EC5"/>
    <w:rsid w:val="00B45342"/>
    <w:rsid w:val="00B45947"/>
    <w:rsid w:val="00B4609D"/>
    <w:rsid w:val="00B46D1C"/>
    <w:rsid w:val="00B47C39"/>
    <w:rsid w:val="00B50503"/>
    <w:rsid w:val="00B50A22"/>
    <w:rsid w:val="00B5132F"/>
    <w:rsid w:val="00B517DB"/>
    <w:rsid w:val="00B522EA"/>
    <w:rsid w:val="00B52E9A"/>
    <w:rsid w:val="00B531CA"/>
    <w:rsid w:val="00B536A9"/>
    <w:rsid w:val="00B542FD"/>
    <w:rsid w:val="00B5705C"/>
    <w:rsid w:val="00B574F5"/>
    <w:rsid w:val="00B57535"/>
    <w:rsid w:val="00B5784A"/>
    <w:rsid w:val="00B57CF6"/>
    <w:rsid w:val="00B60084"/>
    <w:rsid w:val="00B609D9"/>
    <w:rsid w:val="00B61570"/>
    <w:rsid w:val="00B6174B"/>
    <w:rsid w:val="00B62441"/>
    <w:rsid w:val="00B62F53"/>
    <w:rsid w:val="00B63812"/>
    <w:rsid w:val="00B64299"/>
    <w:rsid w:val="00B72B21"/>
    <w:rsid w:val="00B73B8D"/>
    <w:rsid w:val="00B740CE"/>
    <w:rsid w:val="00B75395"/>
    <w:rsid w:val="00B75DA3"/>
    <w:rsid w:val="00B77A26"/>
    <w:rsid w:val="00B77EAA"/>
    <w:rsid w:val="00B81951"/>
    <w:rsid w:val="00B83192"/>
    <w:rsid w:val="00B86BDD"/>
    <w:rsid w:val="00B87053"/>
    <w:rsid w:val="00B90523"/>
    <w:rsid w:val="00B905DA"/>
    <w:rsid w:val="00B90D8C"/>
    <w:rsid w:val="00B919D5"/>
    <w:rsid w:val="00B92CED"/>
    <w:rsid w:val="00B932BB"/>
    <w:rsid w:val="00B94301"/>
    <w:rsid w:val="00B94C73"/>
    <w:rsid w:val="00B95591"/>
    <w:rsid w:val="00B95916"/>
    <w:rsid w:val="00B95F4E"/>
    <w:rsid w:val="00B96A4F"/>
    <w:rsid w:val="00B97B27"/>
    <w:rsid w:val="00BA162C"/>
    <w:rsid w:val="00BA1697"/>
    <w:rsid w:val="00BA2734"/>
    <w:rsid w:val="00BA296E"/>
    <w:rsid w:val="00BA358D"/>
    <w:rsid w:val="00BA3B5E"/>
    <w:rsid w:val="00BA4C5B"/>
    <w:rsid w:val="00BA5FF5"/>
    <w:rsid w:val="00BA619B"/>
    <w:rsid w:val="00BA6CDD"/>
    <w:rsid w:val="00BA7C3F"/>
    <w:rsid w:val="00BB0198"/>
    <w:rsid w:val="00BB1155"/>
    <w:rsid w:val="00BB1D0A"/>
    <w:rsid w:val="00BB24DA"/>
    <w:rsid w:val="00BB3055"/>
    <w:rsid w:val="00BB370D"/>
    <w:rsid w:val="00BB5155"/>
    <w:rsid w:val="00BB5362"/>
    <w:rsid w:val="00BB5560"/>
    <w:rsid w:val="00BB5C7B"/>
    <w:rsid w:val="00BB703A"/>
    <w:rsid w:val="00BB7DE8"/>
    <w:rsid w:val="00BC08A0"/>
    <w:rsid w:val="00BC1798"/>
    <w:rsid w:val="00BC1F12"/>
    <w:rsid w:val="00BC4975"/>
    <w:rsid w:val="00BC7F3D"/>
    <w:rsid w:val="00BD23E3"/>
    <w:rsid w:val="00BD3B2F"/>
    <w:rsid w:val="00BD3B60"/>
    <w:rsid w:val="00BD3BC0"/>
    <w:rsid w:val="00BD4F6C"/>
    <w:rsid w:val="00BD6252"/>
    <w:rsid w:val="00BD7A36"/>
    <w:rsid w:val="00BE1CA3"/>
    <w:rsid w:val="00BE1EAA"/>
    <w:rsid w:val="00BE28EB"/>
    <w:rsid w:val="00BE4BB0"/>
    <w:rsid w:val="00BE6397"/>
    <w:rsid w:val="00BE6BC6"/>
    <w:rsid w:val="00BE76A7"/>
    <w:rsid w:val="00BE782D"/>
    <w:rsid w:val="00BF1DC8"/>
    <w:rsid w:val="00BF1DCF"/>
    <w:rsid w:val="00BF400B"/>
    <w:rsid w:val="00BF4094"/>
    <w:rsid w:val="00BF5B28"/>
    <w:rsid w:val="00BF68EF"/>
    <w:rsid w:val="00BF7A74"/>
    <w:rsid w:val="00C00A8B"/>
    <w:rsid w:val="00C027F5"/>
    <w:rsid w:val="00C0447A"/>
    <w:rsid w:val="00C048E3"/>
    <w:rsid w:val="00C055CD"/>
    <w:rsid w:val="00C058A7"/>
    <w:rsid w:val="00C05F2A"/>
    <w:rsid w:val="00C05FBA"/>
    <w:rsid w:val="00C0681B"/>
    <w:rsid w:val="00C07192"/>
    <w:rsid w:val="00C07798"/>
    <w:rsid w:val="00C07F7C"/>
    <w:rsid w:val="00C135D7"/>
    <w:rsid w:val="00C15212"/>
    <w:rsid w:val="00C2327D"/>
    <w:rsid w:val="00C23778"/>
    <w:rsid w:val="00C23CBE"/>
    <w:rsid w:val="00C24A59"/>
    <w:rsid w:val="00C24D6E"/>
    <w:rsid w:val="00C25351"/>
    <w:rsid w:val="00C256A8"/>
    <w:rsid w:val="00C2578E"/>
    <w:rsid w:val="00C27A0C"/>
    <w:rsid w:val="00C3060A"/>
    <w:rsid w:val="00C307CB"/>
    <w:rsid w:val="00C31DA4"/>
    <w:rsid w:val="00C3305C"/>
    <w:rsid w:val="00C335CB"/>
    <w:rsid w:val="00C34212"/>
    <w:rsid w:val="00C3428B"/>
    <w:rsid w:val="00C3460D"/>
    <w:rsid w:val="00C358ED"/>
    <w:rsid w:val="00C3594E"/>
    <w:rsid w:val="00C35F66"/>
    <w:rsid w:val="00C3609C"/>
    <w:rsid w:val="00C36104"/>
    <w:rsid w:val="00C3682B"/>
    <w:rsid w:val="00C368D0"/>
    <w:rsid w:val="00C36D7A"/>
    <w:rsid w:val="00C376CB"/>
    <w:rsid w:val="00C407F4"/>
    <w:rsid w:val="00C4189C"/>
    <w:rsid w:val="00C4379B"/>
    <w:rsid w:val="00C44E07"/>
    <w:rsid w:val="00C450AF"/>
    <w:rsid w:val="00C45835"/>
    <w:rsid w:val="00C45B08"/>
    <w:rsid w:val="00C4621E"/>
    <w:rsid w:val="00C476E1"/>
    <w:rsid w:val="00C4771B"/>
    <w:rsid w:val="00C50470"/>
    <w:rsid w:val="00C5070C"/>
    <w:rsid w:val="00C50EEF"/>
    <w:rsid w:val="00C51F36"/>
    <w:rsid w:val="00C53528"/>
    <w:rsid w:val="00C53C74"/>
    <w:rsid w:val="00C5458E"/>
    <w:rsid w:val="00C545F6"/>
    <w:rsid w:val="00C5484C"/>
    <w:rsid w:val="00C55F93"/>
    <w:rsid w:val="00C6057D"/>
    <w:rsid w:val="00C607A1"/>
    <w:rsid w:val="00C61020"/>
    <w:rsid w:val="00C616B5"/>
    <w:rsid w:val="00C61CF7"/>
    <w:rsid w:val="00C6231C"/>
    <w:rsid w:val="00C63689"/>
    <w:rsid w:val="00C63CF7"/>
    <w:rsid w:val="00C656FD"/>
    <w:rsid w:val="00C65C91"/>
    <w:rsid w:val="00C66C7E"/>
    <w:rsid w:val="00C66CA9"/>
    <w:rsid w:val="00C677A5"/>
    <w:rsid w:val="00C6796C"/>
    <w:rsid w:val="00C67B1F"/>
    <w:rsid w:val="00C67D3F"/>
    <w:rsid w:val="00C708E7"/>
    <w:rsid w:val="00C70C41"/>
    <w:rsid w:val="00C70DDC"/>
    <w:rsid w:val="00C72B62"/>
    <w:rsid w:val="00C735E0"/>
    <w:rsid w:val="00C73CE1"/>
    <w:rsid w:val="00C76465"/>
    <w:rsid w:val="00C804CF"/>
    <w:rsid w:val="00C80DD1"/>
    <w:rsid w:val="00C81F54"/>
    <w:rsid w:val="00C824E6"/>
    <w:rsid w:val="00C82BF5"/>
    <w:rsid w:val="00C830CF"/>
    <w:rsid w:val="00C83139"/>
    <w:rsid w:val="00C838A2"/>
    <w:rsid w:val="00C83AC1"/>
    <w:rsid w:val="00C83AF3"/>
    <w:rsid w:val="00C83C03"/>
    <w:rsid w:val="00C83DEB"/>
    <w:rsid w:val="00C83F3B"/>
    <w:rsid w:val="00C84308"/>
    <w:rsid w:val="00C85192"/>
    <w:rsid w:val="00C854C7"/>
    <w:rsid w:val="00C85E19"/>
    <w:rsid w:val="00C87359"/>
    <w:rsid w:val="00C876C8"/>
    <w:rsid w:val="00C903CE"/>
    <w:rsid w:val="00C90431"/>
    <w:rsid w:val="00C94EA2"/>
    <w:rsid w:val="00C955C0"/>
    <w:rsid w:val="00C95A42"/>
    <w:rsid w:val="00C96358"/>
    <w:rsid w:val="00C9644C"/>
    <w:rsid w:val="00C96C3C"/>
    <w:rsid w:val="00C96F00"/>
    <w:rsid w:val="00CA0032"/>
    <w:rsid w:val="00CA01F0"/>
    <w:rsid w:val="00CA065E"/>
    <w:rsid w:val="00CA2453"/>
    <w:rsid w:val="00CA2C6F"/>
    <w:rsid w:val="00CA350C"/>
    <w:rsid w:val="00CA3632"/>
    <w:rsid w:val="00CA3B2B"/>
    <w:rsid w:val="00CA3D6B"/>
    <w:rsid w:val="00CA62E5"/>
    <w:rsid w:val="00CA6E97"/>
    <w:rsid w:val="00CA6F34"/>
    <w:rsid w:val="00CA7A19"/>
    <w:rsid w:val="00CA7E7D"/>
    <w:rsid w:val="00CB0126"/>
    <w:rsid w:val="00CB0421"/>
    <w:rsid w:val="00CB159D"/>
    <w:rsid w:val="00CB15F7"/>
    <w:rsid w:val="00CB1E12"/>
    <w:rsid w:val="00CB2C40"/>
    <w:rsid w:val="00CB3037"/>
    <w:rsid w:val="00CB384A"/>
    <w:rsid w:val="00CB46B3"/>
    <w:rsid w:val="00CB4DE0"/>
    <w:rsid w:val="00CB54A8"/>
    <w:rsid w:val="00CB601F"/>
    <w:rsid w:val="00CB7D4F"/>
    <w:rsid w:val="00CC219C"/>
    <w:rsid w:val="00CC3792"/>
    <w:rsid w:val="00CC479B"/>
    <w:rsid w:val="00CC5308"/>
    <w:rsid w:val="00CC64ED"/>
    <w:rsid w:val="00CC651B"/>
    <w:rsid w:val="00CD0CC6"/>
    <w:rsid w:val="00CD0DE6"/>
    <w:rsid w:val="00CD1563"/>
    <w:rsid w:val="00CD1F27"/>
    <w:rsid w:val="00CD263B"/>
    <w:rsid w:val="00CD2BB4"/>
    <w:rsid w:val="00CD3C93"/>
    <w:rsid w:val="00CD4971"/>
    <w:rsid w:val="00CD4D3C"/>
    <w:rsid w:val="00CD511B"/>
    <w:rsid w:val="00CE0718"/>
    <w:rsid w:val="00CE0D3C"/>
    <w:rsid w:val="00CE11AF"/>
    <w:rsid w:val="00CE35AC"/>
    <w:rsid w:val="00CE42F8"/>
    <w:rsid w:val="00CE5077"/>
    <w:rsid w:val="00CE554D"/>
    <w:rsid w:val="00CE73B7"/>
    <w:rsid w:val="00CE7DA9"/>
    <w:rsid w:val="00CF18F1"/>
    <w:rsid w:val="00CF1C36"/>
    <w:rsid w:val="00CF2224"/>
    <w:rsid w:val="00CF23A1"/>
    <w:rsid w:val="00CF3DC0"/>
    <w:rsid w:val="00CF5351"/>
    <w:rsid w:val="00CF5529"/>
    <w:rsid w:val="00CF563D"/>
    <w:rsid w:val="00CF5935"/>
    <w:rsid w:val="00CF6339"/>
    <w:rsid w:val="00D008E6"/>
    <w:rsid w:val="00D00D3B"/>
    <w:rsid w:val="00D015E9"/>
    <w:rsid w:val="00D02946"/>
    <w:rsid w:val="00D02DE6"/>
    <w:rsid w:val="00D03FD2"/>
    <w:rsid w:val="00D0585B"/>
    <w:rsid w:val="00D05DDF"/>
    <w:rsid w:val="00D06148"/>
    <w:rsid w:val="00D0728F"/>
    <w:rsid w:val="00D10AF3"/>
    <w:rsid w:val="00D10C63"/>
    <w:rsid w:val="00D1138C"/>
    <w:rsid w:val="00D12DD2"/>
    <w:rsid w:val="00D13581"/>
    <w:rsid w:val="00D13773"/>
    <w:rsid w:val="00D17089"/>
    <w:rsid w:val="00D17638"/>
    <w:rsid w:val="00D17AD0"/>
    <w:rsid w:val="00D17C61"/>
    <w:rsid w:val="00D206D9"/>
    <w:rsid w:val="00D20A66"/>
    <w:rsid w:val="00D223A3"/>
    <w:rsid w:val="00D22415"/>
    <w:rsid w:val="00D22455"/>
    <w:rsid w:val="00D24796"/>
    <w:rsid w:val="00D24D64"/>
    <w:rsid w:val="00D255E7"/>
    <w:rsid w:val="00D25C84"/>
    <w:rsid w:val="00D27CF6"/>
    <w:rsid w:val="00D27E19"/>
    <w:rsid w:val="00D305A6"/>
    <w:rsid w:val="00D33C5A"/>
    <w:rsid w:val="00D33EEA"/>
    <w:rsid w:val="00D37013"/>
    <w:rsid w:val="00D37506"/>
    <w:rsid w:val="00D41081"/>
    <w:rsid w:val="00D43047"/>
    <w:rsid w:val="00D437C1"/>
    <w:rsid w:val="00D443B2"/>
    <w:rsid w:val="00D450C0"/>
    <w:rsid w:val="00D46504"/>
    <w:rsid w:val="00D51321"/>
    <w:rsid w:val="00D53174"/>
    <w:rsid w:val="00D563ED"/>
    <w:rsid w:val="00D56401"/>
    <w:rsid w:val="00D56632"/>
    <w:rsid w:val="00D605A6"/>
    <w:rsid w:val="00D60873"/>
    <w:rsid w:val="00D612C2"/>
    <w:rsid w:val="00D614AA"/>
    <w:rsid w:val="00D61AAC"/>
    <w:rsid w:val="00D62F5F"/>
    <w:rsid w:val="00D63140"/>
    <w:rsid w:val="00D639AE"/>
    <w:rsid w:val="00D63BB7"/>
    <w:rsid w:val="00D648B7"/>
    <w:rsid w:val="00D64F5F"/>
    <w:rsid w:val="00D64FA6"/>
    <w:rsid w:val="00D65484"/>
    <w:rsid w:val="00D6609E"/>
    <w:rsid w:val="00D6698B"/>
    <w:rsid w:val="00D66C4D"/>
    <w:rsid w:val="00D677B0"/>
    <w:rsid w:val="00D67D28"/>
    <w:rsid w:val="00D67E94"/>
    <w:rsid w:val="00D70AE9"/>
    <w:rsid w:val="00D72561"/>
    <w:rsid w:val="00D72E27"/>
    <w:rsid w:val="00D74758"/>
    <w:rsid w:val="00D74FA1"/>
    <w:rsid w:val="00D75FDD"/>
    <w:rsid w:val="00D76108"/>
    <w:rsid w:val="00D76729"/>
    <w:rsid w:val="00D76B9A"/>
    <w:rsid w:val="00D80A9A"/>
    <w:rsid w:val="00D817C2"/>
    <w:rsid w:val="00D81BAE"/>
    <w:rsid w:val="00D83540"/>
    <w:rsid w:val="00D84AE1"/>
    <w:rsid w:val="00D84F85"/>
    <w:rsid w:val="00D85DB7"/>
    <w:rsid w:val="00D87ED7"/>
    <w:rsid w:val="00D90393"/>
    <w:rsid w:val="00D91231"/>
    <w:rsid w:val="00D93B5E"/>
    <w:rsid w:val="00D94F8D"/>
    <w:rsid w:val="00D95655"/>
    <w:rsid w:val="00D96023"/>
    <w:rsid w:val="00DA122B"/>
    <w:rsid w:val="00DA222D"/>
    <w:rsid w:val="00DA2967"/>
    <w:rsid w:val="00DA31B2"/>
    <w:rsid w:val="00DA3F0D"/>
    <w:rsid w:val="00DA4925"/>
    <w:rsid w:val="00DA4B44"/>
    <w:rsid w:val="00DA53E8"/>
    <w:rsid w:val="00DA58A0"/>
    <w:rsid w:val="00DA68AD"/>
    <w:rsid w:val="00DA69EB"/>
    <w:rsid w:val="00DA70BE"/>
    <w:rsid w:val="00DA7664"/>
    <w:rsid w:val="00DA7AFF"/>
    <w:rsid w:val="00DB03EC"/>
    <w:rsid w:val="00DB1461"/>
    <w:rsid w:val="00DB2E43"/>
    <w:rsid w:val="00DB3713"/>
    <w:rsid w:val="00DB3842"/>
    <w:rsid w:val="00DB4481"/>
    <w:rsid w:val="00DB4997"/>
    <w:rsid w:val="00DB501B"/>
    <w:rsid w:val="00DB5561"/>
    <w:rsid w:val="00DB6128"/>
    <w:rsid w:val="00DB62B9"/>
    <w:rsid w:val="00DB7240"/>
    <w:rsid w:val="00DB7B7A"/>
    <w:rsid w:val="00DB7DF4"/>
    <w:rsid w:val="00DC1A6F"/>
    <w:rsid w:val="00DC2515"/>
    <w:rsid w:val="00DC36AF"/>
    <w:rsid w:val="00DC3FD8"/>
    <w:rsid w:val="00DC46AE"/>
    <w:rsid w:val="00DC5578"/>
    <w:rsid w:val="00DC78A3"/>
    <w:rsid w:val="00DD12C9"/>
    <w:rsid w:val="00DD2D65"/>
    <w:rsid w:val="00DD353A"/>
    <w:rsid w:val="00DD45C9"/>
    <w:rsid w:val="00DD5A5D"/>
    <w:rsid w:val="00DD5BB0"/>
    <w:rsid w:val="00DD674B"/>
    <w:rsid w:val="00DD7466"/>
    <w:rsid w:val="00DD7EA4"/>
    <w:rsid w:val="00DE0310"/>
    <w:rsid w:val="00DE12DA"/>
    <w:rsid w:val="00DE1B90"/>
    <w:rsid w:val="00DE2BBE"/>
    <w:rsid w:val="00DE3F1B"/>
    <w:rsid w:val="00DE3F29"/>
    <w:rsid w:val="00DE48B2"/>
    <w:rsid w:val="00DE51FA"/>
    <w:rsid w:val="00DE57A1"/>
    <w:rsid w:val="00DE66B6"/>
    <w:rsid w:val="00DE6D60"/>
    <w:rsid w:val="00DE6F0E"/>
    <w:rsid w:val="00DE6F32"/>
    <w:rsid w:val="00DE77ED"/>
    <w:rsid w:val="00DF0066"/>
    <w:rsid w:val="00DF328F"/>
    <w:rsid w:val="00DF33DA"/>
    <w:rsid w:val="00DF53B9"/>
    <w:rsid w:val="00DF58E1"/>
    <w:rsid w:val="00DF5A6A"/>
    <w:rsid w:val="00DF6464"/>
    <w:rsid w:val="00DF7DE9"/>
    <w:rsid w:val="00E006E0"/>
    <w:rsid w:val="00E00804"/>
    <w:rsid w:val="00E00FE8"/>
    <w:rsid w:val="00E010F7"/>
    <w:rsid w:val="00E015CB"/>
    <w:rsid w:val="00E01E77"/>
    <w:rsid w:val="00E026EB"/>
    <w:rsid w:val="00E02D64"/>
    <w:rsid w:val="00E03368"/>
    <w:rsid w:val="00E033F6"/>
    <w:rsid w:val="00E03C94"/>
    <w:rsid w:val="00E04850"/>
    <w:rsid w:val="00E0793F"/>
    <w:rsid w:val="00E07CDC"/>
    <w:rsid w:val="00E10619"/>
    <w:rsid w:val="00E11F32"/>
    <w:rsid w:val="00E131BD"/>
    <w:rsid w:val="00E14834"/>
    <w:rsid w:val="00E16734"/>
    <w:rsid w:val="00E17D22"/>
    <w:rsid w:val="00E20F69"/>
    <w:rsid w:val="00E2568A"/>
    <w:rsid w:val="00E25BF2"/>
    <w:rsid w:val="00E26311"/>
    <w:rsid w:val="00E27F11"/>
    <w:rsid w:val="00E31704"/>
    <w:rsid w:val="00E3222F"/>
    <w:rsid w:val="00E323B7"/>
    <w:rsid w:val="00E32B5A"/>
    <w:rsid w:val="00E3315A"/>
    <w:rsid w:val="00E3341A"/>
    <w:rsid w:val="00E33A73"/>
    <w:rsid w:val="00E3450D"/>
    <w:rsid w:val="00E346B0"/>
    <w:rsid w:val="00E34EA6"/>
    <w:rsid w:val="00E35966"/>
    <w:rsid w:val="00E42831"/>
    <w:rsid w:val="00E43281"/>
    <w:rsid w:val="00E43DBB"/>
    <w:rsid w:val="00E442CB"/>
    <w:rsid w:val="00E446EC"/>
    <w:rsid w:val="00E44C55"/>
    <w:rsid w:val="00E45CF1"/>
    <w:rsid w:val="00E45DB0"/>
    <w:rsid w:val="00E463BC"/>
    <w:rsid w:val="00E4671F"/>
    <w:rsid w:val="00E47D72"/>
    <w:rsid w:val="00E53F71"/>
    <w:rsid w:val="00E55920"/>
    <w:rsid w:val="00E56197"/>
    <w:rsid w:val="00E5751D"/>
    <w:rsid w:val="00E604E5"/>
    <w:rsid w:val="00E624F9"/>
    <w:rsid w:val="00E62B44"/>
    <w:rsid w:val="00E63375"/>
    <w:rsid w:val="00E65636"/>
    <w:rsid w:val="00E66147"/>
    <w:rsid w:val="00E6712B"/>
    <w:rsid w:val="00E678F2"/>
    <w:rsid w:val="00E70482"/>
    <w:rsid w:val="00E71318"/>
    <w:rsid w:val="00E73894"/>
    <w:rsid w:val="00E73C6B"/>
    <w:rsid w:val="00E73E94"/>
    <w:rsid w:val="00E748A6"/>
    <w:rsid w:val="00E74C91"/>
    <w:rsid w:val="00E75791"/>
    <w:rsid w:val="00E75CF9"/>
    <w:rsid w:val="00E76017"/>
    <w:rsid w:val="00E76DCB"/>
    <w:rsid w:val="00E77437"/>
    <w:rsid w:val="00E77AF8"/>
    <w:rsid w:val="00E80B02"/>
    <w:rsid w:val="00E82825"/>
    <w:rsid w:val="00E8336E"/>
    <w:rsid w:val="00E8534E"/>
    <w:rsid w:val="00E862EB"/>
    <w:rsid w:val="00E86FF8"/>
    <w:rsid w:val="00E8753E"/>
    <w:rsid w:val="00E87CE4"/>
    <w:rsid w:val="00E87E39"/>
    <w:rsid w:val="00E90080"/>
    <w:rsid w:val="00E90115"/>
    <w:rsid w:val="00E90EE4"/>
    <w:rsid w:val="00E92955"/>
    <w:rsid w:val="00E93B38"/>
    <w:rsid w:val="00E94BB8"/>
    <w:rsid w:val="00E953FF"/>
    <w:rsid w:val="00E958EC"/>
    <w:rsid w:val="00E959E1"/>
    <w:rsid w:val="00E95A0F"/>
    <w:rsid w:val="00E967D9"/>
    <w:rsid w:val="00E96C34"/>
    <w:rsid w:val="00E97656"/>
    <w:rsid w:val="00E97B90"/>
    <w:rsid w:val="00E97E5F"/>
    <w:rsid w:val="00EA04E5"/>
    <w:rsid w:val="00EA105F"/>
    <w:rsid w:val="00EA2588"/>
    <w:rsid w:val="00EA46BB"/>
    <w:rsid w:val="00EA47DD"/>
    <w:rsid w:val="00EA5778"/>
    <w:rsid w:val="00EA5B03"/>
    <w:rsid w:val="00EA70C0"/>
    <w:rsid w:val="00EA7EE5"/>
    <w:rsid w:val="00EB08A0"/>
    <w:rsid w:val="00EB3424"/>
    <w:rsid w:val="00EB3DE5"/>
    <w:rsid w:val="00EB4331"/>
    <w:rsid w:val="00EB5617"/>
    <w:rsid w:val="00EB6425"/>
    <w:rsid w:val="00EB6D64"/>
    <w:rsid w:val="00EC0288"/>
    <w:rsid w:val="00EC1750"/>
    <w:rsid w:val="00EC2934"/>
    <w:rsid w:val="00EC4837"/>
    <w:rsid w:val="00EC4DD1"/>
    <w:rsid w:val="00EC52E7"/>
    <w:rsid w:val="00EC572A"/>
    <w:rsid w:val="00EC5D13"/>
    <w:rsid w:val="00EC7218"/>
    <w:rsid w:val="00EC7313"/>
    <w:rsid w:val="00ED00C7"/>
    <w:rsid w:val="00ED0102"/>
    <w:rsid w:val="00ED0408"/>
    <w:rsid w:val="00ED3685"/>
    <w:rsid w:val="00ED3743"/>
    <w:rsid w:val="00ED38A9"/>
    <w:rsid w:val="00ED46CA"/>
    <w:rsid w:val="00ED6870"/>
    <w:rsid w:val="00ED6AF8"/>
    <w:rsid w:val="00ED6B0B"/>
    <w:rsid w:val="00EE0370"/>
    <w:rsid w:val="00EE2E34"/>
    <w:rsid w:val="00EE37CA"/>
    <w:rsid w:val="00EE3D0F"/>
    <w:rsid w:val="00EE49F8"/>
    <w:rsid w:val="00EE574B"/>
    <w:rsid w:val="00EE5EEE"/>
    <w:rsid w:val="00EE651D"/>
    <w:rsid w:val="00EE6550"/>
    <w:rsid w:val="00EE6D7E"/>
    <w:rsid w:val="00EE6F0D"/>
    <w:rsid w:val="00EE712B"/>
    <w:rsid w:val="00EE71EA"/>
    <w:rsid w:val="00EE7423"/>
    <w:rsid w:val="00EF0811"/>
    <w:rsid w:val="00EF0ABD"/>
    <w:rsid w:val="00EF1E8B"/>
    <w:rsid w:val="00EF2763"/>
    <w:rsid w:val="00EF4A32"/>
    <w:rsid w:val="00EF6593"/>
    <w:rsid w:val="00EF6C0B"/>
    <w:rsid w:val="00F000B1"/>
    <w:rsid w:val="00F00FCE"/>
    <w:rsid w:val="00F01D2F"/>
    <w:rsid w:val="00F02182"/>
    <w:rsid w:val="00F025E2"/>
    <w:rsid w:val="00F04C92"/>
    <w:rsid w:val="00F06650"/>
    <w:rsid w:val="00F0751F"/>
    <w:rsid w:val="00F07683"/>
    <w:rsid w:val="00F10057"/>
    <w:rsid w:val="00F12105"/>
    <w:rsid w:val="00F12A66"/>
    <w:rsid w:val="00F1312C"/>
    <w:rsid w:val="00F13189"/>
    <w:rsid w:val="00F13622"/>
    <w:rsid w:val="00F13D60"/>
    <w:rsid w:val="00F14679"/>
    <w:rsid w:val="00F14C02"/>
    <w:rsid w:val="00F14FB7"/>
    <w:rsid w:val="00F16220"/>
    <w:rsid w:val="00F16572"/>
    <w:rsid w:val="00F17D41"/>
    <w:rsid w:val="00F17EF0"/>
    <w:rsid w:val="00F200DA"/>
    <w:rsid w:val="00F202CE"/>
    <w:rsid w:val="00F206C1"/>
    <w:rsid w:val="00F22416"/>
    <w:rsid w:val="00F22FF2"/>
    <w:rsid w:val="00F2491A"/>
    <w:rsid w:val="00F25C72"/>
    <w:rsid w:val="00F26ACF"/>
    <w:rsid w:val="00F26EBD"/>
    <w:rsid w:val="00F27972"/>
    <w:rsid w:val="00F31D65"/>
    <w:rsid w:val="00F31EFB"/>
    <w:rsid w:val="00F339F3"/>
    <w:rsid w:val="00F34255"/>
    <w:rsid w:val="00F3433E"/>
    <w:rsid w:val="00F34594"/>
    <w:rsid w:val="00F350E5"/>
    <w:rsid w:val="00F3566B"/>
    <w:rsid w:val="00F36E8D"/>
    <w:rsid w:val="00F36EBC"/>
    <w:rsid w:val="00F376B2"/>
    <w:rsid w:val="00F37DD2"/>
    <w:rsid w:val="00F40ED8"/>
    <w:rsid w:val="00F40FAD"/>
    <w:rsid w:val="00F4206A"/>
    <w:rsid w:val="00F4312A"/>
    <w:rsid w:val="00F43D63"/>
    <w:rsid w:val="00F440E1"/>
    <w:rsid w:val="00F44F02"/>
    <w:rsid w:val="00F45011"/>
    <w:rsid w:val="00F45786"/>
    <w:rsid w:val="00F47578"/>
    <w:rsid w:val="00F501B2"/>
    <w:rsid w:val="00F523EF"/>
    <w:rsid w:val="00F54703"/>
    <w:rsid w:val="00F55144"/>
    <w:rsid w:val="00F55EB1"/>
    <w:rsid w:val="00F575E9"/>
    <w:rsid w:val="00F57AF7"/>
    <w:rsid w:val="00F60202"/>
    <w:rsid w:val="00F6098E"/>
    <w:rsid w:val="00F615E4"/>
    <w:rsid w:val="00F63404"/>
    <w:rsid w:val="00F63517"/>
    <w:rsid w:val="00F65144"/>
    <w:rsid w:val="00F65BFF"/>
    <w:rsid w:val="00F66D1B"/>
    <w:rsid w:val="00F672C2"/>
    <w:rsid w:val="00F67713"/>
    <w:rsid w:val="00F70984"/>
    <w:rsid w:val="00F70FAA"/>
    <w:rsid w:val="00F73FF6"/>
    <w:rsid w:val="00F74843"/>
    <w:rsid w:val="00F7560A"/>
    <w:rsid w:val="00F756E5"/>
    <w:rsid w:val="00F76785"/>
    <w:rsid w:val="00F771ED"/>
    <w:rsid w:val="00F77741"/>
    <w:rsid w:val="00F779FD"/>
    <w:rsid w:val="00F77BCE"/>
    <w:rsid w:val="00F80C92"/>
    <w:rsid w:val="00F82E5F"/>
    <w:rsid w:val="00F83B06"/>
    <w:rsid w:val="00F84615"/>
    <w:rsid w:val="00F84777"/>
    <w:rsid w:val="00F84E7E"/>
    <w:rsid w:val="00F85957"/>
    <w:rsid w:val="00F86DCE"/>
    <w:rsid w:val="00F87D26"/>
    <w:rsid w:val="00F87ED3"/>
    <w:rsid w:val="00F9104F"/>
    <w:rsid w:val="00F94237"/>
    <w:rsid w:val="00F94266"/>
    <w:rsid w:val="00F945B1"/>
    <w:rsid w:val="00F946D8"/>
    <w:rsid w:val="00F9510F"/>
    <w:rsid w:val="00F968DE"/>
    <w:rsid w:val="00F96E08"/>
    <w:rsid w:val="00F97505"/>
    <w:rsid w:val="00F97FF1"/>
    <w:rsid w:val="00FA04EF"/>
    <w:rsid w:val="00FA05B4"/>
    <w:rsid w:val="00FA0A21"/>
    <w:rsid w:val="00FA132A"/>
    <w:rsid w:val="00FA1D21"/>
    <w:rsid w:val="00FA222A"/>
    <w:rsid w:val="00FA535E"/>
    <w:rsid w:val="00FA53BD"/>
    <w:rsid w:val="00FA5B6A"/>
    <w:rsid w:val="00FA6612"/>
    <w:rsid w:val="00FA694A"/>
    <w:rsid w:val="00FA6DCA"/>
    <w:rsid w:val="00FB11E6"/>
    <w:rsid w:val="00FB3174"/>
    <w:rsid w:val="00FB3274"/>
    <w:rsid w:val="00FB3376"/>
    <w:rsid w:val="00FB3642"/>
    <w:rsid w:val="00FB366D"/>
    <w:rsid w:val="00FB3B1C"/>
    <w:rsid w:val="00FB3FBB"/>
    <w:rsid w:val="00FB7B6E"/>
    <w:rsid w:val="00FB7C51"/>
    <w:rsid w:val="00FC013A"/>
    <w:rsid w:val="00FC0561"/>
    <w:rsid w:val="00FC0A50"/>
    <w:rsid w:val="00FC1B08"/>
    <w:rsid w:val="00FC25FF"/>
    <w:rsid w:val="00FC2F62"/>
    <w:rsid w:val="00FC362A"/>
    <w:rsid w:val="00FC3785"/>
    <w:rsid w:val="00FC4F4E"/>
    <w:rsid w:val="00FC7681"/>
    <w:rsid w:val="00FC7F4C"/>
    <w:rsid w:val="00FD1FF7"/>
    <w:rsid w:val="00FD25A3"/>
    <w:rsid w:val="00FD2F89"/>
    <w:rsid w:val="00FD4FDA"/>
    <w:rsid w:val="00FD5A09"/>
    <w:rsid w:val="00FD6FEB"/>
    <w:rsid w:val="00FD7061"/>
    <w:rsid w:val="00FE0C92"/>
    <w:rsid w:val="00FE1565"/>
    <w:rsid w:val="00FE1614"/>
    <w:rsid w:val="00FE1978"/>
    <w:rsid w:val="00FE1F2C"/>
    <w:rsid w:val="00FE1F95"/>
    <w:rsid w:val="00FE298B"/>
    <w:rsid w:val="00FE2AA9"/>
    <w:rsid w:val="00FE2CA7"/>
    <w:rsid w:val="00FE2D3A"/>
    <w:rsid w:val="00FE3B78"/>
    <w:rsid w:val="00FE4F39"/>
    <w:rsid w:val="00FE53F2"/>
    <w:rsid w:val="00FE784C"/>
    <w:rsid w:val="00FF0447"/>
    <w:rsid w:val="00FF17D3"/>
    <w:rsid w:val="00FF5372"/>
    <w:rsid w:val="00FF7E2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paragraph" w:styleId="1">
    <w:name w:val="heading 1"/>
    <w:basedOn w:val="a"/>
    <w:next w:val="a"/>
    <w:link w:val="11"/>
    <w:uiPriority w:val="99"/>
    <w:qFormat/>
    <w:rsid w:val="00D677B0"/>
    <w:pPr>
      <w:keepNext/>
      <w:keepLines/>
      <w:bidi/>
      <w:spacing w:before="48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unhideWhenUsed/>
    <w:qFormat/>
    <w:rsid w:val="00D677B0"/>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D677B0"/>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1"/>
    <w:basedOn w:val="a0"/>
    <w:link w:val="1"/>
    <w:uiPriority w:val="99"/>
    <w:rsid w:val="00D677B0"/>
    <w:rPr>
      <w:rFonts w:ascii="Cambria" w:eastAsia="Times New Roman" w:hAnsi="Cambria" w:cs="Times New Roman"/>
      <w:b/>
      <w:bCs/>
      <w:color w:val="365F91"/>
      <w:sz w:val="28"/>
      <w:szCs w:val="28"/>
      <w:lang w:val="en-US"/>
    </w:rPr>
  </w:style>
  <w:style w:type="paragraph" w:customStyle="1" w:styleId="Heading21">
    <w:name w:val="Heading 21"/>
    <w:basedOn w:val="a"/>
    <w:next w:val="a"/>
    <w:unhideWhenUsed/>
    <w:qFormat/>
    <w:rsid w:val="00D677B0"/>
    <w:pPr>
      <w:keepNext/>
      <w:keepLines/>
      <w:bidi/>
      <w:spacing w:before="200" w:after="0"/>
      <w:outlineLvl w:val="1"/>
    </w:pPr>
    <w:rPr>
      <w:rFonts w:ascii="Cambria" w:eastAsia="Times New Roman" w:hAnsi="Cambria" w:cs="Times New Roman"/>
      <w:b/>
      <w:bCs/>
      <w:color w:val="4F81BD"/>
      <w:sz w:val="26"/>
      <w:szCs w:val="26"/>
      <w:lang w:val="en-US"/>
    </w:rPr>
  </w:style>
  <w:style w:type="paragraph" w:customStyle="1" w:styleId="Heading31">
    <w:name w:val="Heading 31"/>
    <w:basedOn w:val="a"/>
    <w:next w:val="a"/>
    <w:uiPriority w:val="9"/>
    <w:unhideWhenUsed/>
    <w:qFormat/>
    <w:rsid w:val="00D677B0"/>
    <w:pPr>
      <w:keepNext/>
      <w:keepLines/>
      <w:bidi/>
      <w:spacing w:before="200" w:after="0"/>
      <w:outlineLvl w:val="2"/>
    </w:pPr>
    <w:rPr>
      <w:rFonts w:ascii="Cambria" w:eastAsia="Times New Roman" w:hAnsi="Cambria" w:cs="Times New Roman"/>
      <w:b/>
      <w:bCs/>
      <w:color w:val="4F81BD"/>
      <w:lang w:val="en-US"/>
    </w:rPr>
  </w:style>
  <w:style w:type="numbering" w:customStyle="1" w:styleId="NoList1">
    <w:name w:val="No List1"/>
    <w:next w:val="a2"/>
    <w:uiPriority w:val="99"/>
    <w:semiHidden/>
    <w:unhideWhenUsed/>
    <w:rsid w:val="00D677B0"/>
  </w:style>
  <w:style w:type="character" w:customStyle="1" w:styleId="20">
    <w:name w:val="כותרת 2 תו"/>
    <w:basedOn w:val="a0"/>
    <w:link w:val="2"/>
    <w:rsid w:val="00D677B0"/>
    <w:rPr>
      <w:rFonts w:ascii="Cambria" w:eastAsia="Times New Roman" w:hAnsi="Cambria" w:cs="Times New Roman"/>
      <w:b/>
      <w:bCs/>
      <w:color w:val="4F81BD"/>
      <w:sz w:val="26"/>
      <w:szCs w:val="26"/>
    </w:rPr>
  </w:style>
  <w:style w:type="character" w:customStyle="1" w:styleId="30">
    <w:name w:val="כותרת 3 תו"/>
    <w:basedOn w:val="a0"/>
    <w:link w:val="3"/>
    <w:uiPriority w:val="9"/>
    <w:rsid w:val="00D677B0"/>
    <w:rPr>
      <w:rFonts w:ascii="Cambria" w:eastAsia="Times New Roman" w:hAnsi="Cambria" w:cs="Times New Roman"/>
      <w:b/>
      <w:bCs/>
      <w:color w:val="4F81BD"/>
    </w:rPr>
  </w:style>
  <w:style w:type="character" w:customStyle="1" w:styleId="10">
    <w:name w:val="כותרת 1 תו"/>
    <w:basedOn w:val="a0"/>
    <w:uiPriority w:val="99"/>
    <w:rsid w:val="00D677B0"/>
    <w:rPr>
      <w:rFonts w:ascii="Cambria" w:eastAsia="Times New Roman" w:hAnsi="Cambria" w:cs="Times New Roman"/>
      <w:b/>
      <w:bCs/>
      <w:color w:val="365F91"/>
      <w:sz w:val="28"/>
      <w:szCs w:val="28"/>
    </w:rPr>
  </w:style>
  <w:style w:type="paragraph" w:customStyle="1" w:styleId="TOCHeading1">
    <w:name w:val="TOC Heading1"/>
    <w:basedOn w:val="1"/>
    <w:next w:val="a"/>
    <w:uiPriority w:val="39"/>
    <w:unhideWhenUsed/>
    <w:qFormat/>
    <w:rsid w:val="00D677B0"/>
    <w:pPr>
      <w:bidi w:val="0"/>
      <w:outlineLvl w:val="9"/>
    </w:pPr>
    <w:rPr>
      <w:lang w:eastAsia="ja-JP" w:bidi="ar-SA"/>
    </w:rPr>
  </w:style>
  <w:style w:type="paragraph" w:customStyle="1" w:styleId="Default">
    <w:name w:val="Default"/>
    <w:rsid w:val="00D677B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unhideWhenUsed/>
    <w:rsid w:val="00D677B0"/>
    <w:rPr>
      <w:rFonts w:ascii="Times New Roman" w:hAnsi="Times New Roman" w:cs="Times New Roman" w:hint="default"/>
      <w:color w:val="0000FF"/>
      <w:u w:val="single"/>
    </w:rPr>
  </w:style>
  <w:style w:type="paragraph" w:customStyle="1" w:styleId="TOC11">
    <w:name w:val="TOC 11"/>
    <w:basedOn w:val="a"/>
    <w:next w:val="a"/>
    <w:autoRedefine/>
    <w:uiPriority w:val="39"/>
    <w:unhideWhenUsed/>
    <w:rsid w:val="00D677B0"/>
    <w:pPr>
      <w:bidi/>
      <w:spacing w:after="100"/>
    </w:pPr>
    <w:rPr>
      <w:lang w:val="en-US"/>
    </w:rPr>
  </w:style>
  <w:style w:type="paragraph" w:customStyle="1" w:styleId="TOC21">
    <w:name w:val="TOC 21"/>
    <w:basedOn w:val="a"/>
    <w:next w:val="a"/>
    <w:autoRedefine/>
    <w:uiPriority w:val="39"/>
    <w:unhideWhenUsed/>
    <w:rsid w:val="00D677B0"/>
    <w:pPr>
      <w:bidi/>
      <w:spacing w:after="100"/>
      <w:ind w:left="220"/>
    </w:pPr>
    <w:rPr>
      <w:lang w:val="en-US"/>
    </w:rPr>
  </w:style>
  <w:style w:type="paragraph" w:customStyle="1" w:styleId="TOC31">
    <w:name w:val="TOC 31"/>
    <w:basedOn w:val="a"/>
    <w:next w:val="a"/>
    <w:autoRedefine/>
    <w:uiPriority w:val="39"/>
    <w:unhideWhenUsed/>
    <w:rsid w:val="00D677B0"/>
    <w:pPr>
      <w:bidi/>
      <w:spacing w:after="100"/>
      <w:ind w:left="440"/>
    </w:pPr>
    <w:rPr>
      <w:lang w:val="en-US"/>
    </w:rPr>
  </w:style>
  <w:style w:type="paragraph" w:customStyle="1" w:styleId="Header1">
    <w:name w:val="Header1"/>
    <w:basedOn w:val="a"/>
    <w:next w:val="a3"/>
    <w:link w:val="HeaderChar"/>
    <w:uiPriority w:val="99"/>
    <w:unhideWhenUsed/>
    <w:rsid w:val="00D677B0"/>
    <w:pPr>
      <w:tabs>
        <w:tab w:val="center" w:pos="4153"/>
        <w:tab w:val="right" w:pos="8306"/>
      </w:tabs>
      <w:bidi/>
      <w:spacing w:after="0" w:line="240" w:lineRule="auto"/>
    </w:pPr>
  </w:style>
  <w:style w:type="character" w:customStyle="1" w:styleId="HeaderChar">
    <w:name w:val="Header Char"/>
    <w:basedOn w:val="a0"/>
    <w:link w:val="Header1"/>
    <w:uiPriority w:val="99"/>
    <w:rsid w:val="00D677B0"/>
  </w:style>
  <w:style w:type="paragraph" w:customStyle="1" w:styleId="Footer1">
    <w:name w:val="Footer1"/>
    <w:basedOn w:val="a"/>
    <w:next w:val="a4"/>
    <w:link w:val="FooterChar"/>
    <w:uiPriority w:val="99"/>
    <w:unhideWhenUsed/>
    <w:rsid w:val="00D677B0"/>
    <w:pPr>
      <w:tabs>
        <w:tab w:val="center" w:pos="4153"/>
        <w:tab w:val="right" w:pos="8306"/>
      </w:tabs>
      <w:bidi/>
      <w:spacing w:after="0" w:line="240" w:lineRule="auto"/>
    </w:pPr>
  </w:style>
  <w:style w:type="character" w:customStyle="1" w:styleId="FooterChar">
    <w:name w:val="Footer Char"/>
    <w:basedOn w:val="a0"/>
    <w:link w:val="Footer1"/>
    <w:uiPriority w:val="99"/>
    <w:rsid w:val="00D677B0"/>
  </w:style>
  <w:style w:type="paragraph" w:customStyle="1" w:styleId="ListParagraph1">
    <w:name w:val="List Paragraph1"/>
    <w:basedOn w:val="a"/>
    <w:next w:val="a5"/>
    <w:uiPriority w:val="34"/>
    <w:qFormat/>
    <w:rsid w:val="00D677B0"/>
    <w:pPr>
      <w:bidi/>
      <w:ind w:left="720"/>
      <w:contextualSpacing/>
    </w:pPr>
    <w:rPr>
      <w:rFonts w:eastAsia="Times New Roman"/>
      <w:lang w:val="en-US"/>
    </w:rPr>
  </w:style>
  <w:style w:type="character" w:styleId="a6">
    <w:name w:val="Strong"/>
    <w:basedOn w:val="a0"/>
    <w:uiPriority w:val="22"/>
    <w:qFormat/>
    <w:rsid w:val="00D677B0"/>
    <w:rPr>
      <w:b/>
      <w:bCs/>
      <w:color w:val="1F477D"/>
    </w:rPr>
  </w:style>
  <w:style w:type="character" w:customStyle="1" w:styleId="breadcrumbcurrentposting">
    <w:name w:val="breadcrumbcurrentposting"/>
    <w:basedOn w:val="a0"/>
    <w:rsid w:val="00D677B0"/>
  </w:style>
  <w:style w:type="character" w:customStyle="1" w:styleId="reference-text">
    <w:name w:val="reference-text"/>
    <w:basedOn w:val="a0"/>
    <w:rsid w:val="00D677B0"/>
  </w:style>
  <w:style w:type="paragraph" w:customStyle="1" w:styleId="BalloonText1">
    <w:name w:val="Balloon Text1"/>
    <w:basedOn w:val="a"/>
    <w:next w:val="a7"/>
    <w:link w:val="BalloonTextChar"/>
    <w:uiPriority w:val="99"/>
    <w:unhideWhenUsed/>
    <w:rsid w:val="00D677B0"/>
    <w:pPr>
      <w:bidi/>
      <w:spacing w:after="0" w:line="240" w:lineRule="auto"/>
    </w:pPr>
    <w:rPr>
      <w:rFonts w:ascii="Segoe UI" w:hAnsi="Segoe UI" w:cs="Segoe UI"/>
      <w:sz w:val="18"/>
      <w:szCs w:val="18"/>
    </w:rPr>
  </w:style>
  <w:style w:type="character" w:customStyle="1" w:styleId="BalloonTextChar">
    <w:name w:val="Balloon Text Char"/>
    <w:basedOn w:val="a0"/>
    <w:link w:val="BalloonText1"/>
    <w:uiPriority w:val="99"/>
    <w:rsid w:val="00D677B0"/>
    <w:rPr>
      <w:rFonts w:ascii="Segoe UI" w:hAnsi="Segoe UI" w:cs="Segoe UI"/>
      <w:sz w:val="18"/>
      <w:szCs w:val="18"/>
    </w:rPr>
  </w:style>
  <w:style w:type="character" w:styleId="a8">
    <w:name w:val="annotation reference"/>
    <w:basedOn w:val="a0"/>
    <w:uiPriority w:val="99"/>
    <w:unhideWhenUsed/>
    <w:rsid w:val="00D677B0"/>
    <w:rPr>
      <w:sz w:val="16"/>
      <w:szCs w:val="16"/>
    </w:rPr>
  </w:style>
  <w:style w:type="paragraph" w:customStyle="1" w:styleId="CommentText1">
    <w:name w:val="Comment Text1"/>
    <w:basedOn w:val="a"/>
    <w:next w:val="a9"/>
    <w:link w:val="CommentTextChar"/>
    <w:uiPriority w:val="99"/>
    <w:unhideWhenUsed/>
    <w:rsid w:val="00D677B0"/>
    <w:pPr>
      <w:bidi/>
      <w:spacing w:line="240" w:lineRule="auto"/>
    </w:pPr>
    <w:rPr>
      <w:sz w:val="20"/>
      <w:szCs w:val="20"/>
    </w:rPr>
  </w:style>
  <w:style w:type="character" w:customStyle="1" w:styleId="CommentTextChar">
    <w:name w:val="Comment Text Char"/>
    <w:basedOn w:val="a0"/>
    <w:link w:val="CommentText1"/>
    <w:uiPriority w:val="99"/>
    <w:rsid w:val="00D677B0"/>
    <w:rPr>
      <w:sz w:val="20"/>
      <w:szCs w:val="20"/>
    </w:rPr>
  </w:style>
  <w:style w:type="paragraph" w:styleId="a9">
    <w:name w:val="annotation text"/>
    <w:basedOn w:val="a"/>
    <w:link w:val="aa"/>
    <w:uiPriority w:val="99"/>
    <w:unhideWhenUsed/>
    <w:rsid w:val="00D677B0"/>
    <w:pPr>
      <w:spacing w:line="240" w:lineRule="auto"/>
    </w:pPr>
    <w:rPr>
      <w:sz w:val="20"/>
      <w:szCs w:val="20"/>
    </w:rPr>
  </w:style>
  <w:style w:type="character" w:customStyle="1" w:styleId="aa">
    <w:name w:val="טקסט הערה תו"/>
    <w:basedOn w:val="a0"/>
    <w:link w:val="a9"/>
    <w:uiPriority w:val="99"/>
    <w:semiHidden/>
    <w:rsid w:val="00D677B0"/>
    <w:rPr>
      <w:sz w:val="20"/>
      <w:szCs w:val="20"/>
    </w:rPr>
  </w:style>
  <w:style w:type="paragraph" w:styleId="ab">
    <w:name w:val="annotation subject"/>
    <w:basedOn w:val="a9"/>
    <w:next w:val="a9"/>
    <w:link w:val="ac"/>
    <w:uiPriority w:val="99"/>
    <w:unhideWhenUsed/>
    <w:rsid w:val="00D677B0"/>
    <w:pPr>
      <w:bidi/>
    </w:pPr>
    <w:rPr>
      <w:b/>
      <w:bCs/>
      <w:lang w:val="en-US"/>
    </w:rPr>
  </w:style>
  <w:style w:type="character" w:customStyle="1" w:styleId="ac">
    <w:name w:val="נושא הערה תו"/>
    <w:basedOn w:val="aa"/>
    <w:link w:val="ab"/>
    <w:uiPriority w:val="99"/>
    <w:rsid w:val="00D677B0"/>
    <w:rPr>
      <w:b/>
      <w:bCs/>
      <w:sz w:val="20"/>
      <w:szCs w:val="20"/>
      <w:lang w:val="en-US"/>
    </w:rPr>
  </w:style>
  <w:style w:type="table" w:styleId="ad">
    <w:name w:val="Table Grid"/>
    <w:basedOn w:val="a1"/>
    <w:uiPriority w:val="59"/>
    <w:rsid w:val="00D677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677B0"/>
  </w:style>
  <w:style w:type="character" w:styleId="ae">
    <w:name w:val="Emphasis"/>
    <w:basedOn w:val="a0"/>
    <w:qFormat/>
    <w:rsid w:val="00D677B0"/>
    <w:rPr>
      <w:rFonts w:ascii="Times New Roman" w:hAnsi="Times New Roman" w:cs="Times New Roman" w:hint="default"/>
      <w:b/>
      <w:bCs w:val="0"/>
      <w:i w:val="0"/>
      <w:iCs w:val="0"/>
    </w:rPr>
  </w:style>
  <w:style w:type="table" w:customStyle="1" w:styleId="LightGrid-Accent11">
    <w:name w:val="Light Grid - Accent 11"/>
    <w:basedOn w:val="a1"/>
    <w:next w:val="-1"/>
    <w:uiPriority w:val="62"/>
    <w:rsid w:val="00D677B0"/>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martyn">
    <w:name w:val="martyn"/>
    <w:basedOn w:val="3"/>
    <w:rsid w:val="00D677B0"/>
  </w:style>
  <w:style w:type="character" w:customStyle="1" w:styleId="toctoggle">
    <w:name w:val="toctoggle"/>
    <w:basedOn w:val="a0"/>
    <w:rsid w:val="00D677B0"/>
  </w:style>
  <w:style w:type="character" w:customStyle="1" w:styleId="word5">
    <w:name w:val="word5"/>
    <w:basedOn w:val="a0"/>
    <w:rsid w:val="00D677B0"/>
  </w:style>
  <w:style w:type="character" w:styleId="af">
    <w:name w:val="page number"/>
    <w:basedOn w:val="a0"/>
    <w:rsid w:val="00D677B0"/>
  </w:style>
  <w:style w:type="paragraph" w:customStyle="1" w:styleId="Caption1">
    <w:name w:val="Caption1"/>
    <w:basedOn w:val="a"/>
    <w:next w:val="a"/>
    <w:unhideWhenUsed/>
    <w:qFormat/>
    <w:rsid w:val="00D677B0"/>
    <w:pPr>
      <w:spacing w:line="240" w:lineRule="auto"/>
    </w:pPr>
    <w:rPr>
      <w:rFonts w:ascii="Times New Roman" w:eastAsia="Times New Roman" w:hAnsi="Times New Roman" w:cs="Times New Roman"/>
      <w:b/>
      <w:bCs/>
      <w:color w:val="4F81BD"/>
      <w:sz w:val="18"/>
      <w:szCs w:val="18"/>
      <w:lang w:val="en-US"/>
    </w:rPr>
  </w:style>
  <w:style w:type="character" w:customStyle="1" w:styleId="result">
    <w:name w:val="result"/>
    <w:basedOn w:val="a0"/>
    <w:rsid w:val="00D677B0"/>
  </w:style>
  <w:style w:type="paragraph" w:customStyle="1" w:styleId="NormalWeb1">
    <w:name w:val="Normal (Web)1"/>
    <w:basedOn w:val="a"/>
    <w:next w:val="NormalWeb"/>
    <w:uiPriority w:val="99"/>
    <w:semiHidden/>
    <w:unhideWhenUsed/>
    <w:rsid w:val="00D677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ord">
    <w:name w:val="word"/>
    <w:basedOn w:val="a0"/>
    <w:rsid w:val="00D677B0"/>
  </w:style>
  <w:style w:type="paragraph" w:customStyle="1" w:styleId="TextBody">
    <w:name w:val="Text Body"/>
    <w:basedOn w:val="a"/>
    <w:rsid w:val="00D677B0"/>
    <w:pPr>
      <w:suppressAutoHyphens/>
      <w:spacing w:after="140" w:line="288" w:lineRule="auto"/>
    </w:pPr>
    <w:rPr>
      <w:rFonts w:ascii="Times New Roman" w:eastAsia="Times New Roman" w:hAnsi="Times New Roman" w:cs="Times New Roman"/>
      <w:color w:val="00000A"/>
      <w:sz w:val="24"/>
      <w:szCs w:val="24"/>
      <w:lang w:val="en-US"/>
    </w:rPr>
  </w:style>
  <w:style w:type="table" w:customStyle="1" w:styleId="12">
    <w:name w:val="טבלת רשת1"/>
    <w:basedOn w:val="a1"/>
    <w:next w:val="ad"/>
    <w:uiPriority w:val="59"/>
    <w:rsid w:val="00D677B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677B0"/>
    <w:pPr>
      <w:spacing w:after="0" w:line="240" w:lineRule="auto"/>
    </w:pPr>
    <w:rPr>
      <w:rFonts w:ascii="Calibri" w:eastAsia="Calibri" w:hAnsi="Calibri" w:cs="Arial"/>
      <w:lang w:val="en-US"/>
    </w:rPr>
  </w:style>
  <w:style w:type="character" w:customStyle="1" w:styleId="Heading2Char1">
    <w:name w:val="Heading 2 Char1"/>
    <w:basedOn w:val="a0"/>
    <w:uiPriority w:val="9"/>
    <w:semiHidden/>
    <w:rsid w:val="00D677B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a0"/>
    <w:uiPriority w:val="9"/>
    <w:semiHidden/>
    <w:rsid w:val="00D677B0"/>
    <w:rPr>
      <w:rFonts w:asciiTheme="majorHAnsi" w:eastAsiaTheme="majorEastAsia" w:hAnsiTheme="majorHAnsi" w:cstheme="majorBidi"/>
      <w:b/>
      <w:bCs/>
      <w:color w:val="4F81BD" w:themeColor="accent1"/>
    </w:rPr>
  </w:style>
  <w:style w:type="paragraph" w:styleId="a3">
    <w:name w:val="header"/>
    <w:basedOn w:val="a"/>
    <w:link w:val="af1"/>
    <w:uiPriority w:val="99"/>
    <w:unhideWhenUsed/>
    <w:rsid w:val="00D677B0"/>
    <w:pPr>
      <w:tabs>
        <w:tab w:val="center" w:pos="4153"/>
        <w:tab w:val="right" w:pos="8306"/>
      </w:tabs>
      <w:spacing w:after="0" w:line="240" w:lineRule="auto"/>
    </w:pPr>
  </w:style>
  <w:style w:type="character" w:customStyle="1" w:styleId="af1">
    <w:name w:val="כותרת עליונה תו"/>
    <w:basedOn w:val="a0"/>
    <w:link w:val="a3"/>
    <w:uiPriority w:val="99"/>
    <w:semiHidden/>
    <w:rsid w:val="00D677B0"/>
  </w:style>
  <w:style w:type="paragraph" w:styleId="a4">
    <w:name w:val="footer"/>
    <w:basedOn w:val="a"/>
    <w:link w:val="af2"/>
    <w:uiPriority w:val="99"/>
    <w:unhideWhenUsed/>
    <w:rsid w:val="00D677B0"/>
    <w:pPr>
      <w:tabs>
        <w:tab w:val="center" w:pos="4153"/>
        <w:tab w:val="right" w:pos="8306"/>
      </w:tabs>
      <w:spacing w:after="0" w:line="240" w:lineRule="auto"/>
    </w:pPr>
  </w:style>
  <w:style w:type="character" w:customStyle="1" w:styleId="af2">
    <w:name w:val="כותרת תחתונה תו"/>
    <w:basedOn w:val="a0"/>
    <w:link w:val="a4"/>
    <w:uiPriority w:val="99"/>
    <w:semiHidden/>
    <w:rsid w:val="00D677B0"/>
  </w:style>
  <w:style w:type="paragraph" w:styleId="a5">
    <w:name w:val="List Paragraph"/>
    <w:basedOn w:val="a"/>
    <w:uiPriority w:val="34"/>
    <w:qFormat/>
    <w:rsid w:val="00D677B0"/>
    <w:pPr>
      <w:ind w:left="720"/>
      <w:contextualSpacing/>
    </w:pPr>
  </w:style>
  <w:style w:type="paragraph" w:styleId="a7">
    <w:name w:val="Balloon Text"/>
    <w:basedOn w:val="a"/>
    <w:link w:val="af3"/>
    <w:uiPriority w:val="99"/>
    <w:unhideWhenUsed/>
    <w:rsid w:val="00D677B0"/>
    <w:pPr>
      <w:spacing w:after="0" w:line="240" w:lineRule="auto"/>
    </w:pPr>
    <w:rPr>
      <w:rFonts w:ascii="Tahoma" w:hAnsi="Tahoma" w:cs="Tahoma"/>
      <w:sz w:val="16"/>
      <w:szCs w:val="16"/>
    </w:rPr>
  </w:style>
  <w:style w:type="character" w:customStyle="1" w:styleId="af3">
    <w:name w:val="טקסט בלונים תו"/>
    <w:basedOn w:val="a0"/>
    <w:link w:val="a7"/>
    <w:uiPriority w:val="99"/>
    <w:semiHidden/>
    <w:rsid w:val="00D677B0"/>
    <w:rPr>
      <w:rFonts w:ascii="Tahoma" w:hAnsi="Tahoma" w:cs="Tahoma"/>
      <w:sz w:val="16"/>
      <w:szCs w:val="16"/>
    </w:rPr>
  </w:style>
  <w:style w:type="table" w:styleId="-1">
    <w:name w:val="Light Grid Accent 1"/>
    <w:basedOn w:val="a1"/>
    <w:uiPriority w:val="62"/>
    <w:rsid w:val="00D677B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a"/>
    <w:uiPriority w:val="99"/>
    <w:semiHidden/>
    <w:unhideWhenUsed/>
    <w:rsid w:val="00D677B0"/>
    <w:rPr>
      <w:rFonts w:ascii="Times New Roman" w:hAnsi="Times New Roman" w:cs="Times New Roman"/>
      <w:sz w:val="24"/>
      <w:szCs w:val="24"/>
    </w:rPr>
  </w:style>
  <w:style w:type="numbering" w:customStyle="1" w:styleId="NoList2">
    <w:name w:val="No List2"/>
    <w:next w:val="a2"/>
    <w:uiPriority w:val="99"/>
    <w:semiHidden/>
    <w:unhideWhenUsed/>
    <w:rsid w:val="005A5E19"/>
  </w:style>
  <w:style w:type="paragraph" w:customStyle="1" w:styleId="TOCHeading2">
    <w:name w:val="TOC Heading2"/>
    <w:basedOn w:val="1"/>
    <w:next w:val="a"/>
    <w:uiPriority w:val="39"/>
    <w:unhideWhenUsed/>
    <w:qFormat/>
    <w:rsid w:val="005A5E19"/>
    <w:pPr>
      <w:bidi w:val="0"/>
      <w:outlineLvl w:val="9"/>
    </w:pPr>
    <w:rPr>
      <w:lang w:eastAsia="ja-JP" w:bidi="ar-SA"/>
    </w:rPr>
  </w:style>
  <w:style w:type="paragraph" w:customStyle="1" w:styleId="TOC12">
    <w:name w:val="TOC 12"/>
    <w:basedOn w:val="a"/>
    <w:next w:val="a"/>
    <w:autoRedefine/>
    <w:uiPriority w:val="39"/>
    <w:unhideWhenUsed/>
    <w:rsid w:val="005A5E19"/>
    <w:pPr>
      <w:bidi/>
      <w:spacing w:after="100"/>
    </w:pPr>
    <w:rPr>
      <w:lang w:val="en-US"/>
    </w:rPr>
  </w:style>
  <w:style w:type="paragraph" w:customStyle="1" w:styleId="TOC22">
    <w:name w:val="TOC 22"/>
    <w:basedOn w:val="a"/>
    <w:next w:val="a"/>
    <w:autoRedefine/>
    <w:uiPriority w:val="39"/>
    <w:unhideWhenUsed/>
    <w:rsid w:val="005A5E19"/>
    <w:pPr>
      <w:bidi/>
      <w:spacing w:after="100"/>
      <w:ind w:left="220"/>
    </w:pPr>
    <w:rPr>
      <w:lang w:val="en-US"/>
    </w:rPr>
  </w:style>
  <w:style w:type="paragraph" w:customStyle="1" w:styleId="TOC32">
    <w:name w:val="TOC 32"/>
    <w:basedOn w:val="a"/>
    <w:next w:val="a"/>
    <w:autoRedefine/>
    <w:uiPriority w:val="39"/>
    <w:unhideWhenUsed/>
    <w:rsid w:val="005A5E19"/>
    <w:pPr>
      <w:bidi/>
      <w:spacing w:after="100"/>
      <w:ind w:left="440"/>
    </w:pPr>
    <w:rPr>
      <w:lang w:val="en-US"/>
    </w:rPr>
  </w:style>
  <w:style w:type="paragraph" w:customStyle="1" w:styleId="Caption2">
    <w:name w:val="Caption2"/>
    <w:basedOn w:val="a"/>
    <w:next w:val="a"/>
    <w:unhideWhenUsed/>
    <w:qFormat/>
    <w:rsid w:val="005A5E19"/>
    <w:pPr>
      <w:spacing w:line="240" w:lineRule="auto"/>
    </w:pPr>
    <w:rPr>
      <w:rFonts w:ascii="Times New Roman" w:eastAsia="Times New Roman" w:hAnsi="Times New Roman" w:cs="Times New Roman"/>
      <w:b/>
      <w:bCs/>
      <w:color w:val="4F81BD"/>
      <w:sz w:val="18"/>
      <w:szCs w:val="18"/>
      <w:lang w:val="en-US"/>
    </w:rPr>
  </w:style>
  <w:style w:type="paragraph" w:customStyle="1" w:styleId="p">
    <w:name w:val="p"/>
    <w:basedOn w:val="a"/>
    <w:rsid w:val="005A5E19"/>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3">
    <w:name w:val="No List3"/>
    <w:next w:val="a2"/>
    <w:uiPriority w:val="99"/>
    <w:semiHidden/>
    <w:unhideWhenUsed/>
    <w:rsid w:val="00D33EEA"/>
  </w:style>
  <w:style w:type="paragraph" w:customStyle="1" w:styleId="TOCHeading3">
    <w:name w:val="TOC Heading3"/>
    <w:basedOn w:val="1"/>
    <w:next w:val="a"/>
    <w:uiPriority w:val="39"/>
    <w:unhideWhenUsed/>
    <w:qFormat/>
    <w:rsid w:val="00D33EEA"/>
    <w:pPr>
      <w:bidi w:val="0"/>
      <w:outlineLvl w:val="9"/>
    </w:pPr>
    <w:rPr>
      <w:lang w:eastAsia="ja-JP" w:bidi="ar-SA"/>
    </w:rPr>
  </w:style>
  <w:style w:type="paragraph" w:customStyle="1" w:styleId="TOC13">
    <w:name w:val="TOC 13"/>
    <w:basedOn w:val="a"/>
    <w:next w:val="a"/>
    <w:autoRedefine/>
    <w:uiPriority w:val="39"/>
    <w:unhideWhenUsed/>
    <w:rsid w:val="00D33EEA"/>
    <w:pPr>
      <w:bidi/>
      <w:spacing w:after="100"/>
    </w:pPr>
    <w:rPr>
      <w:lang w:val="en-US"/>
    </w:rPr>
  </w:style>
  <w:style w:type="paragraph" w:customStyle="1" w:styleId="TOC23">
    <w:name w:val="TOC 23"/>
    <w:basedOn w:val="a"/>
    <w:next w:val="a"/>
    <w:autoRedefine/>
    <w:uiPriority w:val="39"/>
    <w:unhideWhenUsed/>
    <w:rsid w:val="00D33EEA"/>
    <w:pPr>
      <w:bidi/>
      <w:spacing w:after="100"/>
      <w:ind w:left="220"/>
    </w:pPr>
    <w:rPr>
      <w:lang w:val="en-US"/>
    </w:rPr>
  </w:style>
  <w:style w:type="paragraph" w:customStyle="1" w:styleId="TOC33">
    <w:name w:val="TOC 33"/>
    <w:basedOn w:val="a"/>
    <w:next w:val="a"/>
    <w:autoRedefine/>
    <w:uiPriority w:val="39"/>
    <w:unhideWhenUsed/>
    <w:rsid w:val="00D33EEA"/>
    <w:pPr>
      <w:bidi/>
      <w:spacing w:after="100"/>
      <w:ind w:left="440"/>
    </w:pPr>
    <w:rPr>
      <w:lang w:val="en-US"/>
    </w:rPr>
  </w:style>
  <w:style w:type="paragraph" w:customStyle="1" w:styleId="Caption3">
    <w:name w:val="Caption3"/>
    <w:basedOn w:val="a"/>
    <w:next w:val="a"/>
    <w:unhideWhenUsed/>
    <w:qFormat/>
    <w:rsid w:val="00D33EEA"/>
    <w:pPr>
      <w:spacing w:line="240" w:lineRule="auto"/>
    </w:pPr>
    <w:rPr>
      <w:rFonts w:ascii="Times New Roman" w:eastAsia="Times New Roman" w:hAnsi="Times New Roman" w:cs="Times New Roman"/>
      <w:b/>
      <w:bCs/>
      <w:color w:val="4F81BD"/>
      <w:sz w:val="18"/>
      <w:szCs w:val="18"/>
      <w:lang w:val="en-US"/>
    </w:rPr>
  </w:style>
  <w:style w:type="table" w:customStyle="1" w:styleId="LightGrid-Accent12">
    <w:name w:val="Light Grid - Accent 12"/>
    <w:basedOn w:val="a1"/>
    <w:next w:val="-1"/>
    <w:uiPriority w:val="62"/>
    <w:rsid w:val="00C450A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f4">
    <w:name w:val="TOC Heading"/>
    <w:basedOn w:val="1"/>
    <w:next w:val="a"/>
    <w:uiPriority w:val="39"/>
    <w:unhideWhenUsed/>
    <w:qFormat/>
    <w:rsid w:val="00B36F7B"/>
    <w:pPr>
      <w:bidi w:val="0"/>
      <w:outlineLvl w:val="9"/>
    </w:pPr>
    <w:rPr>
      <w:rFonts w:asciiTheme="majorHAnsi" w:eastAsiaTheme="majorEastAsia" w:hAnsiTheme="majorHAnsi" w:cstheme="majorBidi"/>
      <w:color w:val="365F91" w:themeColor="accent1" w:themeShade="BF"/>
      <w:lang w:eastAsia="ja-JP" w:bidi="ar-SA"/>
    </w:rPr>
  </w:style>
  <w:style w:type="paragraph" w:styleId="TOC2">
    <w:name w:val="toc 2"/>
    <w:basedOn w:val="a"/>
    <w:next w:val="a"/>
    <w:autoRedefine/>
    <w:uiPriority w:val="39"/>
    <w:unhideWhenUsed/>
    <w:qFormat/>
    <w:rsid w:val="00B36F7B"/>
    <w:pPr>
      <w:spacing w:after="100"/>
      <w:ind w:left="220"/>
    </w:pPr>
    <w:rPr>
      <w:rFonts w:eastAsiaTheme="minorEastAsia"/>
      <w:lang w:val="en-US" w:eastAsia="ja-JP" w:bidi="ar-SA"/>
    </w:rPr>
  </w:style>
  <w:style w:type="paragraph" w:styleId="TOC1">
    <w:name w:val="toc 1"/>
    <w:basedOn w:val="a"/>
    <w:next w:val="a"/>
    <w:autoRedefine/>
    <w:uiPriority w:val="39"/>
    <w:unhideWhenUsed/>
    <w:qFormat/>
    <w:rsid w:val="00C44E07"/>
    <w:pPr>
      <w:tabs>
        <w:tab w:val="right" w:leader="dot" w:pos="8296"/>
      </w:tabs>
      <w:spacing w:after="100"/>
      <w:jc w:val="both"/>
    </w:pPr>
    <w:rPr>
      <w:rFonts w:eastAsiaTheme="minorEastAsia"/>
      <w:lang w:val="en-US" w:eastAsia="ja-JP" w:bidi="ar-SA"/>
    </w:rPr>
  </w:style>
  <w:style w:type="paragraph" w:styleId="TOC3">
    <w:name w:val="toc 3"/>
    <w:basedOn w:val="a"/>
    <w:next w:val="a"/>
    <w:autoRedefine/>
    <w:uiPriority w:val="39"/>
    <w:unhideWhenUsed/>
    <w:qFormat/>
    <w:rsid w:val="00821BDB"/>
    <w:pPr>
      <w:tabs>
        <w:tab w:val="right" w:leader="dot" w:pos="8296"/>
      </w:tabs>
      <w:spacing w:after="100"/>
      <w:ind w:left="440"/>
    </w:pPr>
    <w:rPr>
      <w:rFonts w:eastAsia="Calibri"/>
      <w:noProof/>
      <w:sz w:val="24"/>
      <w:szCs w:val="24"/>
      <w:lang w:val="en-US" w:eastAsia="ja-JP" w:bidi="ar-SA"/>
    </w:rPr>
  </w:style>
  <w:style w:type="paragraph" w:customStyle="1" w:styleId="Els-Title">
    <w:name w:val="Els-Title"/>
    <w:next w:val="a"/>
    <w:autoRedefine/>
    <w:rsid w:val="00715A77"/>
    <w:pPr>
      <w:suppressAutoHyphens/>
      <w:spacing w:after="0" w:line="400" w:lineRule="exact"/>
      <w:ind w:left="720" w:hanging="720"/>
    </w:pPr>
    <w:rPr>
      <w:rFonts w:ascii="Times New Roman" w:eastAsia="Times New Roman" w:hAnsi="Times New Roman" w:cs="Times New Roman"/>
      <w:color w:val="000000"/>
      <w:sz w:val="24"/>
      <w:szCs w:val="24"/>
      <w:lang w:val="ro-RO"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paragraph" w:styleId="1">
    <w:name w:val="heading 1"/>
    <w:basedOn w:val="a"/>
    <w:next w:val="a"/>
    <w:link w:val="11"/>
    <w:uiPriority w:val="99"/>
    <w:qFormat/>
    <w:rsid w:val="00D677B0"/>
    <w:pPr>
      <w:keepNext/>
      <w:keepLines/>
      <w:bidi/>
      <w:spacing w:before="48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unhideWhenUsed/>
    <w:qFormat/>
    <w:rsid w:val="00D677B0"/>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D677B0"/>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1"/>
    <w:basedOn w:val="a0"/>
    <w:link w:val="1"/>
    <w:uiPriority w:val="99"/>
    <w:rsid w:val="00D677B0"/>
    <w:rPr>
      <w:rFonts w:ascii="Cambria" w:eastAsia="Times New Roman" w:hAnsi="Cambria" w:cs="Times New Roman"/>
      <w:b/>
      <w:bCs/>
      <w:color w:val="365F91"/>
      <w:sz w:val="28"/>
      <w:szCs w:val="28"/>
      <w:lang w:val="en-US"/>
    </w:rPr>
  </w:style>
  <w:style w:type="paragraph" w:customStyle="1" w:styleId="Heading21">
    <w:name w:val="Heading 21"/>
    <w:basedOn w:val="a"/>
    <w:next w:val="a"/>
    <w:unhideWhenUsed/>
    <w:qFormat/>
    <w:rsid w:val="00D677B0"/>
    <w:pPr>
      <w:keepNext/>
      <w:keepLines/>
      <w:bidi/>
      <w:spacing w:before="200" w:after="0"/>
      <w:outlineLvl w:val="1"/>
    </w:pPr>
    <w:rPr>
      <w:rFonts w:ascii="Cambria" w:eastAsia="Times New Roman" w:hAnsi="Cambria" w:cs="Times New Roman"/>
      <w:b/>
      <w:bCs/>
      <w:color w:val="4F81BD"/>
      <w:sz w:val="26"/>
      <w:szCs w:val="26"/>
      <w:lang w:val="en-US"/>
    </w:rPr>
  </w:style>
  <w:style w:type="paragraph" w:customStyle="1" w:styleId="Heading31">
    <w:name w:val="Heading 31"/>
    <w:basedOn w:val="a"/>
    <w:next w:val="a"/>
    <w:uiPriority w:val="9"/>
    <w:unhideWhenUsed/>
    <w:qFormat/>
    <w:rsid w:val="00D677B0"/>
    <w:pPr>
      <w:keepNext/>
      <w:keepLines/>
      <w:bidi/>
      <w:spacing w:before="200" w:after="0"/>
      <w:outlineLvl w:val="2"/>
    </w:pPr>
    <w:rPr>
      <w:rFonts w:ascii="Cambria" w:eastAsia="Times New Roman" w:hAnsi="Cambria" w:cs="Times New Roman"/>
      <w:b/>
      <w:bCs/>
      <w:color w:val="4F81BD"/>
      <w:lang w:val="en-US"/>
    </w:rPr>
  </w:style>
  <w:style w:type="numbering" w:customStyle="1" w:styleId="NoList1">
    <w:name w:val="No List1"/>
    <w:next w:val="a2"/>
    <w:uiPriority w:val="99"/>
    <w:semiHidden/>
    <w:unhideWhenUsed/>
    <w:rsid w:val="00D677B0"/>
  </w:style>
  <w:style w:type="character" w:customStyle="1" w:styleId="20">
    <w:name w:val="כותרת 2 תו"/>
    <w:basedOn w:val="a0"/>
    <w:link w:val="2"/>
    <w:rsid w:val="00D677B0"/>
    <w:rPr>
      <w:rFonts w:ascii="Cambria" w:eastAsia="Times New Roman" w:hAnsi="Cambria" w:cs="Times New Roman"/>
      <w:b/>
      <w:bCs/>
      <w:color w:val="4F81BD"/>
      <w:sz w:val="26"/>
      <w:szCs w:val="26"/>
    </w:rPr>
  </w:style>
  <w:style w:type="character" w:customStyle="1" w:styleId="30">
    <w:name w:val="כותרת 3 תו"/>
    <w:basedOn w:val="a0"/>
    <w:link w:val="3"/>
    <w:uiPriority w:val="9"/>
    <w:rsid w:val="00D677B0"/>
    <w:rPr>
      <w:rFonts w:ascii="Cambria" w:eastAsia="Times New Roman" w:hAnsi="Cambria" w:cs="Times New Roman"/>
      <w:b/>
      <w:bCs/>
      <w:color w:val="4F81BD"/>
    </w:rPr>
  </w:style>
  <w:style w:type="character" w:customStyle="1" w:styleId="10">
    <w:name w:val="כותרת 1 תו"/>
    <w:basedOn w:val="a0"/>
    <w:uiPriority w:val="99"/>
    <w:rsid w:val="00D677B0"/>
    <w:rPr>
      <w:rFonts w:ascii="Cambria" w:eastAsia="Times New Roman" w:hAnsi="Cambria" w:cs="Times New Roman"/>
      <w:b/>
      <w:bCs/>
      <w:color w:val="365F91"/>
      <w:sz w:val="28"/>
      <w:szCs w:val="28"/>
    </w:rPr>
  </w:style>
  <w:style w:type="paragraph" w:customStyle="1" w:styleId="TOCHeading1">
    <w:name w:val="TOC Heading1"/>
    <w:basedOn w:val="1"/>
    <w:next w:val="a"/>
    <w:uiPriority w:val="39"/>
    <w:unhideWhenUsed/>
    <w:qFormat/>
    <w:rsid w:val="00D677B0"/>
    <w:pPr>
      <w:bidi w:val="0"/>
      <w:outlineLvl w:val="9"/>
    </w:pPr>
    <w:rPr>
      <w:lang w:eastAsia="ja-JP" w:bidi="ar-SA"/>
    </w:rPr>
  </w:style>
  <w:style w:type="paragraph" w:customStyle="1" w:styleId="Default">
    <w:name w:val="Default"/>
    <w:rsid w:val="00D677B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unhideWhenUsed/>
    <w:rsid w:val="00D677B0"/>
    <w:rPr>
      <w:rFonts w:ascii="Times New Roman" w:hAnsi="Times New Roman" w:cs="Times New Roman" w:hint="default"/>
      <w:color w:val="0000FF"/>
      <w:u w:val="single"/>
    </w:rPr>
  </w:style>
  <w:style w:type="paragraph" w:customStyle="1" w:styleId="TOC11">
    <w:name w:val="TOC 11"/>
    <w:basedOn w:val="a"/>
    <w:next w:val="a"/>
    <w:autoRedefine/>
    <w:uiPriority w:val="39"/>
    <w:unhideWhenUsed/>
    <w:rsid w:val="00D677B0"/>
    <w:pPr>
      <w:bidi/>
      <w:spacing w:after="100"/>
    </w:pPr>
    <w:rPr>
      <w:lang w:val="en-US"/>
    </w:rPr>
  </w:style>
  <w:style w:type="paragraph" w:customStyle="1" w:styleId="TOC21">
    <w:name w:val="TOC 21"/>
    <w:basedOn w:val="a"/>
    <w:next w:val="a"/>
    <w:autoRedefine/>
    <w:uiPriority w:val="39"/>
    <w:unhideWhenUsed/>
    <w:rsid w:val="00D677B0"/>
    <w:pPr>
      <w:bidi/>
      <w:spacing w:after="100"/>
      <w:ind w:left="220"/>
    </w:pPr>
    <w:rPr>
      <w:lang w:val="en-US"/>
    </w:rPr>
  </w:style>
  <w:style w:type="paragraph" w:customStyle="1" w:styleId="TOC31">
    <w:name w:val="TOC 31"/>
    <w:basedOn w:val="a"/>
    <w:next w:val="a"/>
    <w:autoRedefine/>
    <w:uiPriority w:val="39"/>
    <w:unhideWhenUsed/>
    <w:rsid w:val="00D677B0"/>
    <w:pPr>
      <w:bidi/>
      <w:spacing w:after="100"/>
      <w:ind w:left="440"/>
    </w:pPr>
    <w:rPr>
      <w:lang w:val="en-US"/>
    </w:rPr>
  </w:style>
  <w:style w:type="paragraph" w:customStyle="1" w:styleId="Header1">
    <w:name w:val="Header1"/>
    <w:basedOn w:val="a"/>
    <w:next w:val="a3"/>
    <w:link w:val="HeaderChar"/>
    <w:uiPriority w:val="99"/>
    <w:unhideWhenUsed/>
    <w:rsid w:val="00D677B0"/>
    <w:pPr>
      <w:tabs>
        <w:tab w:val="center" w:pos="4153"/>
        <w:tab w:val="right" w:pos="8306"/>
      </w:tabs>
      <w:bidi/>
      <w:spacing w:after="0" w:line="240" w:lineRule="auto"/>
    </w:pPr>
  </w:style>
  <w:style w:type="character" w:customStyle="1" w:styleId="HeaderChar">
    <w:name w:val="Header Char"/>
    <w:basedOn w:val="a0"/>
    <w:link w:val="Header1"/>
    <w:uiPriority w:val="99"/>
    <w:rsid w:val="00D677B0"/>
  </w:style>
  <w:style w:type="paragraph" w:customStyle="1" w:styleId="Footer1">
    <w:name w:val="Footer1"/>
    <w:basedOn w:val="a"/>
    <w:next w:val="a4"/>
    <w:link w:val="FooterChar"/>
    <w:uiPriority w:val="99"/>
    <w:unhideWhenUsed/>
    <w:rsid w:val="00D677B0"/>
    <w:pPr>
      <w:tabs>
        <w:tab w:val="center" w:pos="4153"/>
        <w:tab w:val="right" w:pos="8306"/>
      </w:tabs>
      <w:bidi/>
      <w:spacing w:after="0" w:line="240" w:lineRule="auto"/>
    </w:pPr>
  </w:style>
  <w:style w:type="character" w:customStyle="1" w:styleId="FooterChar">
    <w:name w:val="Footer Char"/>
    <w:basedOn w:val="a0"/>
    <w:link w:val="Footer1"/>
    <w:uiPriority w:val="99"/>
    <w:rsid w:val="00D677B0"/>
  </w:style>
  <w:style w:type="paragraph" w:customStyle="1" w:styleId="ListParagraph1">
    <w:name w:val="List Paragraph1"/>
    <w:basedOn w:val="a"/>
    <w:next w:val="a5"/>
    <w:uiPriority w:val="34"/>
    <w:qFormat/>
    <w:rsid w:val="00D677B0"/>
    <w:pPr>
      <w:bidi/>
      <w:ind w:left="720"/>
      <w:contextualSpacing/>
    </w:pPr>
    <w:rPr>
      <w:rFonts w:eastAsia="Times New Roman"/>
      <w:lang w:val="en-US"/>
    </w:rPr>
  </w:style>
  <w:style w:type="character" w:styleId="a6">
    <w:name w:val="Strong"/>
    <w:basedOn w:val="a0"/>
    <w:uiPriority w:val="22"/>
    <w:qFormat/>
    <w:rsid w:val="00D677B0"/>
    <w:rPr>
      <w:b/>
      <w:bCs/>
      <w:color w:val="1F477D"/>
    </w:rPr>
  </w:style>
  <w:style w:type="character" w:customStyle="1" w:styleId="breadcrumbcurrentposting">
    <w:name w:val="breadcrumbcurrentposting"/>
    <w:basedOn w:val="a0"/>
    <w:rsid w:val="00D677B0"/>
  </w:style>
  <w:style w:type="character" w:customStyle="1" w:styleId="reference-text">
    <w:name w:val="reference-text"/>
    <w:basedOn w:val="a0"/>
    <w:rsid w:val="00D677B0"/>
  </w:style>
  <w:style w:type="paragraph" w:customStyle="1" w:styleId="BalloonText1">
    <w:name w:val="Balloon Text1"/>
    <w:basedOn w:val="a"/>
    <w:next w:val="a7"/>
    <w:link w:val="BalloonTextChar"/>
    <w:uiPriority w:val="99"/>
    <w:unhideWhenUsed/>
    <w:rsid w:val="00D677B0"/>
    <w:pPr>
      <w:bidi/>
      <w:spacing w:after="0" w:line="240" w:lineRule="auto"/>
    </w:pPr>
    <w:rPr>
      <w:rFonts w:ascii="Segoe UI" w:hAnsi="Segoe UI" w:cs="Segoe UI"/>
      <w:sz w:val="18"/>
      <w:szCs w:val="18"/>
    </w:rPr>
  </w:style>
  <w:style w:type="character" w:customStyle="1" w:styleId="BalloonTextChar">
    <w:name w:val="Balloon Text Char"/>
    <w:basedOn w:val="a0"/>
    <w:link w:val="BalloonText1"/>
    <w:uiPriority w:val="99"/>
    <w:rsid w:val="00D677B0"/>
    <w:rPr>
      <w:rFonts w:ascii="Segoe UI" w:hAnsi="Segoe UI" w:cs="Segoe UI"/>
      <w:sz w:val="18"/>
      <w:szCs w:val="18"/>
    </w:rPr>
  </w:style>
  <w:style w:type="character" w:styleId="a8">
    <w:name w:val="annotation reference"/>
    <w:basedOn w:val="a0"/>
    <w:uiPriority w:val="99"/>
    <w:unhideWhenUsed/>
    <w:rsid w:val="00D677B0"/>
    <w:rPr>
      <w:sz w:val="16"/>
      <w:szCs w:val="16"/>
    </w:rPr>
  </w:style>
  <w:style w:type="paragraph" w:customStyle="1" w:styleId="CommentText1">
    <w:name w:val="Comment Text1"/>
    <w:basedOn w:val="a"/>
    <w:next w:val="a9"/>
    <w:link w:val="CommentTextChar"/>
    <w:uiPriority w:val="99"/>
    <w:unhideWhenUsed/>
    <w:rsid w:val="00D677B0"/>
    <w:pPr>
      <w:bidi/>
      <w:spacing w:line="240" w:lineRule="auto"/>
    </w:pPr>
    <w:rPr>
      <w:sz w:val="20"/>
      <w:szCs w:val="20"/>
    </w:rPr>
  </w:style>
  <w:style w:type="character" w:customStyle="1" w:styleId="CommentTextChar">
    <w:name w:val="Comment Text Char"/>
    <w:basedOn w:val="a0"/>
    <w:link w:val="CommentText1"/>
    <w:uiPriority w:val="99"/>
    <w:rsid w:val="00D677B0"/>
    <w:rPr>
      <w:sz w:val="20"/>
      <w:szCs w:val="20"/>
    </w:rPr>
  </w:style>
  <w:style w:type="paragraph" w:styleId="a9">
    <w:name w:val="annotation text"/>
    <w:basedOn w:val="a"/>
    <w:link w:val="aa"/>
    <w:uiPriority w:val="99"/>
    <w:unhideWhenUsed/>
    <w:rsid w:val="00D677B0"/>
    <w:pPr>
      <w:spacing w:line="240" w:lineRule="auto"/>
    </w:pPr>
    <w:rPr>
      <w:sz w:val="20"/>
      <w:szCs w:val="20"/>
    </w:rPr>
  </w:style>
  <w:style w:type="character" w:customStyle="1" w:styleId="aa">
    <w:name w:val="טקסט הערה תו"/>
    <w:basedOn w:val="a0"/>
    <w:link w:val="a9"/>
    <w:uiPriority w:val="99"/>
    <w:semiHidden/>
    <w:rsid w:val="00D677B0"/>
    <w:rPr>
      <w:sz w:val="20"/>
      <w:szCs w:val="20"/>
    </w:rPr>
  </w:style>
  <w:style w:type="paragraph" w:styleId="ab">
    <w:name w:val="annotation subject"/>
    <w:basedOn w:val="a9"/>
    <w:next w:val="a9"/>
    <w:link w:val="ac"/>
    <w:uiPriority w:val="99"/>
    <w:unhideWhenUsed/>
    <w:rsid w:val="00D677B0"/>
    <w:pPr>
      <w:bidi/>
    </w:pPr>
    <w:rPr>
      <w:b/>
      <w:bCs/>
      <w:lang w:val="en-US"/>
    </w:rPr>
  </w:style>
  <w:style w:type="character" w:customStyle="1" w:styleId="ac">
    <w:name w:val="נושא הערה תו"/>
    <w:basedOn w:val="aa"/>
    <w:link w:val="ab"/>
    <w:uiPriority w:val="99"/>
    <w:rsid w:val="00D677B0"/>
    <w:rPr>
      <w:b/>
      <w:bCs/>
      <w:sz w:val="20"/>
      <w:szCs w:val="20"/>
      <w:lang w:val="en-US"/>
    </w:rPr>
  </w:style>
  <w:style w:type="table" w:styleId="ad">
    <w:name w:val="Table Grid"/>
    <w:basedOn w:val="a1"/>
    <w:uiPriority w:val="59"/>
    <w:rsid w:val="00D677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677B0"/>
  </w:style>
  <w:style w:type="character" w:styleId="ae">
    <w:name w:val="Emphasis"/>
    <w:basedOn w:val="a0"/>
    <w:qFormat/>
    <w:rsid w:val="00D677B0"/>
    <w:rPr>
      <w:rFonts w:ascii="Times New Roman" w:hAnsi="Times New Roman" w:cs="Times New Roman" w:hint="default"/>
      <w:b/>
      <w:bCs w:val="0"/>
      <w:i w:val="0"/>
      <w:iCs w:val="0"/>
    </w:rPr>
  </w:style>
  <w:style w:type="table" w:customStyle="1" w:styleId="LightGrid-Accent11">
    <w:name w:val="Light Grid - Accent 11"/>
    <w:basedOn w:val="a1"/>
    <w:next w:val="-1"/>
    <w:uiPriority w:val="62"/>
    <w:rsid w:val="00D677B0"/>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martyn">
    <w:name w:val="martyn"/>
    <w:basedOn w:val="3"/>
    <w:rsid w:val="00D677B0"/>
  </w:style>
  <w:style w:type="character" w:customStyle="1" w:styleId="toctoggle">
    <w:name w:val="toctoggle"/>
    <w:basedOn w:val="a0"/>
    <w:rsid w:val="00D677B0"/>
  </w:style>
  <w:style w:type="character" w:customStyle="1" w:styleId="word5">
    <w:name w:val="word5"/>
    <w:basedOn w:val="a0"/>
    <w:rsid w:val="00D677B0"/>
  </w:style>
  <w:style w:type="character" w:styleId="af">
    <w:name w:val="page number"/>
    <w:basedOn w:val="a0"/>
    <w:rsid w:val="00D677B0"/>
  </w:style>
  <w:style w:type="paragraph" w:customStyle="1" w:styleId="Caption1">
    <w:name w:val="Caption1"/>
    <w:basedOn w:val="a"/>
    <w:next w:val="a"/>
    <w:unhideWhenUsed/>
    <w:qFormat/>
    <w:rsid w:val="00D677B0"/>
    <w:pPr>
      <w:spacing w:line="240" w:lineRule="auto"/>
    </w:pPr>
    <w:rPr>
      <w:rFonts w:ascii="Times New Roman" w:eastAsia="Times New Roman" w:hAnsi="Times New Roman" w:cs="Times New Roman"/>
      <w:b/>
      <w:bCs/>
      <w:color w:val="4F81BD"/>
      <w:sz w:val="18"/>
      <w:szCs w:val="18"/>
      <w:lang w:val="en-US"/>
    </w:rPr>
  </w:style>
  <w:style w:type="character" w:customStyle="1" w:styleId="result">
    <w:name w:val="result"/>
    <w:basedOn w:val="a0"/>
    <w:rsid w:val="00D677B0"/>
  </w:style>
  <w:style w:type="paragraph" w:customStyle="1" w:styleId="NormalWeb1">
    <w:name w:val="Normal (Web)1"/>
    <w:basedOn w:val="a"/>
    <w:next w:val="NormalWeb"/>
    <w:uiPriority w:val="99"/>
    <w:semiHidden/>
    <w:unhideWhenUsed/>
    <w:rsid w:val="00D677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ord">
    <w:name w:val="word"/>
    <w:basedOn w:val="a0"/>
    <w:rsid w:val="00D677B0"/>
  </w:style>
  <w:style w:type="paragraph" w:customStyle="1" w:styleId="TextBody">
    <w:name w:val="Text Body"/>
    <w:basedOn w:val="a"/>
    <w:rsid w:val="00D677B0"/>
    <w:pPr>
      <w:suppressAutoHyphens/>
      <w:spacing w:after="140" w:line="288" w:lineRule="auto"/>
    </w:pPr>
    <w:rPr>
      <w:rFonts w:ascii="Times New Roman" w:eastAsia="Times New Roman" w:hAnsi="Times New Roman" w:cs="Times New Roman"/>
      <w:color w:val="00000A"/>
      <w:sz w:val="24"/>
      <w:szCs w:val="24"/>
      <w:lang w:val="en-US"/>
    </w:rPr>
  </w:style>
  <w:style w:type="table" w:customStyle="1" w:styleId="12">
    <w:name w:val="טבלת רשת1"/>
    <w:basedOn w:val="a1"/>
    <w:next w:val="ad"/>
    <w:uiPriority w:val="59"/>
    <w:rsid w:val="00D677B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677B0"/>
    <w:pPr>
      <w:spacing w:after="0" w:line="240" w:lineRule="auto"/>
    </w:pPr>
    <w:rPr>
      <w:rFonts w:ascii="Calibri" w:eastAsia="Calibri" w:hAnsi="Calibri" w:cs="Arial"/>
      <w:lang w:val="en-US"/>
    </w:rPr>
  </w:style>
  <w:style w:type="character" w:customStyle="1" w:styleId="Heading2Char1">
    <w:name w:val="Heading 2 Char1"/>
    <w:basedOn w:val="a0"/>
    <w:uiPriority w:val="9"/>
    <w:semiHidden/>
    <w:rsid w:val="00D677B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a0"/>
    <w:uiPriority w:val="9"/>
    <w:semiHidden/>
    <w:rsid w:val="00D677B0"/>
    <w:rPr>
      <w:rFonts w:asciiTheme="majorHAnsi" w:eastAsiaTheme="majorEastAsia" w:hAnsiTheme="majorHAnsi" w:cstheme="majorBidi"/>
      <w:b/>
      <w:bCs/>
      <w:color w:val="4F81BD" w:themeColor="accent1"/>
    </w:rPr>
  </w:style>
  <w:style w:type="paragraph" w:styleId="a3">
    <w:name w:val="header"/>
    <w:basedOn w:val="a"/>
    <w:link w:val="af1"/>
    <w:uiPriority w:val="99"/>
    <w:unhideWhenUsed/>
    <w:rsid w:val="00D677B0"/>
    <w:pPr>
      <w:tabs>
        <w:tab w:val="center" w:pos="4153"/>
        <w:tab w:val="right" w:pos="8306"/>
      </w:tabs>
      <w:spacing w:after="0" w:line="240" w:lineRule="auto"/>
    </w:pPr>
  </w:style>
  <w:style w:type="character" w:customStyle="1" w:styleId="af1">
    <w:name w:val="כותרת עליונה תו"/>
    <w:basedOn w:val="a0"/>
    <w:link w:val="a3"/>
    <w:uiPriority w:val="99"/>
    <w:semiHidden/>
    <w:rsid w:val="00D677B0"/>
  </w:style>
  <w:style w:type="paragraph" w:styleId="a4">
    <w:name w:val="footer"/>
    <w:basedOn w:val="a"/>
    <w:link w:val="af2"/>
    <w:uiPriority w:val="99"/>
    <w:unhideWhenUsed/>
    <w:rsid w:val="00D677B0"/>
    <w:pPr>
      <w:tabs>
        <w:tab w:val="center" w:pos="4153"/>
        <w:tab w:val="right" w:pos="8306"/>
      </w:tabs>
      <w:spacing w:after="0" w:line="240" w:lineRule="auto"/>
    </w:pPr>
  </w:style>
  <w:style w:type="character" w:customStyle="1" w:styleId="af2">
    <w:name w:val="כותרת תחתונה תו"/>
    <w:basedOn w:val="a0"/>
    <w:link w:val="a4"/>
    <w:uiPriority w:val="99"/>
    <w:semiHidden/>
    <w:rsid w:val="00D677B0"/>
  </w:style>
  <w:style w:type="paragraph" w:styleId="a5">
    <w:name w:val="List Paragraph"/>
    <w:basedOn w:val="a"/>
    <w:uiPriority w:val="34"/>
    <w:qFormat/>
    <w:rsid w:val="00D677B0"/>
    <w:pPr>
      <w:ind w:left="720"/>
      <w:contextualSpacing/>
    </w:pPr>
  </w:style>
  <w:style w:type="paragraph" w:styleId="a7">
    <w:name w:val="Balloon Text"/>
    <w:basedOn w:val="a"/>
    <w:link w:val="af3"/>
    <w:uiPriority w:val="99"/>
    <w:unhideWhenUsed/>
    <w:rsid w:val="00D677B0"/>
    <w:pPr>
      <w:spacing w:after="0" w:line="240" w:lineRule="auto"/>
    </w:pPr>
    <w:rPr>
      <w:rFonts w:ascii="Tahoma" w:hAnsi="Tahoma" w:cs="Tahoma"/>
      <w:sz w:val="16"/>
      <w:szCs w:val="16"/>
    </w:rPr>
  </w:style>
  <w:style w:type="character" w:customStyle="1" w:styleId="af3">
    <w:name w:val="טקסט בלונים תו"/>
    <w:basedOn w:val="a0"/>
    <w:link w:val="a7"/>
    <w:uiPriority w:val="99"/>
    <w:semiHidden/>
    <w:rsid w:val="00D677B0"/>
    <w:rPr>
      <w:rFonts w:ascii="Tahoma" w:hAnsi="Tahoma" w:cs="Tahoma"/>
      <w:sz w:val="16"/>
      <w:szCs w:val="16"/>
    </w:rPr>
  </w:style>
  <w:style w:type="table" w:styleId="-1">
    <w:name w:val="Light Grid Accent 1"/>
    <w:basedOn w:val="a1"/>
    <w:uiPriority w:val="62"/>
    <w:rsid w:val="00D677B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a"/>
    <w:uiPriority w:val="99"/>
    <w:semiHidden/>
    <w:unhideWhenUsed/>
    <w:rsid w:val="00D677B0"/>
    <w:rPr>
      <w:rFonts w:ascii="Times New Roman" w:hAnsi="Times New Roman" w:cs="Times New Roman"/>
      <w:sz w:val="24"/>
      <w:szCs w:val="24"/>
    </w:rPr>
  </w:style>
  <w:style w:type="numbering" w:customStyle="1" w:styleId="NoList2">
    <w:name w:val="No List2"/>
    <w:next w:val="a2"/>
    <w:uiPriority w:val="99"/>
    <w:semiHidden/>
    <w:unhideWhenUsed/>
    <w:rsid w:val="005A5E19"/>
  </w:style>
  <w:style w:type="paragraph" w:customStyle="1" w:styleId="TOCHeading2">
    <w:name w:val="TOC Heading2"/>
    <w:basedOn w:val="1"/>
    <w:next w:val="a"/>
    <w:uiPriority w:val="39"/>
    <w:unhideWhenUsed/>
    <w:qFormat/>
    <w:rsid w:val="005A5E19"/>
    <w:pPr>
      <w:bidi w:val="0"/>
      <w:outlineLvl w:val="9"/>
    </w:pPr>
    <w:rPr>
      <w:lang w:eastAsia="ja-JP" w:bidi="ar-SA"/>
    </w:rPr>
  </w:style>
  <w:style w:type="paragraph" w:customStyle="1" w:styleId="TOC12">
    <w:name w:val="TOC 12"/>
    <w:basedOn w:val="a"/>
    <w:next w:val="a"/>
    <w:autoRedefine/>
    <w:uiPriority w:val="39"/>
    <w:unhideWhenUsed/>
    <w:rsid w:val="005A5E19"/>
    <w:pPr>
      <w:bidi/>
      <w:spacing w:after="100"/>
    </w:pPr>
    <w:rPr>
      <w:lang w:val="en-US"/>
    </w:rPr>
  </w:style>
  <w:style w:type="paragraph" w:customStyle="1" w:styleId="TOC22">
    <w:name w:val="TOC 22"/>
    <w:basedOn w:val="a"/>
    <w:next w:val="a"/>
    <w:autoRedefine/>
    <w:uiPriority w:val="39"/>
    <w:unhideWhenUsed/>
    <w:rsid w:val="005A5E19"/>
    <w:pPr>
      <w:bidi/>
      <w:spacing w:after="100"/>
      <w:ind w:left="220"/>
    </w:pPr>
    <w:rPr>
      <w:lang w:val="en-US"/>
    </w:rPr>
  </w:style>
  <w:style w:type="paragraph" w:customStyle="1" w:styleId="TOC32">
    <w:name w:val="TOC 32"/>
    <w:basedOn w:val="a"/>
    <w:next w:val="a"/>
    <w:autoRedefine/>
    <w:uiPriority w:val="39"/>
    <w:unhideWhenUsed/>
    <w:rsid w:val="005A5E19"/>
    <w:pPr>
      <w:bidi/>
      <w:spacing w:after="100"/>
      <w:ind w:left="440"/>
    </w:pPr>
    <w:rPr>
      <w:lang w:val="en-US"/>
    </w:rPr>
  </w:style>
  <w:style w:type="paragraph" w:customStyle="1" w:styleId="Caption2">
    <w:name w:val="Caption2"/>
    <w:basedOn w:val="a"/>
    <w:next w:val="a"/>
    <w:unhideWhenUsed/>
    <w:qFormat/>
    <w:rsid w:val="005A5E19"/>
    <w:pPr>
      <w:spacing w:line="240" w:lineRule="auto"/>
    </w:pPr>
    <w:rPr>
      <w:rFonts w:ascii="Times New Roman" w:eastAsia="Times New Roman" w:hAnsi="Times New Roman" w:cs="Times New Roman"/>
      <w:b/>
      <w:bCs/>
      <w:color w:val="4F81BD"/>
      <w:sz w:val="18"/>
      <w:szCs w:val="18"/>
      <w:lang w:val="en-US"/>
    </w:rPr>
  </w:style>
  <w:style w:type="paragraph" w:customStyle="1" w:styleId="p">
    <w:name w:val="p"/>
    <w:basedOn w:val="a"/>
    <w:rsid w:val="005A5E19"/>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3">
    <w:name w:val="No List3"/>
    <w:next w:val="a2"/>
    <w:uiPriority w:val="99"/>
    <w:semiHidden/>
    <w:unhideWhenUsed/>
    <w:rsid w:val="00D33EEA"/>
  </w:style>
  <w:style w:type="paragraph" w:customStyle="1" w:styleId="TOCHeading3">
    <w:name w:val="TOC Heading3"/>
    <w:basedOn w:val="1"/>
    <w:next w:val="a"/>
    <w:uiPriority w:val="39"/>
    <w:unhideWhenUsed/>
    <w:qFormat/>
    <w:rsid w:val="00D33EEA"/>
    <w:pPr>
      <w:bidi w:val="0"/>
      <w:outlineLvl w:val="9"/>
    </w:pPr>
    <w:rPr>
      <w:lang w:eastAsia="ja-JP" w:bidi="ar-SA"/>
    </w:rPr>
  </w:style>
  <w:style w:type="paragraph" w:customStyle="1" w:styleId="TOC13">
    <w:name w:val="TOC 13"/>
    <w:basedOn w:val="a"/>
    <w:next w:val="a"/>
    <w:autoRedefine/>
    <w:uiPriority w:val="39"/>
    <w:unhideWhenUsed/>
    <w:rsid w:val="00D33EEA"/>
    <w:pPr>
      <w:bidi/>
      <w:spacing w:after="100"/>
    </w:pPr>
    <w:rPr>
      <w:lang w:val="en-US"/>
    </w:rPr>
  </w:style>
  <w:style w:type="paragraph" w:customStyle="1" w:styleId="TOC23">
    <w:name w:val="TOC 23"/>
    <w:basedOn w:val="a"/>
    <w:next w:val="a"/>
    <w:autoRedefine/>
    <w:uiPriority w:val="39"/>
    <w:unhideWhenUsed/>
    <w:rsid w:val="00D33EEA"/>
    <w:pPr>
      <w:bidi/>
      <w:spacing w:after="100"/>
      <w:ind w:left="220"/>
    </w:pPr>
    <w:rPr>
      <w:lang w:val="en-US"/>
    </w:rPr>
  </w:style>
  <w:style w:type="paragraph" w:customStyle="1" w:styleId="TOC33">
    <w:name w:val="TOC 33"/>
    <w:basedOn w:val="a"/>
    <w:next w:val="a"/>
    <w:autoRedefine/>
    <w:uiPriority w:val="39"/>
    <w:unhideWhenUsed/>
    <w:rsid w:val="00D33EEA"/>
    <w:pPr>
      <w:bidi/>
      <w:spacing w:after="100"/>
      <w:ind w:left="440"/>
    </w:pPr>
    <w:rPr>
      <w:lang w:val="en-US"/>
    </w:rPr>
  </w:style>
  <w:style w:type="paragraph" w:customStyle="1" w:styleId="Caption3">
    <w:name w:val="Caption3"/>
    <w:basedOn w:val="a"/>
    <w:next w:val="a"/>
    <w:unhideWhenUsed/>
    <w:qFormat/>
    <w:rsid w:val="00D33EEA"/>
    <w:pPr>
      <w:spacing w:line="240" w:lineRule="auto"/>
    </w:pPr>
    <w:rPr>
      <w:rFonts w:ascii="Times New Roman" w:eastAsia="Times New Roman" w:hAnsi="Times New Roman" w:cs="Times New Roman"/>
      <w:b/>
      <w:bCs/>
      <w:color w:val="4F81BD"/>
      <w:sz w:val="18"/>
      <w:szCs w:val="18"/>
      <w:lang w:val="en-US"/>
    </w:rPr>
  </w:style>
  <w:style w:type="table" w:customStyle="1" w:styleId="LightGrid-Accent12">
    <w:name w:val="Light Grid - Accent 12"/>
    <w:basedOn w:val="a1"/>
    <w:next w:val="-1"/>
    <w:uiPriority w:val="62"/>
    <w:rsid w:val="00C450A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f4">
    <w:name w:val="TOC Heading"/>
    <w:basedOn w:val="1"/>
    <w:next w:val="a"/>
    <w:uiPriority w:val="39"/>
    <w:unhideWhenUsed/>
    <w:qFormat/>
    <w:rsid w:val="00B36F7B"/>
    <w:pPr>
      <w:bidi w:val="0"/>
      <w:outlineLvl w:val="9"/>
    </w:pPr>
    <w:rPr>
      <w:rFonts w:asciiTheme="majorHAnsi" w:eastAsiaTheme="majorEastAsia" w:hAnsiTheme="majorHAnsi" w:cstheme="majorBidi"/>
      <w:color w:val="365F91" w:themeColor="accent1" w:themeShade="BF"/>
      <w:lang w:eastAsia="ja-JP" w:bidi="ar-SA"/>
    </w:rPr>
  </w:style>
  <w:style w:type="paragraph" w:styleId="TOC2">
    <w:name w:val="toc 2"/>
    <w:basedOn w:val="a"/>
    <w:next w:val="a"/>
    <w:autoRedefine/>
    <w:uiPriority w:val="39"/>
    <w:unhideWhenUsed/>
    <w:qFormat/>
    <w:rsid w:val="00B36F7B"/>
    <w:pPr>
      <w:spacing w:after="100"/>
      <w:ind w:left="220"/>
    </w:pPr>
    <w:rPr>
      <w:rFonts w:eastAsiaTheme="minorEastAsia"/>
      <w:lang w:val="en-US" w:eastAsia="ja-JP" w:bidi="ar-SA"/>
    </w:rPr>
  </w:style>
  <w:style w:type="paragraph" w:styleId="TOC1">
    <w:name w:val="toc 1"/>
    <w:basedOn w:val="a"/>
    <w:next w:val="a"/>
    <w:autoRedefine/>
    <w:uiPriority w:val="39"/>
    <w:unhideWhenUsed/>
    <w:qFormat/>
    <w:rsid w:val="00C44E07"/>
    <w:pPr>
      <w:tabs>
        <w:tab w:val="right" w:leader="dot" w:pos="8296"/>
      </w:tabs>
      <w:spacing w:after="100"/>
      <w:jc w:val="both"/>
    </w:pPr>
    <w:rPr>
      <w:rFonts w:eastAsiaTheme="minorEastAsia"/>
      <w:lang w:val="en-US" w:eastAsia="ja-JP" w:bidi="ar-SA"/>
    </w:rPr>
  </w:style>
  <w:style w:type="paragraph" w:styleId="TOC3">
    <w:name w:val="toc 3"/>
    <w:basedOn w:val="a"/>
    <w:next w:val="a"/>
    <w:autoRedefine/>
    <w:uiPriority w:val="39"/>
    <w:unhideWhenUsed/>
    <w:qFormat/>
    <w:rsid w:val="00821BDB"/>
    <w:pPr>
      <w:tabs>
        <w:tab w:val="right" w:leader="dot" w:pos="8296"/>
      </w:tabs>
      <w:spacing w:after="100"/>
      <w:ind w:left="440"/>
    </w:pPr>
    <w:rPr>
      <w:rFonts w:eastAsia="Calibri"/>
      <w:noProof/>
      <w:sz w:val="24"/>
      <w:szCs w:val="24"/>
      <w:lang w:val="en-US" w:eastAsia="ja-JP" w:bidi="ar-SA"/>
    </w:rPr>
  </w:style>
  <w:style w:type="paragraph" w:customStyle="1" w:styleId="Els-Title">
    <w:name w:val="Els-Title"/>
    <w:next w:val="a"/>
    <w:autoRedefine/>
    <w:rsid w:val="00715A77"/>
    <w:pPr>
      <w:suppressAutoHyphens/>
      <w:spacing w:after="0" w:line="400" w:lineRule="exact"/>
      <w:ind w:left="720" w:hanging="720"/>
    </w:pPr>
    <w:rPr>
      <w:rFonts w:ascii="Times New Roman" w:eastAsia="Times New Roman" w:hAnsi="Times New Roman" w:cs="Times New Roman"/>
      <w:color w:val="000000"/>
      <w:sz w:val="24"/>
      <w:szCs w:val="24"/>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0574">
      <w:bodyDiv w:val="1"/>
      <w:marLeft w:val="0"/>
      <w:marRight w:val="0"/>
      <w:marTop w:val="0"/>
      <w:marBottom w:val="0"/>
      <w:divBdr>
        <w:top w:val="none" w:sz="0" w:space="0" w:color="auto"/>
        <w:left w:val="none" w:sz="0" w:space="0" w:color="auto"/>
        <w:bottom w:val="none" w:sz="0" w:space="0" w:color="auto"/>
        <w:right w:val="none" w:sz="0" w:space="0" w:color="auto"/>
      </w:divBdr>
    </w:div>
    <w:div w:id="34039324">
      <w:bodyDiv w:val="1"/>
      <w:marLeft w:val="0"/>
      <w:marRight w:val="0"/>
      <w:marTop w:val="0"/>
      <w:marBottom w:val="0"/>
      <w:divBdr>
        <w:top w:val="none" w:sz="0" w:space="0" w:color="auto"/>
        <w:left w:val="none" w:sz="0" w:space="0" w:color="auto"/>
        <w:bottom w:val="none" w:sz="0" w:space="0" w:color="auto"/>
        <w:right w:val="none" w:sz="0" w:space="0" w:color="auto"/>
      </w:divBdr>
      <w:divsChild>
        <w:div w:id="102386096">
          <w:marLeft w:val="0"/>
          <w:marRight w:val="0"/>
          <w:marTop w:val="0"/>
          <w:marBottom w:val="0"/>
          <w:divBdr>
            <w:top w:val="none" w:sz="0" w:space="0" w:color="auto"/>
            <w:left w:val="none" w:sz="0" w:space="0" w:color="auto"/>
            <w:bottom w:val="none" w:sz="0" w:space="0" w:color="auto"/>
            <w:right w:val="none" w:sz="0" w:space="0" w:color="auto"/>
          </w:divBdr>
        </w:div>
      </w:divsChild>
    </w:div>
    <w:div w:id="334462690">
      <w:bodyDiv w:val="1"/>
      <w:marLeft w:val="0"/>
      <w:marRight w:val="0"/>
      <w:marTop w:val="0"/>
      <w:marBottom w:val="0"/>
      <w:divBdr>
        <w:top w:val="none" w:sz="0" w:space="0" w:color="auto"/>
        <w:left w:val="none" w:sz="0" w:space="0" w:color="auto"/>
        <w:bottom w:val="none" w:sz="0" w:space="0" w:color="auto"/>
        <w:right w:val="none" w:sz="0" w:space="0" w:color="auto"/>
      </w:divBdr>
    </w:div>
    <w:div w:id="338318903">
      <w:bodyDiv w:val="1"/>
      <w:marLeft w:val="0"/>
      <w:marRight w:val="0"/>
      <w:marTop w:val="0"/>
      <w:marBottom w:val="0"/>
      <w:divBdr>
        <w:top w:val="none" w:sz="0" w:space="0" w:color="auto"/>
        <w:left w:val="none" w:sz="0" w:space="0" w:color="auto"/>
        <w:bottom w:val="none" w:sz="0" w:space="0" w:color="auto"/>
        <w:right w:val="none" w:sz="0" w:space="0" w:color="auto"/>
      </w:divBdr>
      <w:divsChild>
        <w:div w:id="416513720">
          <w:marLeft w:val="0"/>
          <w:marRight w:val="0"/>
          <w:marTop w:val="150"/>
          <w:marBottom w:val="0"/>
          <w:divBdr>
            <w:top w:val="none" w:sz="0" w:space="0" w:color="auto"/>
            <w:left w:val="none" w:sz="0" w:space="0" w:color="auto"/>
            <w:bottom w:val="none" w:sz="0" w:space="0" w:color="auto"/>
            <w:right w:val="none" w:sz="0" w:space="0" w:color="auto"/>
          </w:divBdr>
        </w:div>
      </w:divsChild>
    </w:div>
    <w:div w:id="410003223">
      <w:bodyDiv w:val="1"/>
      <w:marLeft w:val="0"/>
      <w:marRight w:val="0"/>
      <w:marTop w:val="0"/>
      <w:marBottom w:val="0"/>
      <w:divBdr>
        <w:top w:val="none" w:sz="0" w:space="0" w:color="auto"/>
        <w:left w:val="none" w:sz="0" w:space="0" w:color="auto"/>
        <w:bottom w:val="none" w:sz="0" w:space="0" w:color="auto"/>
        <w:right w:val="none" w:sz="0" w:space="0" w:color="auto"/>
      </w:divBdr>
    </w:div>
    <w:div w:id="444693138">
      <w:bodyDiv w:val="1"/>
      <w:marLeft w:val="0"/>
      <w:marRight w:val="0"/>
      <w:marTop w:val="0"/>
      <w:marBottom w:val="0"/>
      <w:divBdr>
        <w:top w:val="none" w:sz="0" w:space="0" w:color="auto"/>
        <w:left w:val="none" w:sz="0" w:space="0" w:color="auto"/>
        <w:bottom w:val="none" w:sz="0" w:space="0" w:color="auto"/>
        <w:right w:val="none" w:sz="0" w:space="0" w:color="auto"/>
      </w:divBdr>
    </w:div>
    <w:div w:id="510608092">
      <w:bodyDiv w:val="1"/>
      <w:marLeft w:val="0"/>
      <w:marRight w:val="0"/>
      <w:marTop w:val="0"/>
      <w:marBottom w:val="0"/>
      <w:divBdr>
        <w:top w:val="none" w:sz="0" w:space="0" w:color="auto"/>
        <w:left w:val="none" w:sz="0" w:space="0" w:color="auto"/>
        <w:bottom w:val="none" w:sz="0" w:space="0" w:color="auto"/>
        <w:right w:val="none" w:sz="0" w:space="0" w:color="auto"/>
      </w:divBdr>
      <w:divsChild>
        <w:div w:id="504051626">
          <w:marLeft w:val="432"/>
          <w:marRight w:val="0"/>
          <w:marTop w:val="120"/>
          <w:marBottom w:val="0"/>
          <w:divBdr>
            <w:top w:val="none" w:sz="0" w:space="0" w:color="auto"/>
            <w:left w:val="none" w:sz="0" w:space="0" w:color="auto"/>
            <w:bottom w:val="none" w:sz="0" w:space="0" w:color="auto"/>
            <w:right w:val="none" w:sz="0" w:space="0" w:color="auto"/>
          </w:divBdr>
        </w:div>
      </w:divsChild>
    </w:div>
    <w:div w:id="618418815">
      <w:bodyDiv w:val="1"/>
      <w:marLeft w:val="0"/>
      <w:marRight w:val="0"/>
      <w:marTop w:val="0"/>
      <w:marBottom w:val="0"/>
      <w:divBdr>
        <w:top w:val="none" w:sz="0" w:space="0" w:color="auto"/>
        <w:left w:val="none" w:sz="0" w:space="0" w:color="auto"/>
        <w:bottom w:val="none" w:sz="0" w:space="0" w:color="auto"/>
        <w:right w:val="none" w:sz="0" w:space="0" w:color="auto"/>
      </w:divBdr>
      <w:divsChild>
        <w:div w:id="1695425439">
          <w:marLeft w:val="0"/>
          <w:marRight w:val="0"/>
          <w:marTop w:val="0"/>
          <w:marBottom w:val="0"/>
          <w:divBdr>
            <w:top w:val="none" w:sz="0" w:space="0" w:color="auto"/>
            <w:left w:val="none" w:sz="0" w:space="0" w:color="auto"/>
            <w:bottom w:val="none" w:sz="0" w:space="0" w:color="auto"/>
            <w:right w:val="none" w:sz="0" w:space="0" w:color="auto"/>
          </w:divBdr>
        </w:div>
      </w:divsChild>
    </w:div>
    <w:div w:id="643583291">
      <w:bodyDiv w:val="1"/>
      <w:marLeft w:val="0"/>
      <w:marRight w:val="0"/>
      <w:marTop w:val="0"/>
      <w:marBottom w:val="0"/>
      <w:divBdr>
        <w:top w:val="none" w:sz="0" w:space="0" w:color="auto"/>
        <w:left w:val="none" w:sz="0" w:space="0" w:color="auto"/>
        <w:bottom w:val="none" w:sz="0" w:space="0" w:color="auto"/>
        <w:right w:val="none" w:sz="0" w:space="0" w:color="auto"/>
      </w:divBdr>
      <w:divsChild>
        <w:div w:id="1170170060">
          <w:marLeft w:val="432"/>
          <w:marRight w:val="0"/>
          <w:marTop w:val="120"/>
          <w:marBottom w:val="0"/>
          <w:divBdr>
            <w:top w:val="none" w:sz="0" w:space="0" w:color="auto"/>
            <w:left w:val="none" w:sz="0" w:space="0" w:color="auto"/>
            <w:bottom w:val="none" w:sz="0" w:space="0" w:color="auto"/>
            <w:right w:val="none" w:sz="0" w:space="0" w:color="auto"/>
          </w:divBdr>
        </w:div>
        <w:div w:id="290599396">
          <w:marLeft w:val="432"/>
          <w:marRight w:val="0"/>
          <w:marTop w:val="120"/>
          <w:marBottom w:val="0"/>
          <w:divBdr>
            <w:top w:val="none" w:sz="0" w:space="0" w:color="auto"/>
            <w:left w:val="none" w:sz="0" w:space="0" w:color="auto"/>
            <w:bottom w:val="none" w:sz="0" w:space="0" w:color="auto"/>
            <w:right w:val="none" w:sz="0" w:space="0" w:color="auto"/>
          </w:divBdr>
        </w:div>
        <w:div w:id="198131821">
          <w:marLeft w:val="432"/>
          <w:marRight w:val="0"/>
          <w:marTop w:val="120"/>
          <w:marBottom w:val="0"/>
          <w:divBdr>
            <w:top w:val="none" w:sz="0" w:space="0" w:color="auto"/>
            <w:left w:val="none" w:sz="0" w:space="0" w:color="auto"/>
            <w:bottom w:val="none" w:sz="0" w:space="0" w:color="auto"/>
            <w:right w:val="none" w:sz="0" w:space="0" w:color="auto"/>
          </w:divBdr>
        </w:div>
      </w:divsChild>
    </w:div>
    <w:div w:id="66146948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13">
          <w:marLeft w:val="432"/>
          <w:marRight w:val="0"/>
          <w:marTop w:val="120"/>
          <w:marBottom w:val="0"/>
          <w:divBdr>
            <w:top w:val="none" w:sz="0" w:space="0" w:color="auto"/>
            <w:left w:val="none" w:sz="0" w:space="0" w:color="auto"/>
            <w:bottom w:val="none" w:sz="0" w:space="0" w:color="auto"/>
            <w:right w:val="none" w:sz="0" w:space="0" w:color="auto"/>
          </w:divBdr>
        </w:div>
        <w:div w:id="945044988">
          <w:marLeft w:val="432"/>
          <w:marRight w:val="0"/>
          <w:marTop w:val="120"/>
          <w:marBottom w:val="0"/>
          <w:divBdr>
            <w:top w:val="none" w:sz="0" w:space="0" w:color="auto"/>
            <w:left w:val="none" w:sz="0" w:space="0" w:color="auto"/>
            <w:bottom w:val="none" w:sz="0" w:space="0" w:color="auto"/>
            <w:right w:val="none" w:sz="0" w:space="0" w:color="auto"/>
          </w:divBdr>
        </w:div>
        <w:div w:id="1612664475">
          <w:marLeft w:val="432"/>
          <w:marRight w:val="0"/>
          <w:marTop w:val="120"/>
          <w:marBottom w:val="0"/>
          <w:divBdr>
            <w:top w:val="none" w:sz="0" w:space="0" w:color="auto"/>
            <w:left w:val="none" w:sz="0" w:space="0" w:color="auto"/>
            <w:bottom w:val="none" w:sz="0" w:space="0" w:color="auto"/>
            <w:right w:val="none" w:sz="0" w:space="0" w:color="auto"/>
          </w:divBdr>
        </w:div>
      </w:divsChild>
    </w:div>
    <w:div w:id="879902827">
      <w:bodyDiv w:val="1"/>
      <w:marLeft w:val="0"/>
      <w:marRight w:val="0"/>
      <w:marTop w:val="0"/>
      <w:marBottom w:val="0"/>
      <w:divBdr>
        <w:top w:val="none" w:sz="0" w:space="0" w:color="auto"/>
        <w:left w:val="none" w:sz="0" w:space="0" w:color="auto"/>
        <w:bottom w:val="none" w:sz="0" w:space="0" w:color="auto"/>
        <w:right w:val="none" w:sz="0" w:space="0" w:color="auto"/>
      </w:divBdr>
      <w:divsChild>
        <w:div w:id="2120369135">
          <w:marLeft w:val="432"/>
          <w:marRight w:val="0"/>
          <w:marTop w:val="120"/>
          <w:marBottom w:val="0"/>
          <w:divBdr>
            <w:top w:val="none" w:sz="0" w:space="0" w:color="auto"/>
            <w:left w:val="none" w:sz="0" w:space="0" w:color="auto"/>
            <w:bottom w:val="none" w:sz="0" w:space="0" w:color="auto"/>
            <w:right w:val="none" w:sz="0" w:space="0" w:color="auto"/>
          </w:divBdr>
        </w:div>
      </w:divsChild>
    </w:div>
    <w:div w:id="896746291">
      <w:bodyDiv w:val="1"/>
      <w:marLeft w:val="0"/>
      <w:marRight w:val="0"/>
      <w:marTop w:val="0"/>
      <w:marBottom w:val="0"/>
      <w:divBdr>
        <w:top w:val="none" w:sz="0" w:space="0" w:color="auto"/>
        <w:left w:val="none" w:sz="0" w:space="0" w:color="auto"/>
        <w:bottom w:val="none" w:sz="0" w:space="0" w:color="auto"/>
        <w:right w:val="none" w:sz="0" w:space="0" w:color="auto"/>
      </w:divBdr>
    </w:div>
    <w:div w:id="960569677">
      <w:bodyDiv w:val="1"/>
      <w:marLeft w:val="0"/>
      <w:marRight w:val="0"/>
      <w:marTop w:val="0"/>
      <w:marBottom w:val="0"/>
      <w:divBdr>
        <w:top w:val="none" w:sz="0" w:space="0" w:color="auto"/>
        <w:left w:val="none" w:sz="0" w:space="0" w:color="auto"/>
        <w:bottom w:val="none" w:sz="0" w:space="0" w:color="auto"/>
        <w:right w:val="none" w:sz="0" w:space="0" w:color="auto"/>
      </w:divBdr>
      <w:divsChild>
        <w:div w:id="1890189780">
          <w:marLeft w:val="432"/>
          <w:marRight w:val="0"/>
          <w:marTop w:val="120"/>
          <w:marBottom w:val="0"/>
          <w:divBdr>
            <w:top w:val="none" w:sz="0" w:space="0" w:color="auto"/>
            <w:left w:val="none" w:sz="0" w:space="0" w:color="auto"/>
            <w:bottom w:val="none" w:sz="0" w:space="0" w:color="auto"/>
            <w:right w:val="none" w:sz="0" w:space="0" w:color="auto"/>
          </w:divBdr>
        </w:div>
      </w:divsChild>
    </w:div>
    <w:div w:id="991832102">
      <w:bodyDiv w:val="1"/>
      <w:marLeft w:val="0"/>
      <w:marRight w:val="0"/>
      <w:marTop w:val="0"/>
      <w:marBottom w:val="0"/>
      <w:divBdr>
        <w:top w:val="none" w:sz="0" w:space="0" w:color="auto"/>
        <w:left w:val="none" w:sz="0" w:space="0" w:color="auto"/>
        <w:bottom w:val="none" w:sz="0" w:space="0" w:color="auto"/>
        <w:right w:val="none" w:sz="0" w:space="0" w:color="auto"/>
      </w:divBdr>
    </w:div>
    <w:div w:id="1097021469">
      <w:bodyDiv w:val="1"/>
      <w:marLeft w:val="0"/>
      <w:marRight w:val="0"/>
      <w:marTop w:val="0"/>
      <w:marBottom w:val="0"/>
      <w:divBdr>
        <w:top w:val="none" w:sz="0" w:space="0" w:color="auto"/>
        <w:left w:val="none" w:sz="0" w:space="0" w:color="auto"/>
        <w:bottom w:val="none" w:sz="0" w:space="0" w:color="auto"/>
        <w:right w:val="none" w:sz="0" w:space="0" w:color="auto"/>
      </w:divBdr>
    </w:div>
    <w:div w:id="1115371751">
      <w:bodyDiv w:val="1"/>
      <w:marLeft w:val="0"/>
      <w:marRight w:val="0"/>
      <w:marTop w:val="0"/>
      <w:marBottom w:val="0"/>
      <w:divBdr>
        <w:top w:val="none" w:sz="0" w:space="0" w:color="auto"/>
        <w:left w:val="none" w:sz="0" w:space="0" w:color="auto"/>
        <w:bottom w:val="none" w:sz="0" w:space="0" w:color="auto"/>
        <w:right w:val="none" w:sz="0" w:space="0" w:color="auto"/>
      </w:divBdr>
      <w:divsChild>
        <w:div w:id="609508604">
          <w:marLeft w:val="432"/>
          <w:marRight w:val="0"/>
          <w:marTop w:val="120"/>
          <w:marBottom w:val="0"/>
          <w:divBdr>
            <w:top w:val="none" w:sz="0" w:space="0" w:color="auto"/>
            <w:left w:val="none" w:sz="0" w:space="0" w:color="auto"/>
            <w:bottom w:val="none" w:sz="0" w:space="0" w:color="auto"/>
            <w:right w:val="none" w:sz="0" w:space="0" w:color="auto"/>
          </w:divBdr>
        </w:div>
      </w:divsChild>
    </w:div>
    <w:div w:id="1208376026">
      <w:bodyDiv w:val="1"/>
      <w:marLeft w:val="0"/>
      <w:marRight w:val="0"/>
      <w:marTop w:val="0"/>
      <w:marBottom w:val="0"/>
      <w:divBdr>
        <w:top w:val="none" w:sz="0" w:space="0" w:color="auto"/>
        <w:left w:val="none" w:sz="0" w:space="0" w:color="auto"/>
        <w:bottom w:val="none" w:sz="0" w:space="0" w:color="auto"/>
        <w:right w:val="none" w:sz="0" w:space="0" w:color="auto"/>
      </w:divBdr>
    </w:div>
    <w:div w:id="1288388736">
      <w:bodyDiv w:val="1"/>
      <w:marLeft w:val="0"/>
      <w:marRight w:val="0"/>
      <w:marTop w:val="0"/>
      <w:marBottom w:val="0"/>
      <w:divBdr>
        <w:top w:val="none" w:sz="0" w:space="0" w:color="auto"/>
        <w:left w:val="none" w:sz="0" w:space="0" w:color="auto"/>
        <w:bottom w:val="none" w:sz="0" w:space="0" w:color="auto"/>
        <w:right w:val="none" w:sz="0" w:space="0" w:color="auto"/>
      </w:divBdr>
      <w:divsChild>
        <w:div w:id="1530873653">
          <w:marLeft w:val="432"/>
          <w:marRight w:val="0"/>
          <w:marTop w:val="120"/>
          <w:marBottom w:val="0"/>
          <w:divBdr>
            <w:top w:val="none" w:sz="0" w:space="0" w:color="auto"/>
            <w:left w:val="none" w:sz="0" w:space="0" w:color="auto"/>
            <w:bottom w:val="none" w:sz="0" w:space="0" w:color="auto"/>
            <w:right w:val="none" w:sz="0" w:space="0" w:color="auto"/>
          </w:divBdr>
        </w:div>
        <w:div w:id="726535353">
          <w:marLeft w:val="432"/>
          <w:marRight w:val="0"/>
          <w:marTop w:val="120"/>
          <w:marBottom w:val="0"/>
          <w:divBdr>
            <w:top w:val="none" w:sz="0" w:space="0" w:color="auto"/>
            <w:left w:val="none" w:sz="0" w:space="0" w:color="auto"/>
            <w:bottom w:val="none" w:sz="0" w:space="0" w:color="auto"/>
            <w:right w:val="none" w:sz="0" w:space="0" w:color="auto"/>
          </w:divBdr>
        </w:div>
        <w:div w:id="1682858873">
          <w:marLeft w:val="432"/>
          <w:marRight w:val="0"/>
          <w:marTop w:val="120"/>
          <w:marBottom w:val="0"/>
          <w:divBdr>
            <w:top w:val="none" w:sz="0" w:space="0" w:color="auto"/>
            <w:left w:val="none" w:sz="0" w:space="0" w:color="auto"/>
            <w:bottom w:val="none" w:sz="0" w:space="0" w:color="auto"/>
            <w:right w:val="none" w:sz="0" w:space="0" w:color="auto"/>
          </w:divBdr>
        </w:div>
      </w:divsChild>
    </w:div>
    <w:div w:id="1361128452">
      <w:bodyDiv w:val="1"/>
      <w:marLeft w:val="0"/>
      <w:marRight w:val="0"/>
      <w:marTop w:val="0"/>
      <w:marBottom w:val="0"/>
      <w:divBdr>
        <w:top w:val="none" w:sz="0" w:space="0" w:color="auto"/>
        <w:left w:val="none" w:sz="0" w:space="0" w:color="auto"/>
        <w:bottom w:val="none" w:sz="0" w:space="0" w:color="auto"/>
        <w:right w:val="none" w:sz="0" w:space="0" w:color="auto"/>
      </w:divBdr>
      <w:divsChild>
        <w:div w:id="1923026703">
          <w:marLeft w:val="432"/>
          <w:marRight w:val="0"/>
          <w:marTop w:val="120"/>
          <w:marBottom w:val="0"/>
          <w:divBdr>
            <w:top w:val="none" w:sz="0" w:space="0" w:color="auto"/>
            <w:left w:val="none" w:sz="0" w:space="0" w:color="auto"/>
            <w:bottom w:val="none" w:sz="0" w:space="0" w:color="auto"/>
            <w:right w:val="none" w:sz="0" w:space="0" w:color="auto"/>
          </w:divBdr>
        </w:div>
      </w:divsChild>
    </w:div>
    <w:div w:id="1413089773">
      <w:bodyDiv w:val="1"/>
      <w:marLeft w:val="0"/>
      <w:marRight w:val="0"/>
      <w:marTop w:val="0"/>
      <w:marBottom w:val="0"/>
      <w:divBdr>
        <w:top w:val="none" w:sz="0" w:space="0" w:color="auto"/>
        <w:left w:val="none" w:sz="0" w:space="0" w:color="auto"/>
        <w:bottom w:val="none" w:sz="0" w:space="0" w:color="auto"/>
        <w:right w:val="none" w:sz="0" w:space="0" w:color="auto"/>
      </w:divBdr>
    </w:div>
    <w:div w:id="1467775746">
      <w:bodyDiv w:val="1"/>
      <w:marLeft w:val="0"/>
      <w:marRight w:val="0"/>
      <w:marTop w:val="0"/>
      <w:marBottom w:val="0"/>
      <w:divBdr>
        <w:top w:val="none" w:sz="0" w:space="0" w:color="auto"/>
        <w:left w:val="none" w:sz="0" w:space="0" w:color="auto"/>
        <w:bottom w:val="none" w:sz="0" w:space="0" w:color="auto"/>
        <w:right w:val="none" w:sz="0" w:space="0" w:color="auto"/>
      </w:divBdr>
      <w:divsChild>
        <w:div w:id="2108111411">
          <w:marLeft w:val="0"/>
          <w:marRight w:val="0"/>
          <w:marTop w:val="0"/>
          <w:marBottom w:val="0"/>
          <w:divBdr>
            <w:top w:val="none" w:sz="0" w:space="0" w:color="auto"/>
            <w:left w:val="none" w:sz="0" w:space="0" w:color="auto"/>
            <w:bottom w:val="none" w:sz="0" w:space="0" w:color="auto"/>
            <w:right w:val="none" w:sz="0" w:space="0" w:color="auto"/>
          </w:divBdr>
        </w:div>
      </w:divsChild>
    </w:div>
    <w:div w:id="1519805269">
      <w:bodyDiv w:val="1"/>
      <w:marLeft w:val="0"/>
      <w:marRight w:val="0"/>
      <w:marTop w:val="0"/>
      <w:marBottom w:val="0"/>
      <w:divBdr>
        <w:top w:val="none" w:sz="0" w:space="0" w:color="auto"/>
        <w:left w:val="none" w:sz="0" w:space="0" w:color="auto"/>
        <w:bottom w:val="none" w:sz="0" w:space="0" w:color="auto"/>
        <w:right w:val="none" w:sz="0" w:space="0" w:color="auto"/>
      </w:divBdr>
    </w:div>
    <w:div w:id="1684820691">
      <w:bodyDiv w:val="1"/>
      <w:marLeft w:val="0"/>
      <w:marRight w:val="0"/>
      <w:marTop w:val="0"/>
      <w:marBottom w:val="0"/>
      <w:divBdr>
        <w:top w:val="none" w:sz="0" w:space="0" w:color="auto"/>
        <w:left w:val="none" w:sz="0" w:space="0" w:color="auto"/>
        <w:bottom w:val="none" w:sz="0" w:space="0" w:color="auto"/>
        <w:right w:val="none" w:sz="0" w:space="0" w:color="auto"/>
      </w:divBdr>
      <w:divsChild>
        <w:div w:id="347096645">
          <w:marLeft w:val="432"/>
          <w:marRight w:val="0"/>
          <w:marTop w:val="120"/>
          <w:marBottom w:val="0"/>
          <w:divBdr>
            <w:top w:val="none" w:sz="0" w:space="0" w:color="auto"/>
            <w:left w:val="none" w:sz="0" w:space="0" w:color="auto"/>
            <w:bottom w:val="none" w:sz="0" w:space="0" w:color="auto"/>
            <w:right w:val="none" w:sz="0" w:space="0" w:color="auto"/>
          </w:divBdr>
        </w:div>
        <w:div w:id="1247612943">
          <w:marLeft w:val="432"/>
          <w:marRight w:val="0"/>
          <w:marTop w:val="120"/>
          <w:marBottom w:val="0"/>
          <w:divBdr>
            <w:top w:val="none" w:sz="0" w:space="0" w:color="auto"/>
            <w:left w:val="none" w:sz="0" w:space="0" w:color="auto"/>
            <w:bottom w:val="none" w:sz="0" w:space="0" w:color="auto"/>
            <w:right w:val="none" w:sz="0" w:space="0" w:color="auto"/>
          </w:divBdr>
        </w:div>
        <w:div w:id="1822887375">
          <w:marLeft w:val="432"/>
          <w:marRight w:val="0"/>
          <w:marTop w:val="120"/>
          <w:marBottom w:val="0"/>
          <w:divBdr>
            <w:top w:val="none" w:sz="0" w:space="0" w:color="auto"/>
            <w:left w:val="none" w:sz="0" w:space="0" w:color="auto"/>
            <w:bottom w:val="none" w:sz="0" w:space="0" w:color="auto"/>
            <w:right w:val="none" w:sz="0" w:space="0" w:color="auto"/>
          </w:divBdr>
        </w:div>
        <w:div w:id="1207137383">
          <w:marLeft w:val="432"/>
          <w:marRight w:val="0"/>
          <w:marTop w:val="120"/>
          <w:marBottom w:val="0"/>
          <w:divBdr>
            <w:top w:val="none" w:sz="0" w:space="0" w:color="auto"/>
            <w:left w:val="none" w:sz="0" w:space="0" w:color="auto"/>
            <w:bottom w:val="none" w:sz="0" w:space="0" w:color="auto"/>
            <w:right w:val="none" w:sz="0" w:space="0" w:color="auto"/>
          </w:divBdr>
        </w:div>
        <w:div w:id="462844238">
          <w:marLeft w:val="432"/>
          <w:marRight w:val="0"/>
          <w:marTop w:val="120"/>
          <w:marBottom w:val="0"/>
          <w:divBdr>
            <w:top w:val="none" w:sz="0" w:space="0" w:color="auto"/>
            <w:left w:val="none" w:sz="0" w:space="0" w:color="auto"/>
            <w:bottom w:val="none" w:sz="0" w:space="0" w:color="auto"/>
            <w:right w:val="none" w:sz="0" w:space="0" w:color="auto"/>
          </w:divBdr>
        </w:div>
      </w:divsChild>
    </w:div>
    <w:div w:id="1764766222">
      <w:bodyDiv w:val="1"/>
      <w:marLeft w:val="0"/>
      <w:marRight w:val="0"/>
      <w:marTop w:val="0"/>
      <w:marBottom w:val="0"/>
      <w:divBdr>
        <w:top w:val="none" w:sz="0" w:space="0" w:color="auto"/>
        <w:left w:val="none" w:sz="0" w:space="0" w:color="auto"/>
        <w:bottom w:val="none" w:sz="0" w:space="0" w:color="auto"/>
        <w:right w:val="none" w:sz="0" w:space="0" w:color="auto"/>
      </w:divBdr>
    </w:div>
    <w:div w:id="1779829310">
      <w:bodyDiv w:val="1"/>
      <w:marLeft w:val="0"/>
      <w:marRight w:val="0"/>
      <w:marTop w:val="0"/>
      <w:marBottom w:val="0"/>
      <w:divBdr>
        <w:top w:val="none" w:sz="0" w:space="0" w:color="auto"/>
        <w:left w:val="none" w:sz="0" w:space="0" w:color="auto"/>
        <w:bottom w:val="none" w:sz="0" w:space="0" w:color="auto"/>
        <w:right w:val="none" w:sz="0" w:space="0" w:color="auto"/>
      </w:divBdr>
    </w:div>
    <w:div w:id="1875651252">
      <w:bodyDiv w:val="1"/>
      <w:marLeft w:val="0"/>
      <w:marRight w:val="0"/>
      <w:marTop w:val="0"/>
      <w:marBottom w:val="0"/>
      <w:divBdr>
        <w:top w:val="none" w:sz="0" w:space="0" w:color="auto"/>
        <w:left w:val="none" w:sz="0" w:space="0" w:color="auto"/>
        <w:bottom w:val="none" w:sz="0" w:space="0" w:color="auto"/>
        <w:right w:val="none" w:sz="0" w:space="0" w:color="auto"/>
      </w:divBdr>
      <w:divsChild>
        <w:div w:id="1131552546">
          <w:marLeft w:val="432"/>
          <w:marRight w:val="0"/>
          <w:marTop w:val="120"/>
          <w:marBottom w:val="0"/>
          <w:divBdr>
            <w:top w:val="none" w:sz="0" w:space="0" w:color="auto"/>
            <w:left w:val="none" w:sz="0" w:space="0" w:color="auto"/>
            <w:bottom w:val="none" w:sz="0" w:space="0" w:color="auto"/>
            <w:right w:val="none" w:sz="0" w:space="0" w:color="auto"/>
          </w:divBdr>
        </w:div>
        <w:div w:id="1225139803">
          <w:marLeft w:val="432"/>
          <w:marRight w:val="0"/>
          <w:marTop w:val="120"/>
          <w:marBottom w:val="0"/>
          <w:divBdr>
            <w:top w:val="none" w:sz="0" w:space="0" w:color="auto"/>
            <w:left w:val="none" w:sz="0" w:space="0" w:color="auto"/>
            <w:bottom w:val="none" w:sz="0" w:space="0" w:color="auto"/>
            <w:right w:val="none" w:sz="0" w:space="0" w:color="auto"/>
          </w:divBdr>
        </w:div>
        <w:div w:id="903174925">
          <w:marLeft w:val="432"/>
          <w:marRight w:val="0"/>
          <w:marTop w:val="120"/>
          <w:marBottom w:val="0"/>
          <w:divBdr>
            <w:top w:val="none" w:sz="0" w:space="0" w:color="auto"/>
            <w:left w:val="none" w:sz="0" w:space="0" w:color="auto"/>
            <w:bottom w:val="none" w:sz="0" w:space="0" w:color="auto"/>
            <w:right w:val="none" w:sz="0" w:space="0" w:color="auto"/>
          </w:divBdr>
        </w:div>
        <w:div w:id="1385837154">
          <w:marLeft w:val="432"/>
          <w:marRight w:val="0"/>
          <w:marTop w:val="120"/>
          <w:marBottom w:val="0"/>
          <w:divBdr>
            <w:top w:val="none" w:sz="0" w:space="0" w:color="auto"/>
            <w:left w:val="none" w:sz="0" w:space="0" w:color="auto"/>
            <w:bottom w:val="none" w:sz="0" w:space="0" w:color="auto"/>
            <w:right w:val="none" w:sz="0" w:space="0" w:color="auto"/>
          </w:divBdr>
        </w:div>
      </w:divsChild>
    </w:div>
    <w:div w:id="1879126617">
      <w:bodyDiv w:val="1"/>
      <w:marLeft w:val="0"/>
      <w:marRight w:val="0"/>
      <w:marTop w:val="0"/>
      <w:marBottom w:val="0"/>
      <w:divBdr>
        <w:top w:val="none" w:sz="0" w:space="0" w:color="auto"/>
        <w:left w:val="none" w:sz="0" w:space="0" w:color="auto"/>
        <w:bottom w:val="none" w:sz="0" w:space="0" w:color="auto"/>
        <w:right w:val="none" w:sz="0" w:space="0" w:color="auto"/>
      </w:divBdr>
    </w:div>
    <w:div w:id="1954749384">
      <w:bodyDiv w:val="1"/>
      <w:marLeft w:val="0"/>
      <w:marRight w:val="0"/>
      <w:marTop w:val="0"/>
      <w:marBottom w:val="0"/>
      <w:divBdr>
        <w:top w:val="none" w:sz="0" w:space="0" w:color="auto"/>
        <w:left w:val="none" w:sz="0" w:space="0" w:color="auto"/>
        <w:bottom w:val="none" w:sz="0" w:space="0" w:color="auto"/>
        <w:right w:val="none" w:sz="0" w:space="0" w:color="auto"/>
      </w:divBdr>
      <w:divsChild>
        <w:div w:id="654381417">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cms.education.gov.il/EducationCMS/Units/Moe/Shoa/hpNew.htm" TargetMode="External"/><Relationship Id="rId3" Type="http://schemas.openxmlformats.org/officeDocument/2006/relationships/styles" Target="styles.xml"/><Relationship Id="rId21" Type="http://schemas.openxmlformats.org/officeDocument/2006/relationships/hyperlink" Target="https://en.wikipedia.org/wiki/International_Standard_Book_Number"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www.haaretz.com/israel-news/.premium-1.717866"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www.QualResearchPsych.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en.wikipedia.org/wiki/Special:BookSources/978-0521003049"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hyperlink" Target="https://en.wikipedia.org/wiki/International_Standard_Book_Number" TargetMode="External"/><Relationship Id="rId28" Type="http://schemas.openxmlformats.org/officeDocument/2006/relationships/hyperlink" Target="http://www.haaretz.com/israel-news/.premium-1.718360" TargetMode="External"/><Relationship Id="rId10" Type="http://schemas.openxmlformats.org/officeDocument/2006/relationships/diagramLayout" Target="diagrams/layout1.xml"/><Relationship Id="rId19" Type="http://schemas.openxmlformats.org/officeDocument/2006/relationships/hyperlink" Target="http://www.gordon.ac.il/mahad/abroad/poland_journey.ht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en.wikipedia.org/wiki/Special:BookSources/978-0-538-45398-1" TargetMode="External"/><Relationship Id="rId27" Type="http://schemas.openxmlformats.org/officeDocument/2006/relationships/hyperlink" Target="http://rama.education.gov.il"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620726-A9F3-4ABF-81F0-549BC614BA14}" type="doc">
      <dgm:prSet loTypeId="urn:microsoft.com/office/officeart/2005/8/layout/radial4" loCatId="relationship" qsTypeId="urn:microsoft.com/office/officeart/2005/8/quickstyle/simple1" qsCatId="simple" csTypeId="urn:microsoft.com/office/officeart/2005/8/colors/colorful5" csCatId="colorful" phldr="1"/>
      <dgm:spPr/>
      <dgm:t>
        <a:bodyPr/>
        <a:lstStyle/>
        <a:p>
          <a:pPr rtl="1"/>
          <a:endParaRPr lang="he-IL"/>
        </a:p>
      </dgm:t>
    </dgm:pt>
    <dgm:pt modelId="{E54B7CAE-BE68-44B6-8913-AF34C1D9430A}">
      <dgm:prSet phldrT="[טקסט]" custT="1"/>
      <dgm:spPr>
        <a:xfrm>
          <a:off x="1795752" y="1434446"/>
          <a:ext cx="1328364" cy="1328364"/>
        </a:xfrm>
        <a:solidFill>
          <a:srgbClr val="8064A2">
            <a:hueOff val="0"/>
            <a:satOff val="0"/>
            <a:lumOff val="0"/>
            <a:alpha val="50000"/>
          </a:srgbClr>
        </a:solidFill>
        <a:ln w="25400" cap="flat" cmpd="sng" algn="ctr">
          <a:solidFill>
            <a:sysClr val="window" lastClr="FFFFFF">
              <a:hueOff val="0"/>
              <a:satOff val="0"/>
              <a:lumOff val="0"/>
              <a:alphaOff val="0"/>
            </a:sysClr>
          </a:solidFill>
          <a:prstDash val="solid"/>
        </a:ln>
        <a:effectLst/>
      </dgm:spPr>
      <dgm:t>
        <a:bodyPr/>
        <a:lstStyle/>
        <a:p>
          <a:pPr rtl="1"/>
          <a:r>
            <a:rPr lang="ro-RO" sz="1100" i="1"/>
            <a:t>Programul tridimensional al învățării Holocaustului</a:t>
          </a:r>
          <a:endParaRPr lang="he-IL" sz="1200" b="1" i="0">
            <a:solidFill>
              <a:srgbClr val="002060"/>
            </a:solidFill>
            <a:latin typeface="Calibri"/>
            <a:ea typeface="+mn-ea"/>
            <a:cs typeface="Arial"/>
          </a:endParaRPr>
        </a:p>
      </dgm:t>
    </dgm:pt>
    <dgm:pt modelId="{A49AEEE7-9C23-450B-A8F6-1E8E6BBA1AC7}" type="parTrans" cxnId="{0C36EFD3-7DC7-46E2-8D04-04DC68CB13D2}">
      <dgm:prSet/>
      <dgm:spPr/>
      <dgm:t>
        <a:bodyPr/>
        <a:lstStyle/>
        <a:p>
          <a:pPr rtl="1"/>
          <a:endParaRPr lang="he-IL"/>
        </a:p>
      </dgm:t>
    </dgm:pt>
    <dgm:pt modelId="{62823E53-8ACF-46A5-95AE-ED0246CBEB20}" type="sibTrans" cxnId="{0C36EFD3-7DC7-46E2-8D04-04DC68CB13D2}">
      <dgm:prSet/>
      <dgm:spPr/>
      <dgm:t>
        <a:bodyPr/>
        <a:lstStyle/>
        <a:p>
          <a:pPr rtl="1"/>
          <a:endParaRPr lang="he-IL"/>
        </a:p>
      </dgm:t>
    </dgm:pt>
    <dgm:pt modelId="{4ED0CF24-C8CA-4582-BAB8-8D58C794FEB6}">
      <dgm:prSet custT="1"/>
      <dgm:spPr>
        <a:xfrm>
          <a:off x="3527373" y="1138762"/>
          <a:ext cx="1261946" cy="1009557"/>
        </a:xfrm>
        <a:solidFill>
          <a:srgbClr val="4BACC6">
            <a:hueOff val="-9933876"/>
            <a:satOff val="39811"/>
            <a:lumOff val="8628"/>
            <a:alpha val="50000"/>
          </a:srgbClr>
        </a:solidFill>
        <a:ln w="25400" cap="flat" cmpd="sng" algn="ctr">
          <a:solidFill>
            <a:sysClr val="window" lastClr="FFFFFF">
              <a:hueOff val="0"/>
              <a:satOff val="0"/>
              <a:lumOff val="0"/>
              <a:alphaOff val="0"/>
            </a:sysClr>
          </a:solidFill>
          <a:prstDash val="solid"/>
        </a:ln>
        <a:effectLst/>
      </dgm:spPr>
      <dgm:t>
        <a:bodyPr/>
        <a:lstStyle/>
        <a:p>
          <a:pPr rtl="1"/>
          <a:r>
            <a:rPr lang="en-US" sz="1400" b="1" i="0">
              <a:solidFill>
                <a:srgbClr val="002060"/>
              </a:solidFill>
            </a:rPr>
            <a:t>Combin</a:t>
          </a:r>
          <a:r>
            <a:rPr lang="ro-RO" sz="1400" b="1" i="0">
              <a:solidFill>
                <a:srgbClr val="002060"/>
              </a:solidFill>
            </a:rPr>
            <a:t>area diferitelor metode de învățare </a:t>
          </a:r>
          <a:r>
            <a:rPr lang="en-US" sz="1400" b="1" i="0">
              <a:solidFill>
                <a:srgbClr val="002060"/>
              </a:solidFill>
            </a:rPr>
            <a:t> </a:t>
          </a:r>
          <a:endParaRPr lang="he-IL" sz="1400" b="1" i="0">
            <a:solidFill>
              <a:srgbClr val="002060"/>
            </a:solidFill>
            <a:latin typeface="Calibri"/>
            <a:ea typeface="+mn-ea"/>
            <a:cs typeface="Arial"/>
          </a:endParaRPr>
        </a:p>
      </dgm:t>
    </dgm:pt>
    <dgm:pt modelId="{01C3C936-190D-45C5-93A4-52BBFD67F440}" type="parTrans" cxnId="{0F9056C0-EC9A-4ABA-8455-716F6C987C4E}">
      <dgm:prSet/>
      <dgm:spPr>
        <a:xfrm rot="20700000">
          <a:off x="3141996" y="1588053"/>
          <a:ext cx="1033965" cy="378583"/>
        </a:xfrm>
        <a:solidFill>
          <a:srgbClr val="4BACC6">
            <a:hueOff val="-9933876"/>
            <a:satOff val="39811"/>
            <a:lumOff val="8628"/>
            <a:alphaOff val="0"/>
          </a:srgbClr>
        </a:solidFill>
        <a:ln>
          <a:noFill/>
        </a:ln>
        <a:effectLst/>
      </dgm:spPr>
      <dgm:t>
        <a:bodyPr/>
        <a:lstStyle/>
        <a:p>
          <a:pPr rtl="1"/>
          <a:endParaRPr lang="he-IL"/>
        </a:p>
      </dgm:t>
    </dgm:pt>
    <dgm:pt modelId="{3D377E63-0517-4504-BB92-5487BF787375}" type="sibTrans" cxnId="{0F9056C0-EC9A-4ABA-8455-716F6C987C4E}">
      <dgm:prSet/>
      <dgm:spPr/>
      <dgm:t>
        <a:bodyPr/>
        <a:lstStyle/>
        <a:p>
          <a:pPr rtl="1"/>
          <a:endParaRPr lang="he-IL"/>
        </a:p>
      </dgm:t>
    </dgm:pt>
    <dgm:pt modelId="{CFE6DC51-21BE-4B88-98B2-46D3E2FBA909}">
      <dgm:prSet custT="1"/>
      <dgm:spPr/>
      <dgm:t>
        <a:bodyPr/>
        <a:lstStyle/>
        <a:p>
          <a:pPr rtl="1"/>
          <a:r>
            <a:rPr lang="en-US" sz="1200" b="1" i="0">
              <a:solidFill>
                <a:srgbClr val="002060"/>
              </a:solidFill>
            </a:rPr>
            <a:t>U</a:t>
          </a:r>
          <a:r>
            <a:rPr lang="ro-RO" sz="1200" b="1" i="0">
              <a:solidFill>
                <a:srgbClr val="002060"/>
              </a:solidFill>
            </a:rPr>
            <a:t>tilizarea narațiunilor supraviețuitorilor</a:t>
          </a:r>
          <a:endParaRPr lang="he-IL" sz="1200" b="1" i="0">
            <a:solidFill>
              <a:srgbClr val="002060"/>
            </a:solidFill>
            <a:latin typeface="Calibri"/>
            <a:ea typeface="+mn-ea"/>
            <a:cs typeface="Arial"/>
          </a:endParaRPr>
        </a:p>
      </dgm:t>
    </dgm:pt>
    <dgm:pt modelId="{17551973-84C8-4075-8E6E-3E7A7DD97A30}" type="parTrans" cxnId="{667B3C20-3D71-403D-AC7C-E4DD08BB34B2}">
      <dgm:prSet/>
      <dgm:spPr/>
      <dgm:t>
        <a:bodyPr/>
        <a:lstStyle/>
        <a:p>
          <a:pPr rtl="1"/>
          <a:endParaRPr lang="he-IL"/>
        </a:p>
      </dgm:t>
    </dgm:pt>
    <dgm:pt modelId="{05AC0C40-1E22-42B2-8A02-BA05028E31E7}" type="sibTrans" cxnId="{667B3C20-3D71-403D-AC7C-E4DD08BB34B2}">
      <dgm:prSet/>
      <dgm:spPr/>
      <dgm:t>
        <a:bodyPr/>
        <a:lstStyle/>
        <a:p>
          <a:pPr rtl="1"/>
          <a:endParaRPr lang="he-IL"/>
        </a:p>
      </dgm:t>
    </dgm:pt>
    <dgm:pt modelId="{2FD3D0E3-EF2F-4AC1-9F5E-259202AA67D8}">
      <dgm:prSet phldrT="[טקסט]" custT="1"/>
      <dgm:spPr>
        <a:xfrm>
          <a:off x="130549" y="1138762"/>
          <a:ext cx="1261946" cy="1009557"/>
        </a:xfrm>
        <a:solidFill>
          <a:srgbClr val="4BACC6">
            <a:hueOff val="0"/>
            <a:satOff val="0"/>
            <a:lumOff val="0"/>
            <a:alpha val="50000"/>
          </a:srgbClr>
        </a:solidFill>
        <a:ln w="25400" cap="flat" cmpd="sng" algn="ctr">
          <a:solidFill>
            <a:sysClr val="window" lastClr="FFFFFF">
              <a:hueOff val="0"/>
              <a:satOff val="0"/>
              <a:lumOff val="0"/>
              <a:alphaOff val="0"/>
            </a:sysClr>
          </a:solidFill>
          <a:prstDash val="solid"/>
        </a:ln>
        <a:effectLst/>
      </dgm:spPr>
      <dgm:t>
        <a:bodyPr/>
        <a:lstStyle/>
        <a:p>
          <a:pPr rtl="1"/>
          <a:r>
            <a:rPr lang="en-US" sz="1400" b="1" i="0">
              <a:solidFill>
                <a:srgbClr val="002060"/>
              </a:solidFill>
            </a:rPr>
            <a:t>Deduc</a:t>
          </a:r>
          <a:r>
            <a:rPr lang="ro-RO" sz="1400" b="1" i="0">
              <a:solidFill>
                <a:srgbClr val="002060"/>
              </a:solidFill>
            </a:rPr>
            <a:t>erea diferitelor lecții</a:t>
          </a:r>
          <a:endParaRPr lang="he-IL" sz="1400" i="0">
            <a:solidFill>
              <a:srgbClr val="002060"/>
            </a:solidFill>
            <a:latin typeface="Calibri"/>
            <a:ea typeface="+mn-ea"/>
            <a:cs typeface="+mj-cs"/>
          </a:endParaRPr>
        </a:p>
      </dgm:t>
    </dgm:pt>
    <dgm:pt modelId="{0A65256C-CCD9-4EAD-91A7-6C90AAE0F627}" type="sibTrans" cxnId="{612C3EB9-7857-4EB8-8BFE-0392B74579C7}">
      <dgm:prSet/>
      <dgm:spPr/>
      <dgm:t>
        <a:bodyPr/>
        <a:lstStyle/>
        <a:p>
          <a:pPr rtl="1"/>
          <a:endParaRPr lang="he-IL"/>
        </a:p>
      </dgm:t>
    </dgm:pt>
    <dgm:pt modelId="{54A1C204-D087-491A-860C-894404B7905D}" type="parTrans" cxnId="{612C3EB9-7857-4EB8-8BFE-0392B74579C7}">
      <dgm:prSet/>
      <dgm:spPr>
        <a:xfrm rot="11700000">
          <a:off x="743906" y="1588053"/>
          <a:ext cx="1033965" cy="378583"/>
        </a:xfrm>
        <a:solidFill>
          <a:srgbClr val="4BACC6">
            <a:hueOff val="0"/>
            <a:satOff val="0"/>
            <a:lumOff val="0"/>
            <a:alphaOff val="0"/>
          </a:srgbClr>
        </a:solidFill>
        <a:ln>
          <a:noFill/>
        </a:ln>
        <a:effectLst/>
      </dgm:spPr>
      <dgm:t>
        <a:bodyPr/>
        <a:lstStyle/>
        <a:p>
          <a:pPr rtl="1"/>
          <a:endParaRPr lang="he-IL"/>
        </a:p>
      </dgm:t>
    </dgm:pt>
    <dgm:pt modelId="{CC72FA42-B2D8-4F92-A989-BD6D4C696BED}">
      <dgm:prSet phldrT="[טקסט]" custT="1"/>
      <dgm:spPr>
        <a:xfrm>
          <a:off x="130549" y="1138762"/>
          <a:ext cx="1261946" cy="1009557"/>
        </a:xfrm>
        <a:solidFill>
          <a:srgbClr val="4BACC6">
            <a:hueOff val="0"/>
            <a:satOff val="0"/>
            <a:lumOff val="0"/>
            <a:alpha val="50000"/>
          </a:srgbClr>
        </a:solidFill>
        <a:ln w="25400" cap="flat" cmpd="sng" algn="ctr">
          <a:solidFill>
            <a:sysClr val="window" lastClr="FFFFFF">
              <a:hueOff val="0"/>
              <a:satOff val="0"/>
              <a:lumOff val="0"/>
              <a:alphaOff val="0"/>
            </a:sysClr>
          </a:solidFill>
          <a:prstDash val="solid"/>
        </a:ln>
        <a:effectLst/>
      </dgm:spPr>
      <dgm:t>
        <a:bodyPr/>
        <a:lstStyle/>
        <a:p>
          <a:pPr rtl="1"/>
          <a:r>
            <a:rPr lang="ro-RO" sz="1400" i="0">
              <a:solidFill>
                <a:srgbClr val="002060"/>
              </a:solidFill>
              <a:latin typeface="Calibri"/>
              <a:ea typeface="+mn-ea"/>
              <a:cs typeface="+mj-cs"/>
            </a:rPr>
            <a:t>Realizarea comparațiilor</a:t>
          </a:r>
          <a:endParaRPr lang="he-IL" sz="1400" i="0">
            <a:solidFill>
              <a:srgbClr val="002060"/>
            </a:solidFill>
            <a:latin typeface="Calibri"/>
            <a:ea typeface="+mn-ea"/>
            <a:cs typeface="+mj-cs"/>
          </a:endParaRPr>
        </a:p>
      </dgm:t>
    </dgm:pt>
    <dgm:pt modelId="{8D183D7C-6094-4B6E-87FF-A0D99FEC48F0}" type="parTrans" cxnId="{4A5ED183-A2A7-45C2-8CCA-D4B55BD00100}">
      <dgm:prSet/>
      <dgm:spPr/>
      <dgm:t>
        <a:bodyPr/>
        <a:lstStyle/>
        <a:p>
          <a:endParaRPr lang="en-US"/>
        </a:p>
      </dgm:t>
    </dgm:pt>
    <dgm:pt modelId="{519E24E2-4FE2-419D-8709-6B817E9CE084}" type="sibTrans" cxnId="{4A5ED183-A2A7-45C2-8CCA-D4B55BD00100}">
      <dgm:prSet/>
      <dgm:spPr/>
      <dgm:t>
        <a:bodyPr/>
        <a:lstStyle/>
        <a:p>
          <a:endParaRPr lang="en-US"/>
        </a:p>
      </dgm:t>
    </dgm:pt>
    <dgm:pt modelId="{E7140929-5E3E-47DE-A701-F60D5FB7A880}" type="pres">
      <dgm:prSet presAssocID="{84620726-A9F3-4ABF-81F0-549BC614BA14}" presName="cycle" presStyleCnt="0">
        <dgm:presLayoutVars>
          <dgm:chMax val="1"/>
          <dgm:dir/>
          <dgm:animLvl val="ctr"/>
          <dgm:resizeHandles val="exact"/>
        </dgm:presLayoutVars>
      </dgm:prSet>
      <dgm:spPr/>
      <dgm:t>
        <a:bodyPr/>
        <a:lstStyle/>
        <a:p>
          <a:pPr rtl="1"/>
          <a:endParaRPr lang="he-IL"/>
        </a:p>
      </dgm:t>
    </dgm:pt>
    <dgm:pt modelId="{3BFD6E1F-AEC1-4C30-8A0E-D251582FEFBF}" type="pres">
      <dgm:prSet presAssocID="{E54B7CAE-BE68-44B6-8913-AF34C1D9430A}" presName="centerShape" presStyleLbl="node0" presStyleIdx="0" presStyleCnt="1"/>
      <dgm:spPr>
        <a:prstGeom prst="ellipse">
          <a:avLst/>
        </a:prstGeom>
      </dgm:spPr>
      <dgm:t>
        <a:bodyPr/>
        <a:lstStyle/>
        <a:p>
          <a:pPr rtl="1"/>
          <a:endParaRPr lang="he-IL"/>
        </a:p>
      </dgm:t>
    </dgm:pt>
    <dgm:pt modelId="{326FB477-569E-4037-BD65-F31224A49BE9}" type="pres">
      <dgm:prSet presAssocID="{54A1C204-D087-491A-860C-894404B7905D}" presName="parTrans" presStyleLbl="bgSibTrans2D1" presStyleIdx="0" presStyleCnt="4" custScaleX="54603" custLinFactNeighborX="28986" custLinFactNeighborY="37740"/>
      <dgm:spPr>
        <a:prstGeom prst="leftArrow">
          <a:avLst>
            <a:gd name="adj1" fmla="val 60000"/>
            <a:gd name="adj2" fmla="val 50000"/>
          </a:avLst>
        </a:prstGeom>
      </dgm:spPr>
      <dgm:t>
        <a:bodyPr/>
        <a:lstStyle/>
        <a:p>
          <a:pPr rtl="1"/>
          <a:endParaRPr lang="he-IL"/>
        </a:p>
      </dgm:t>
    </dgm:pt>
    <dgm:pt modelId="{EFE535A1-58AB-41C5-A9BE-E658D73295C3}" type="pres">
      <dgm:prSet presAssocID="{2FD3D0E3-EF2F-4AC1-9F5E-259202AA67D8}" presName="node" presStyleLbl="node1" presStyleIdx="0" presStyleCnt="4" custRadScaleRad="106633" custRadScaleInc="-1448">
        <dgm:presLayoutVars>
          <dgm:bulletEnabled val="1"/>
        </dgm:presLayoutVars>
      </dgm:prSet>
      <dgm:spPr>
        <a:prstGeom prst="roundRect">
          <a:avLst>
            <a:gd name="adj" fmla="val 10000"/>
          </a:avLst>
        </a:prstGeom>
      </dgm:spPr>
      <dgm:t>
        <a:bodyPr/>
        <a:lstStyle/>
        <a:p>
          <a:pPr rtl="1"/>
          <a:endParaRPr lang="he-IL"/>
        </a:p>
      </dgm:t>
    </dgm:pt>
    <dgm:pt modelId="{EC1C3F35-97E3-436A-8EDA-084A7E071EDD}" type="pres">
      <dgm:prSet presAssocID="{8D183D7C-6094-4B6E-87FF-A0D99FEC48F0}" presName="parTrans" presStyleLbl="bgSibTrans2D1" presStyleIdx="1" presStyleCnt="4"/>
      <dgm:spPr/>
      <dgm:t>
        <a:bodyPr/>
        <a:lstStyle/>
        <a:p>
          <a:endParaRPr lang="en-US"/>
        </a:p>
      </dgm:t>
    </dgm:pt>
    <dgm:pt modelId="{7953F670-6866-4598-B089-1061D5E1B39F}" type="pres">
      <dgm:prSet presAssocID="{CC72FA42-B2D8-4F92-A989-BD6D4C696BED}" presName="node" presStyleLbl="node1" presStyleIdx="1" presStyleCnt="4">
        <dgm:presLayoutVars>
          <dgm:bulletEnabled val="1"/>
        </dgm:presLayoutVars>
      </dgm:prSet>
      <dgm:spPr/>
      <dgm:t>
        <a:bodyPr/>
        <a:lstStyle/>
        <a:p>
          <a:endParaRPr lang="en-US"/>
        </a:p>
      </dgm:t>
    </dgm:pt>
    <dgm:pt modelId="{65B3480C-047B-4A1D-86D0-8A5F5D19E0D8}" type="pres">
      <dgm:prSet presAssocID="{17551973-84C8-4075-8E6E-3E7A7DD97A30}" presName="parTrans" presStyleLbl="bgSibTrans2D1" presStyleIdx="2" presStyleCnt="4"/>
      <dgm:spPr/>
      <dgm:t>
        <a:bodyPr/>
        <a:lstStyle/>
        <a:p>
          <a:pPr rtl="1"/>
          <a:endParaRPr lang="he-IL"/>
        </a:p>
      </dgm:t>
    </dgm:pt>
    <dgm:pt modelId="{A68EF878-5C23-4132-A1FA-236E94ED0BF0}" type="pres">
      <dgm:prSet presAssocID="{CFE6DC51-21BE-4B88-98B2-46D3E2FBA909}" presName="node" presStyleLbl="node1" presStyleIdx="2" presStyleCnt="4" custScaleX="119330">
        <dgm:presLayoutVars>
          <dgm:bulletEnabled val="1"/>
        </dgm:presLayoutVars>
      </dgm:prSet>
      <dgm:spPr/>
      <dgm:t>
        <a:bodyPr/>
        <a:lstStyle/>
        <a:p>
          <a:pPr rtl="1"/>
          <a:endParaRPr lang="he-IL"/>
        </a:p>
      </dgm:t>
    </dgm:pt>
    <dgm:pt modelId="{6184EE2C-2DC5-4AEB-AE13-339E4E97C5B1}" type="pres">
      <dgm:prSet presAssocID="{01C3C936-190D-45C5-93A4-52BBFD67F440}" presName="parTrans" presStyleLbl="bgSibTrans2D1" presStyleIdx="3" presStyleCnt="4" custScaleX="49849" custLinFactNeighborX="-33164" custLinFactNeighborY="30192"/>
      <dgm:spPr>
        <a:prstGeom prst="leftArrow">
          <a:avLst>
            <a:gd name="adj1" fmla="val 60000"/>
            <a:gd name="adj2" fmla="val 50000"/>
          </a:avLst>
        </a:prstGeom>
      </dgm:spPr>
      <dgm:t>
        <a:bodyPr/>
        <a:lstStyle/>
        <a:p>
          <a:pPr rtl="1"/>
          <a:endParaRPr lang="he-IL"/>
        </a:p>
      </dgm:t>
    </dgm:pt>
    <dgm:pt modelId="{FFFA181F-4BD8-446C-B6FE-3232A9E442C0}" type="pres">
      <dgm:prSet presAssocID="{4ED0CF24-C8CA-4582-BAB8-8D58C794FEB6}" presName="node" presStyleLbl="node1" presStyleIdx="3" presStyleCnt="4" custRadScaleRad="110061" custRadScaleInc="-1612">
        <dgm:presLayoutVars>
          <dgm:bulletEnabled val="1"/>
        </dgm:presLayoutVars>
      </dgm:prSet>
      <dgm:spPr>
        <a:prstGeom prst="roundRect">
          <a:avLst>
            <a:gd name="adj" fmla="val 10000"/>
          </a:avLst>
        </a:prstGeom>
      </dgm:spPr>
      <dgm:t>
        <a:bodyPr/>
        <a:lstStyle/>
        <a:p>
          <a:pPr rtl="1"/>
          <a:endParaRPr lang="he-IL"/>
        </a:p>
      </dgm:t>
    </dgm:pt>
  </dgm:ptLst>
  <dgm:cxnLst>
    <dgm:cxn modelId="{0F9056C0-EC9A-4ABA-8455-716F6C987C4E}" srcId="{E54B7CAE-BE68-44B6-8913-AF34C1D9430A}" destId="{4ED0CF24-C8CA-4582-BAB8-8D58C794FEB6}" srcOrd="3" destOrd="0" parTransId="{01C3C936-190D-45C5-93A4-52BBFD67F440}" sibTransId="{3D377E63-0517-4504-BB92-5487BF787375}"/>
    <dgm:cxn modelId="{FC8039A7-9D37-46CF-99E5-E5206F2DB06B}" type="presOf" srcId="{E54B7CAE-BE68-44B6-8913-AF34C1D9430A}" destId="{3BFD6E1F-AEC1-4C30-8A0E-D251582FEFBF}" srcOrd="0" destOrd="0" presId="urn:microsoft.com/office/officeart/2005/8/layout/radial4"/>
    <dgm:cxn modelId="{A2B9C917-3C78-4621-B7BC-F525B8E706E5}" type="presOf" srcId="{2FD3D0E3-EF2F-4AC1-9F5E-259202AA67D8}" destId="{EFE535A1-58AB-41C5-A9BE-E658D73295C3}" srcOrd="0" destOrd="0" presId="urn:microsoft.com/office/officeart/2005/8/layout/radial4"/>
    <dgm:cxn modelId="{4A5ED183-A2A7-45C2-8CCA-D4B55BD00100}" srcId="{E54B7CAE-BE68-44B6-8913-AF34C1D9430A}" destId="{CC72FA42-B2D8-4F92-A989-BD6D4C696BED}" srcOrd="1" destOrd="0" parTransId="{8D183D7C-6094-4B6E-87FF-A0D99FEC48F0}" sibTransId="{519E24E2-4FE2-419D-8709-6B817E9CE084}"/>
    <dgm:cxn modelId="{8FDBF1F8-0450-42F6-A2A2-809C1485B9B6}" type="presOf" srcId="{CC72FA42-B2D8-4F92-A989-BD6D4C696BED}" destId="{7953F670-6866-4598-B089-1061D5E1B39F}" srcOrd="0" destOrd="0" presId="urn:microsoft.com/office/officeart/2005/8/layout/radial4"/>
    <dgm:cxn modelId="{667B3C20-3D71-403D-AC7C-E4DD08BB34B2}" srcId="{E54B7CAE-BE68-44B6-8913-AF34C1D9430A}" destId="{CFE6DC51-21BE-4B88-98B2-46D3E2FBA909}" srcOrd="2" destOrd="0" parTransId="{17551973-84C8-4075-8E6E-3E7A7DD97A30}" sibTransId="{05AC0C40-1E22-42B2-8A02-BA05028E31E7}"/>
    <dgm:cxn modelId="{5BC99341-D4F6-43F0-80C1-210C2866ABFF}" type="presOf" srcId="{4ED0CF24-C8CA-4582-BAB8-8D58C794FEB6}" destId="{FFFA181F-4BD8-446C-B6FE-3232A9E442C0}" srcOrd="0" destOrd="0" presId="urn:microsoft.com/office/officeart/2005/8/layout/radial4"/>
    <dgm:cxn modelId="{612C3EB9-7857-4EB8-8BFE-0392B74579C7}" srcId="{E54B7CAE-BE68-44B6-8913-AF34C1D9430A}" destId="{2FD3D0E3-EF2F-4AC1-9F5E-259202AA67D8}" srcOrd="0" destOrd="0" parTransId="{54A1C204-D087-491A-860C-894404B7905D}" sibTransId="{0A65256C-CCD9-4EAD-91A7-6C90AAE0F627}"/>
    <dgm:cxn modelId="{F598A7F8-C713-4D4C-B789-7CF8FCE0D356}" type="presOf" srcId="{54A1C204-D087-491A-860C-894404B7905D}" destId="{326FB477-569E-4037-BD65-F31224A49BE9}" srcOrd="0" destOrd="0" presId="urn:microsoft.com/office/officeart/2005/8/layout/radial4"/>
    <dgm:cxn modelId="{0C36EFD3-7DC7-46E2-8D04-04DC68CB13D2}" srcId="{84620726-A9F3-4ABF-81F0-549BC614BA14}" destId="{E54B7CAE-BE68-44B6-8913-AF34C1D9430A}" srcOrd="0" destOrd="0" parTransId="{A49AEEE7-9C23-450B-A8F6-1E8E6BBA1AC7}" sibTransId="{62823E53-8ACF-46A5-95AE-ED0246CBEB20}"/>
    <dgm:cxn modelId="{AAAB255B-FAD5-47BD-922F-4ACF487C1EFA}" type="presOf" srcId="{84620726-A9F3-4ABF-81F0-549BC614BA14}" destId="{E7140929-5E3E-47DE-A701-F60D5FB7A880}" srcOrd="0" destOrd="0" presId="urn:microsoft.com/office/officeart/2005/8/layout/radial4"/>
    <dgm:cxn modelId="{DC83701B-BFFF-4FAC-9902-2FCC4AB07DAA}" type="presOf" srcId="{01C3C936-190D-45C5-93A4-52BBFD67F440}" destId="{6184EE2C-2DC5-4AEB-AE13-339E4E97C5B1}" srcOrd="0" destOrd="0" presId="urn:microsoft.com/office/officeart/2005/8/layout/radial4"/>
    <dgm:cxn modelId="{83D5548F-2D13-4BA7-8E02-3DDCAA9E3193}" type="presOf" srcId="{17551973-84C8-4075-8E6E-3E7A7DD97A30}" destId="{65B3480C-047B-4A1D-86D0-8A5F5D19E0D8}" srcOrd="0" destOrd="0" presId="urn:microsoft.com/office/officeart/2005/8/layout/radial4"/>
    <dgm:cxn modelId="{35F14C29-613D-4F8D-AE5F-372A08D6547C}" type="presOf" srcId="{8D183D7C-6094-4B6E-87FF-A0D99FEC48F0}" destId="{EC1C3F35-97E3-436A-8EDA-084A7E071EDD}" srcOrd="0" destOrd="0" presId="urn:microsoft.com/office/officeart/2005/8/layout/radial4"/>
    <dgm:cxn modelId="{D86DD7AD-EA91-4703-991F-8E3B4C00CBE1}" type="presOf" srcId="{CFE6DC51-21BE-4B88-98B2-46D3E2FBA909}" destId="{A68EF878-5C23-4132-A1FA-236E94ED0BF0}" srcOrd="0" destOrd="0" presId="urn:microsoft.com/office/officeart/2005/8/layout/radial4"/>
    <dgm:cxn modelId="{3406E383-2B5D-4F6C-ACAC-4AE107B62630}" type="presParOf" srcId="{E7140929-5E3E-47DE-A701-F60D5FB7A880}" destId="{3BFD6E1F-AEC1-4C30-8A0E-D251582FEFBF}" srcOrd="0" destOrd="0" presId="urn:microsoft.com/office/officeart/2005/8/layout/radial4"/>
    <dgm:cxn modelId="{2EFEE3DE-157B-40D7-88C4-F351074ECC82}" type="presParOf" srcId="{E7140929-5E3E-47DE-A701-F60D5FB7A880}" destId="{326FB477-569E-4037-BD65-F31224A49BE9}" srcOrd="1" destOrd="0" presId="urn:microsoft.com/office/officeart/2005/8/layout/radial4"/>
    <dgm:cxn modelId="{DD89FDBE-6E34-441B-A3BA-641419C57604}" type="presParOf" srcId="{E7140929-5E3E-47DE-A701-F60D5FB7A880}" destId="{EFE535A1-58AB-41C5-A9BE-E658D73295C3}" srcOrd="2" destOrd="0" presId="urn:microsoft.com/office/officeart/2005/8/layout/radial4"/>
    <dgm:cxn modelId="{01AC6336-E15F-4D0D-87A1-EBF0F0D3CBFF}" type="presParOf" srcId="{E7140929-5E3E-47DE-A701-F60D5FB7A880}" destId="{EC1C3F35-97E3-436A-8EDA-084A7E071EDD}" srcOrd="3" destOrd="0" presId="urn:microsoft.com/office/officeart/2005/8/layout/radial4"/>
    <dgm:cxn modelId="{3DA48F5C-73A5-4EFA-BBAA-F59C24822978}" type="presParOf" srcId="{E7140929-5E3E-47DE-A701-F60D5FB7A880}" destId="{7953F670-6866-4598-B089-1061D5E1B39F}" srcOrd="4" destOrd="0" presId="urn:microsoft.com/office/officeart/2005/8/layout/radial4"/>
    <dgm:cxn modelId="{CC51AB99-F11C-48BE-87A0-06241D079190}" type="presParOf" srcId="{E7140929-5E3E-47DE-A701-F60D5FB7A880}" destId="{65B3480C-047B-4A1D-86D0-8A5F5D19E0D8}" srcOrd="5" destOrd="0" presId="urn:microsoft.com/office/officeart/2005/8/layout/radial4"/>
    <dgm:cxn modelId="{B7196849-A952-4924-A622-662E4D613463}" type="presParOf" srcId="{E7140929-5E3E-47DE-A701-F60D5FB7A880}" destId="{A68EF878-5C23-4132-A1FA-236E94ED0BF0}" srcOrd="6" destOrd="0" presId="urn:microsoft.com/office/officeart/2005/8/layout/radial4"/>
    <dgm:cxn modelId="{62CFA43C-05DE-4EE4-ACE3-6262762F6B30}" type="presParOf" srcId="{E7140929-5E3E-47DE-A701-F60D5FB7A880}" destId="{6184EE2C-2DC5-4AEB-AE13-339E4E97C5B1}" srcOrd="7" destOrd="0" presId="urn:microsoft.com/office/officeart/2005/8/layout/radial4"/>
    <dgm:cxn modelId="{067C2D90-87DC-4C66-8D9E-776146B95384}" type="presParOf" srcId="{E7140929-5E3E-47DE-A701-F60D5FB7A880}" destId="{FFFA181F-4BD8-446C-B6FE-3232A9E442C0}" srcOrd="8"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BD08F9-BCB7-4694-AD34-966ABF5E3B6A}" type="doc">
      <dgm:prSet loTypeId="urn:microsoft.com/office/officeart/2005/8/layout/hList7" loCatId="process" qsTypeId="urn:microsoft.com/office/officeart/2005/8/quickstyle/simple2" qsCatId="simple" csTypeId="urn:microsoft.com/office/officeart/2005/8/colors/accent1_2" csCatId="accent1" phldr="1"/>
      <dgm:spPr/>
    </dgm:pt>
    <dgm:pt modelId="{8B8160BC-6ACB-4C81-A6FF-A56CF952CC38}">
      <dgm:prSet phldrT="[Text]" custT="1"/>
      <dgm:spPr>
        <a:xfrm>
          <a:off x="881" y="0"/>
          <a:ext cx="1605188" cy="2922104"/>
        </a:xfrm>
        <a:solidFill>
          <a:srgbClr val="92D05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en-US" sz="1500" b="1" i="1">
              <a:solidFill>
                <a:srgbClr val="002060"/>
              </a:solidFill>
              <a:latin typeface="Times New Roman" panose="02020603050405020304" pitchFamily="18" charset="0"/>
              <a:ea typeface="+mn-ea"/>
              <a:cs typeface="Times New Roman" panose="02020603050405020304" pitchFamily="18" charset="0"/>
            </a:rPr>
            <a:t>Dimensi</a:t>
          </a:r>
          <a:r>
            <a:rPr lang="ro-RO" sz="1500" b="1" i="1">
              <a:solidFill>
                <a:srgbClr val="002060"/>
              </a:solidFill>
              <a:latin typeface="Times New Roman" panose="02020603050405020304" pitchFamily="18" charset="0"/>
              <a:ea typeface="+mn-ea"/>
              <a:cs typeface="Times New Roman" panose="02020603050405020304" pitchFamily="18" charset="0"/>
            </a:rPr>
            <a:t>unea cronologică</a:t>
          </a:r>
          <a:endParaRPr lang="en-US" sz="1500" b="1" i="1">
            <a:solidFill>
              <a:srgbClr val="002060"/>
            </a:solidFill>
            <a:latin typeface="Times New Roman" panose="02020603050405020304" pitchFamily="18" charset="0"/>
            <a:ea typeface="+mn-ea"/>
            <a:cs typeface="Times New Roman" panose="02020603050405020304" pitchFamily="18" charset="0"/>
          </a:endParaRPr>
        </a:p>
      </dgm:t>
    </dgm:pt>
    <dgm:pt modelId="{1A9DB01A-9304-4461-818A-3100373742F1}" type="parTrans" cxnId="{21C1A656-ADEB-49E6-89F7-4677867FA79A}">
      <dgm:prSet/>
      <dgm:spPr/>
      <dgm:t>
        <a:bodyPr/>
        <a:lstStyle/>
        <a:p>
          <a:pPr rtl="1"/>
          <a:endParaRPr lang="he-IL"/>
        </a:p>
      </dgm:t>
    </dgm:pt>
    <dgm:pt modelId="{9436C774-CA1D-462D-B0F7-15CB958F1BE2}" type="sibTrans" cxnId="{21C1A656-ADEB-49E6-89F7-4677867FA79A}">
      <dgm:prSet/>
      <dgm:spPr/>
      <dgm:t>
        <a:bodyPr/>
        <a:lstStyle/>
        <a:p>
          <a:pPr rtl="1"/>
          <a:endParaRPr lang="he-IL"/>
        </a:p>
      </dgm:t>
    </dgm:pt>
    <dgm:pt modelId="{47D1BF7E-FBA2-4517-AE6C-9121507E25C7}">
      <dgm:prSet phldrT="[Text]" custT="1"/>
      <dgm:spPr>
        <a:xfrm>
          <a:off x="1654225" y="10475"/>
          <a:ext cx="1820139" cy="2908136"/>
        </a:xfrm>
        <a:solidFill>
          <a:schemeClr val="accent5">
            <a:lumMod val="60000"/>
            <a:lumOff val="40000"/>
          </a:scheme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en-US" sz="1500" b="1" i="1">
              <a:solidFill>
                <a:srgbClr val="002060"/>
              </a:solidFill>
              <a:latin typeface="Times New Roman" panose="02020603050405020304" pitchFamily="18" charset="0"/>
              <a:ea typeface="+mn-ea"/>
              <a:cs typeface="Times New Roman" panose="02020603050405020304" pitchFamily="18" charset="0"/>
            </a:rPr>
            <a:t>Dimensi</a:t>
          </a:r>
          <a:r>
            <a:rPr lang="ro-RO" sz="1500" b="1" i="1">
              <a:solidFill>
                <a:srgbClr val="002060"/>
              </a:solidFill>
              <a:latin typeface="Times New Roman" panose="02020603050405020304" pitchFamily="18" charset="0"/>
              <a:ea typeface="+mn-ea"/>
              <a:cs typeface="Times New Roman" panose="02020603050405020304" pitchFamily="18" charset="0"/>
            </a:rPr>
            <a:t>u</a:t>
          </a:r>
          <a:r>
            <a:rPr lang="en-US" sz="1500" b="1" i="1">
              <a:solidFill>
                <a:srgbClr val="002060"/>
              </a:solidFill>
              <a:latin typeface="Times New Roman" panose="02020603050405020304" pitchFamily="18" charset="0"/>
              <a:ea typeface="+mn-ea"/>
              <a:cs typeface="Times New Roman" panose="02020603050405020304" pitchFamily="18" charset="0"/>
            </a:rPr>
            <a:t>n</a:t>
          </a:r>
          <a:r>
            <a:rPr lang="ro-RO" sz="1500" b="1" i="1">
              <a:solidFill>
                <a:srgbClr val="002060"/>
              </a:solidFill>
              <a:latin typeface="Times New Roman" panose="02020603050405020304" pitchFamily="18" charset="0"/>
              <a:ea typeface="+mn-ea"/>
              <a:cs typeface="Times New Roman" panose="02020603050405020304" pitchFamily="18" charset="0"/>
            </a:rPr>
            <a:t>ea fenomenologică</a:t>
          </a:r>
          <a:endParaRPr lang="en-US" sz="1500" b="1" i="1">
            <a:solidFill>
              <a:srgbClr val="002060"/>
            </a:solidFill>
            <a:latin typeface="Times New Roman" panose="02020603050405020304" pitchFamily="18" charset="0"/>
            <a:ea typeface="+mn-ea"/>
            <a:cs typeface="Times New Roman" panose="02020603050405020304" pitchFamily="18" charset="0"/>
          </a:endParaRPr>
        </a:p>
      </dgm:t>
    </dgm:pt>
    <dgm:pt modelId="{EB2C5B97-6D34-41F7-B972-B9808CAF4ED5}" type="parTrans" cxnId="{1A765780-ECFD-4F71-895D-F25408C2BD39}">
      <dgm:prSet/>
      <dgm:spPr/>
      <dgm:t>
        <a:bodyPr/>
        <a:lstStyle/>
        <a:p>
          <a:pPr rtl="1"/>
          <a:endParaRPr lang="he-IL"/>
        </a:p>
      </dgm:t>
    </dgm:pt>
    <dgm:pt modelId="{E57F2188-63E4-4B68-8FB2-A1CF7A165AAD}" type="sibTrans" cxnId="{1A765780-ECFD-4F71-895D-F25408C2BD39}">
      <dgm:prSet/>
      <dgm:spPr/>
      <dgm:t>
        <a:bodyPr/>
        <a:lstStyle/>
        <a:p>
          <a:pPr rtl="1"/>
          <a:endParaRPr lang="he-IL"/>
        </a:p>
      </dgm:t>
    </dgm:pt>
    <dgm:pt modelId="{C2ECCC6A-AC25-4371-BCA9-01E7AE1EC915}">
      <dgm:prSet phldrT="[Text]" custT="1"/>
      <dgm:spPr>
        <a:xfrm>
          <a:off x="3522521" y="0"/>
          <a:ext cx="1605188" cy="2922104"/>
        </a:xfrm>
        <a:solidFill>
          <a:srgbClr val="FFFF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en-US" sz="1500" b="1" i="1">
              <a:solidFill>
                <a:srgbClr val="002060"/>
              </a:solidFill>
              <a:latin typeface="Times New Roman" panose="02020603050405020304" pitchFamily="18" charset="0"/>
              <a:ea typeface="+mn-ea"/>
              <a:cs typeface="Times New Roman" panose="02020603050405020304" pitchFamily="18" charset="0"/>
            </a:rPr>
            <a:t>Dimensi</a:t>
          </a:r>
          <a:r>
            <a:rPr lang="ro-RO" sz="1500" b="1" i="1">
              <a:solidFill>
                <a:srgbClr val="002060"/>
              </a:solidFill>
              <a:latin typeface="Times New Roman" panose="02020603050405020304" pitchFamily="18" charset="0"/>
              <a:ea typeface="+mn-ea"/>
              <a:cs typeface="Times New Roman" panose="02020603050405020304" pitchFamily="18" charset="0"/>
            </a:rPr>
            <a:t>unea psihologică</a:t>
          </a:r>
          <a:endParaRPr lang="en-US" sz="1500" b="1" i="1">
            <a:solidFill>
              <a:srgbClr val="002060"/>
            </a:solidFill>
            <a:latin typeface="Times New Roman" panose="02020603050405020304" pitchFamily="18" charset="0"/>
            <a:ea typeface="+mn-ea"/>
            <a:cs typeface="Times New Roman" panose="02020603050405020304" pitchFamily="18" charset="0"/>
          </a:endParaRPr>
        </a:p>
      </dgm:t>
    </dgm:pt>
    <dgm:pt modelId="{38FDE7A8-AEBA-42EF-81AA-774427B11F19}" type="parTrans" cxnId="{8D72B121-99FA-4FE2-A9F5-E2741F5D4203}">
      <dgm:prSet/>
      <dgm:spPr/>
      <dgm:t>
        <a:bodyPr/>
        <a:lstStyle/>
        <a:p>
          <a:pPr rtl="1"/>
          <a:endParaRPr lang="he-IL"/>
        </a:p>
      </dgm:t>
    </dgm:pt>
    <dgm:pt modelId="{7F5F36D0-E827-4F63-9A4B-2A71C06E9744}" type="sibTrans" cxnId="{8D72B121-99FA-4FE2-A9F5-E2741F5D4203}">
      <dgm:prSet/>
      <dgm:spPr/>
      <dgm:t>
        <a:bodyPr/>
        <a:lstStyle/>
        <a:p>
          <a:pPr rtl="1"/>
          <a:endParaRPr lang="he-IL"/>
        </a:p>
      </dgm:t>
    </dgm:pt>
    <dgm:pt modelId="{7B428D0A-8754-4AC0-B0FC-2D269A6E6475}" type="pres">
      <dgm:prSet presAssocID="{9EBD08F9-BCB7-4694-AD34-966ABF5E3B6A}" presName="Name0" presStyleCnt="0">
        <dgm:presLayoutVars>
          <dgm:dir/>
          <dgm:resizeHandles val="exact"/>
        </dgm:presLayoutVars>
      </dgm:prSet>
      <dgm:spPr/>
    </dgm:pt>
    <dgm:pt modelId="{E46BBD57-608B-40B3-B279-91D89222F9A2}" type="pres">
      <dgm:prSet presAssocID="{9EBD08F9-BCB7-4694-AD34-966ABF5E3B6A}" presName="fgShape" presStyleLbl="fgShp" presStyleIdx="0" presStyleCnt="1"/>
      <dgm:spPr>
        <a:xfrm>
          <a:off x="205143" y="2337683"/>
          <a:ext cx="4718303" cy="438315"/>
        </a:xfrm>
        <a:prstGeom prst="leftRightArrow">
          <a:avLst/>
        </a:prstGeom>
        <a:solidFill>
          <a:srgbClr val="FF0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pt>
    <dgm:pt modelId="{10BB10D8-8C61-403E-9A97-3863AA1FD68F}" type="pres">
      <dgm:prSet presAssocID="{9EBD08F9-BCB7-4694-AD34-966ABF5E3B6A}" presName="linComp" presStyleCnt="0"/>
      <dgm:spPr/>
    </dgm:pt>
    <dgm:pt modelId="{13C26B1A-11FE-403B-AE31-1BA0B51CEF22}" type="pres">
      <dgm:prSet presAssocID="{8B8160BC-6ACB-4C81-A6FF-A56CF952CC38}" presName="compNode" presStyleCnt="0"/>
      <dgm:spPr/>
    </dgm:pt>
    <dgm:pt modelId="{934D61C6-B177-4A6B-8463-4039B0208EDB}" type="pres">
      <dgm:prSet presAssocID="{8B8160BC-6ACB-4C81-A6FF-A56CF952CC38}" presName="bkgdShape" presStyleLbl="node1" presStyleIdx="0" presStyleCnt="3" custLinFactNeighborY="-261"/>
      <dgm:spPr>
        <a:prstGeom prst="roundRect">
          <a:avLst>
            <a:gd name="adj" fmla="val 10000"/>
          </a:avLst>
        </a:prstGeom>
      </dgm:spPr>
      <dgm:t>
        <a:bodyPr/>
        <a:lstStyle/>
        <a:p>
          <a:pPr rtl="1"/>
          <a:endParaRPr lang="he-IL"/>
        </a:p>
      </dgm:t>
    </dgm:pt>
    <dgm:pt modelId="{9E492714-051D-4846-B8B0-9E5077D5A6B0}" type="pres">
      <dgm:prSet presAssocID="{8B8160BC-6ACB-4C81-A6FF-A56CF952CC38}" presName="nodeTx" presStyleLbl="node1" presStyleIdx="0" presStyleCnt="3">
        <dgm:presLayoutVars>
          <dgm:bulletEnabled val="1"/>
        </dgm:presLayoutVars>
      </dgm:prSet>
      <dgm:spPr/>
      <dgm:t>
        <a:bodyPr/>
        <a:lstStyle/>
        <a:p>
          <a:pPr rtl="1"/>
          <a:endParaRPr lang="he-IL"/>
        </a:p>
      </dgm:t>
    </dgm:pt>
    <dgm:pt modelId="{36D815A9-5266-4AB6-BF4B-D814266B0AAB}" type="pres">
      <dgm:prSet presAssocID="{8B8160BC-6ACB-4C81-A6FF-A56CF952CC38}" presName="invisiNode" presStyleLbl="node1" presStyleIdx="0" presStyleCnt="3"/>
      <dgm:spPr/>
    </dgm:pt>
    <dgm:pt modelId="{04F93CB2-74AA-4B27-A981-F6AC35C73EF0}" type="pres">
      <dgm:prSet presAssocID="{8B8160BC-6ACB-4C81-A6FF-A56CF952CC38}" presName="imagNode" presStyleLbl="fgImgPlace1" presStyleIdx="0" presStyleCnt="3"/>
      <dgm:spPr>
        <a:xfrm>
          <a:off x="316945" y="175326"/>
          <a:ext cx="973060" cy="973060"/>
        </a:xfrm>
        <a:prstGeom prst="ellipse">
          <a:avLst/>
        </a:prstGeom>
        <a:no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pt>
    <dgm:pt modelId="{F578FEFD-D5F3-4F5C-AEB7-7D5206EE9376}" type="pres">
      <dgm:prSet presAssocID="{9436C774-CA1D-462D-B0F7-15CB958F1BE2}" presName="sibTrans" presStyleLbl="sibTrans2D1" presStyleIdx="0" presStyleCnt="0"/>
      <dgm:spPr/>
      <dgm:t>
        <a:bodyPr/>
        <a:lstStyle/>
        <a:p>
          <a:pPr rtl="1"/>
          <a:endParaRPr lang="he-IL"/>
        </a:p>
      </dgm:t>
    </dgm:pt>
    <dgm:pt modelId="{1F7DFE63-6FE5-4B40-8B5A-584FCF67D730}" type="pres">
      <dgm:prSet presAssocID="{47D1BF7E-FBA2-4517-AE6C-9121507E25C7}" presName="compNode" presStyleCnt="0"/>
      <dgm:spPr/>
    </dgm:pt>
    <dgm:pt modelId="{57704719-AD4A-434E-8B73-5C668E851182}" type="pres">
      <dgm:prSet presAssocID="{47D1BF7E-FBA2-4517-AE6C-9121507E25C7}" presName="bkgdShape" presStyleLbl="node1" presStyleIdx="1" presStyleCnt="3" custScaleX="113391" custScaleY="99522"/>
      <dgm:spPr>
        <a:prstGeom prst="roundRect">
          <a:avLst>
            <a:gd name="adj" fmla="val 10000"/>
          </a:avLst>
        </a:prstGeom>
      </dgm:spPr>
      <dgm:t>
        <a:bodyPr/>
        <a:lstStyle/>
        <a:p>
          <a:pPr rtl="1"/>
          <a:endParaRPr lang="he-IL"/>
        </a:p>
      </dgm:t>
    </dgm:pt>
    <dgm:pt modelId="{41D82FA5-2637-4556-A356-FE4A34E8BBEC}" type="pres">
      <dgm:prSet presAssocID="{47D1BF7E-FBA2-4517-AE6C-9121507E25C7}" presName="nodeTx" presStyleLbl="node1" presStyleIdx="1" presStyleCnt="3">
        <dgm:presLayoutVars>
          <dgm:bulletEnabled val="1"/>
        </dgm:presLayoutVars>
      </dgm:prSet>
      <dgm:spPr/>
      <dgm:t>
        <a:bodyPr/>
        <a:lstStyle/>
        <a:p>
          <a:pPr rtl="1"/>
          <a:endParaRPr lang="he-IL"/>
        </a:p>
      </dgm:t>
    </dgm:pt>
    <dgm:pt modelId="{3C1DA249-2427-4AD9-8BB5-A65A034BEA2F}" type="pres">
      <dgm:prSet presAssocID="{47D1BF7E-FBA2-4517-AE6C-9121507E25C7}" presName="invisiNode" presStyleLbl="node1" presStyleIdx="1" presStyleCnt="3"/>
      <dgm:spPr/>
    </dgm:pt>
    <dgm:pt modelId="{6C02D844-D1C6-454E-A7FE-A695638FDA71}" type="pres">
      <dgm:prSet presAssocID="{47D1BF7E-FBA2-4517-AE6C-9121507E25C7}" presName="imagNode" presStyleLbl="fgImgPlace1" presStyleIdx="1" presStyleCnt="3"/>
      <dgm:spPr>
        <a:xfrm>
          <a:off x="2077765" y="178818"/>
          <a:ext cx="973060" cy="973060"/>
        </a:xfrm>
        <a:prstGeom prst="ellipse">
          <a:avLst/>
        </a:prstGeom>
        <a:no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pt>
    <dgm:pt modelId="{262F6A33-EF0D-4B93-8992-3DD93C745476}" type="pres">
      <dgm:prSet presAssocID="{E57F2188-63E4-4B68-8FB2-A1CF7A165AAD}" presName="sibTrans" presStyleLbl="sibTrans2D1" presStyleIdx="0" presStyleCnt="0"/>
      <dgm:spPr/>
      <dgm:t>
        <a:bodyPr/>
        <a:lstStyle/>
        <a:p>
          <a:pPr rtl="1"/>
          <a:endParaRPr lang="he-IL"/>
        </a:p>
      </dgm:t>
    </dgm:pt>
    <dgm:pt modelId="{65918525-DD79-4265-B7C1-A769A64FCC49}" type="pres">
      <dgm:prSet presAssocID="{C2ECCC6A-AC25-4371-BCA9-01E7AE1EC915}" presName="compNode" presStyleCnt="0"/>
      <dgm:spPr/>
    </dgm:pt>
    <dgm:pt modelId="{7B87CE5F-9FB3-419F-AFBB-CA25F8103303}" type="pres">
      <dgm:prSet presAssocID="{C2ECCC6A-AC25-4371-BCA9-01E7AE1EC915}" presName="bkgdShape" presStyleLbl="node1" presStyleIdx="2" presStyleCnt="3"/>
      <dgm:spPr>
        <a:prstGeom prst="roundRect">
          <a:avLst>
            <a:gd name="adj" fmla="val 10000"/>
          </a:avLst>
        </a:prstGeom>
      </dgm:spPr>
      <dgm:t>
        <a:bodyPr/>
        <a:lstStyle/>
        <a:p>
          <a:pPr rtl="1"/>
          <a:endParaRPr lang="he-IL"/>
        </a:p>
      </dgm:t>
    </dgm:pt>
    <dgm:pt modelId="{508FD58C-BFAA-452D-83AA-DBF3452F5954}" type="pres">
      <dgm:prSet presAssocID="{C2ECCC6A-AC25-4371-BCA9-01E7AE1EC915}" presName="nodeTx" presStyleLbl="node1" presStyleIdx="2" presStyleCnt="3">
        <dgm:presLayoutVars>
          <dgm:bulletEnabled val="1"/>
        </dgm:presLayoutVars>
      </dgm:prSet>
      <dgm:spPr/>
      <dgm:t>
        <a:bodyPr/>
        <a:lstStyle/>
        <a:p>
          <a:pPr rtl="1"/>
          <a:endParaRPr lang="he-IL"/>
        </a:p>
      </dgm:t>
    </dgm:pt>
    <dgm:pt modelId="{C6CC182A-6501-416B-8DCC-BC700D3301E3}" type="pres">
      <dgm:prSet presAssocID="{C2ECCC6A-AC25-4371-BCA9-01E7AE1EC915}" presName="invisiNode" presStyleLbl="node1" presStyleIdx="2" presStyleCnt="3"/>
      <dgm:spPr/>
    </dgm:pt>
    <dgm:pt modelId="{53AC13B6-3457-473F-AC6C-B93DCC4CEFA3}" type="pres">
      <dgm:prSet presAssocID="{C2ECCC6A-AC25-4371-BCA9-01E7AE1EC915}" presName="imagNode" presStyleLbl="fgImgPlace1" presStyleIdx="2" presStyleCnt="3"/>
      <dgm:spPr>
        <a:xfrm>
          <a:off x="3838585" y="175326"/>
          <a:ext cx="973060" cy="973060"/>
        </a:xfrm>
        <a:prstGeom prst="ellipse">
          <a:avLst/>
        </a:prstGeom>
        <a:no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pt>
  </dgm:ptLst>
  <dgm:cxnLst>
    <dgm:cxn modelId="{1A765780-ECFD-4F71-895D-F25408C2BD39}" srcId="{9EBD08F9-BCB7-4694-AD34-966ABF5E3B6A}" destId="{47D1BF7E-FBA2-4517-AE6C-9121507E25C7}" srcOrd="1" destOrd="0" parTransId="{EB2C5B97-6D34-41F7-B972-B9808CAF4ED5}" sibTransId="{E57F2188-63E4-4B68-8FB2-A1CF7A165AAD}"/>
    <dgm:cxn modelId="{21C1A656-ADEB-49E6-89F7-4677867FA79A}" srcId="{9EBD08F9-BCB7-4694-AD34-966ABF5E3B6A}" destId="{8B8160BC-6ACB-4C81-A6FF-A56CF952CC38}" srcOrd="0" destOrd="0" parTransId="{1A9DB01A-9304-4461-818A-3100373742F1}" sibTransId="{9436C774-CA1D-462D-B0F7-15CB958F1BE2}"/>
    <dgm:cxn modelId="{F9F15E68-7C54-434A-9A9F-B1C64A172CF5}" type="presOf" srcId="{47D1BF7E-FBA2-4517-AE6C-9121507E25C7}" destId="{57704719-AD4A-434E-8B73-5C668E851182}" srcOrd="0" destOrd="0" presId="urn:microsoft.com/office/officeart/2005/8/layout/hList7"/>
    <dgm:cxn modelId="{C1843C9C-2D8A-4E09-9936-59DC13B3D8CC}" type="presOf" srcId="{8B8160BC-6ACB-4C81-A6FF-A56CF952CC38}" destId="{934D61C6-B177-4A6B-8463-4039B0208EDB}" srcOrd="0" destOrd="0" presId="urn:microsoft.com/office/officeart/2005/8/layout/hList7"/>
    <dgm:cxn modelId="{84880BF7-7E26-492A-9FC2-EDE134615B0D}" type="presOf" srcId="{C2ECCC6A-AC25-4371-BCA9-01E7AE1EC915}" destId="{7B87CE5F-9FB3-419F-AFBB-CA25F8103303}" srcOrd="0" destOrd="0" presId="urn:microsoft.com/office/officeart/2005/8/layout/hList7"/>
    <dgm:cxn modelId="{417BE64A-7E83-480E-A7E0-674544205BF7}" type="presOf" srcId="{9EBD08F9-BCB7-4694-AD34-966ABF5E3B6A}" destId="{7B428D0A-8754-4AC0-B0FC-2D269A6E6475}" srcOrd="0" destOrd="0" presId="urn:microsoft.com/office/officeart/2005/8/layout/hList7"/>
    <dgm:cxn modelId="{7012E386-090B-437A-80BB-16CCFBEF204C}" type="presOf" srcId="{9436C774-CA1D-462D-B0F7-15CB958F1BE2}" destId="{F578FEFD-D5F3-4F5C-AEB7-7D5206EE9376}" srcOrd="0" destOrd="0" presId="urn:microsoft.com/office/officeart/2005/8/layout/hList7"/>
    <dgm:cxn modelId="{55E2E2A6-354C-4D98-8114-2BB64567005F}" type="presOf" srcId="{8B8160BC-6ACB-4C81-A6FF-A56CF952CC38}" destId="{9E492714-051D-4846-B8B0-9E5077D5A6B0}" srcOrd="1" destOrd="0" presId="urn:microsoft.com/office/officeart/2005/8/layout/hList7"/>
    <dgm:cxn modelId="{46B2590A-F1B6-4EF7-BB29-AFF764FCD3D7}" type="presOf" srcId="{C2ECCC6A-AC25-4371-BCA9-01E7AE1EC915}" destId="{508FD58C-BFAA-452D-83AA-DBF3452F5954}" srcOrd="1" destOrd="0" presId="urn:microsoft.com/office/officeart/2005/8/layout/hList7"/>
    <dgm:cxn modelId="{04E48841-A44B-4A87-9A18-9FC92C941FD0}" type="presOf" srcId="{E57F2188-63E4-4B68-8FB2-A1CF7A165AAD}" destId="{262F6A33-EF0D-4B93-8992-3DD93C745476}" srcOrd="0" destOrd="0" presId="urn:microsoft.com/office/officeart/2005/8/layout/hList7"/>
    <dgm:cxn modelId="{49C4F6C6-ACF4-4656-8EBF-D7D92BF308D9}" type="presOf" srcId="{47D1BF7E-FBA2-4517-AE6C-9121507E25C7}" destId="{41D82FA5-2637-4556-A356-FE4A34E8BBEC}" srcOrd="1" destOrd="0" presId="urn:microsoft.com/office/officeart/2005/8/layout/hList7"/>
    <dgm:cxn modelId="{8D72B121-99FA-4FE2-A9F5-E2741F5D4203}" srcId="{9EBD08F9-BCB7-4694-AD34-966ABF5E3B6A}" destId="{C2ECCC6A-AC25-4371-BCA9-01E7AE1EC915}" srcOrd="2" destOrd="0" parTransId="{38FDE7A8-AEBA-42EF-81AA-774427B11F19}" sibTransId="{7F5F36D0-E827-4F63-9A4B-2A71C06E9744}"/>
    <dgm:cxn modelId="{E12837A7-24A9-4BEF-86C6-A658CEAC49C8}" type="presParOf" srcId="{7B428D0A-8754-4AC0-B0FC-2D269A6E6475}" destId="{E46BBD57-608B-40B3-B279-91D89222F9A2}" srcOrd="0" destOrd="0" presId="urn:microsoft.com/office/officeart/2005/8/layout/hList7"/>
    <dgm:cxn modelId="{40C1E6C0-6B0B-4F3A-B0DB-42D85D141689}" type="presParOf" srcId="{7B428D0A-8754-4AC0-B0FC-2D269A6E6475}" destId="{10BB10D8-8C61-403E-9A97-3863AA1FD68F}" srcOrd="1" destOrd="0" presId="urn:microsoft.com/office/officeart/2005/8/layout/hList7"/>
    <dgm:cxn modelId="{AD2990DF-203B-4FBD-B174-18505BB38F84}" type="presParOf" srcId="{10BB10D8-8C61-403E-9A97-3863AA1FD68F}" destId="{13C26B1A-11FE-403B-AE31-1BA0B51CEF22}" srcOrd="0" destOrd="0" presId="urn:microsoft.com/office/officeart/2005/8/layout/hList7"/>
    <dgm:cxn modelId="{5CDF6A54-D7D2-4191-A813-8E6EC68D9F01}" type="presParOf" srcId="{13C26B1A-11FE-403B-AE31-1BA0B51CEF22}" destId="{934D61C6-B177-4A6B-8463-4039B0208EDB}" srcOrd="0" destOrd="0" presId="urn:microsoft.com/office/officeart/2005/8/layout/hList7"/>
    <dgm:cxn modelId="{15A68CC6-C089-4449-804A-5714B9D2CFD8}" type="presParOf" srcId="{13C26B1A-11FE-403B-AE31-1BA0B51CEF22}" destId="{9E492714-051D-4846-B8B0-9E5077D5A6B0}" srcOrd="1" destOrd="0" presId="urn:microsoft.com/office/officeart/2005/8/layout/hList7"/>
    <dgm:cxn modelId="{0420DDDC-96D4-4A09-BC0B-C403ECFF31A7}" type="presParOf" srcId="{13C26B1A-11FE-403B-AE31-1BA0B51CEF22}" destId="{36D815A9-5266-4AB6-BF4B-D814266B0AAB}" srcOrd="2" destOrd="0" presId="urn:microsoft.com/office/officeart/2005/8/layout/hList7"/>
    <dgm:cxn modelId="{34E815DF-6B26-43AB-8042-A8392896404E}" type="presParOf" srcId="{13C26B1A-11FE-403B-AE31-1BA0B51CEF22}" destId="{04F93CB2-74AA-4B27-A981-F6AC35C73EF0}" srcOrd="3" destOrd="0" presId="urn:microsoft.com/office/officeart/2005/8/layout/hList7"/>
    <dgm:cxn modelId="{3860C593-4BA3-40DF-B43A-4E95CE324133}" type="presParOf" srcId="{10BB10D8-8C61-403E-9A97-3863AA1FD68F}" destId="{F578FEFD-D5F3-4F5C-AEB7-7D5206EE9376}" srcOrd="1" destOrd="0" presId="urn:microsoft.com/office/officeart/2005/8/layout/hList7"/>
    <dgm:cxn modelId="{11CF2E93-590A-41DA-9DE2-2FE04CAE73CF}" type="presParOf" srcId="{10BB10D8-8C61-403E-9A97-3863AA1FD68F}" destId="{1F7DFE63-6FE5-4B40-8B5A-584FCF67D730}" srcOrd="2" destOrd="0" presId="urn:microsoft.com/office/officeart/2005/8/layout/hList7"/>
    <dgm:cxn modelId="{E17525F0-38B9-4FA5-BE6F-80587FC4E56A}" type="presParOf" srcId="{1F7DFE63-6FE5-4B40-8B5A-584FCF67D730}" destId="{57704719-AD4A-434E-8B73-5C668E851182}" srcOrd="0" destOrd="0" presId="urn:microsoft.com/office/officeart/2005/8/layout/hList7"/>
    <dgm:cxn modelId="{87C6F46D-ADEE-42F1-84D6-183C4B155495}" type="presParOf" srcId="{1F7DFE63-6FE5-4B40-8B5A-584FCF67D730}" destId="{41D82FA5-2637-4556-A356-FE4A34E8BBEC}" srcOrd="1" destOrd="0" presId="urn:microsoft.com/office/officeart/2005/8/layout/hList7"/>
    <dgm:cxn modelId="{E7DCB3C7-A1A8-4C0E-A57C-C641C86173D5}" type="presParOf" srcId="{1F7DFE63-6FE5-4B40-8B5A-584FCF67D730}" destId="{3C1DA249-2427-4AD9-8BB5-A65A034BEA2F}" srcOrd="2" destOrd="0" presId="urn:microsoft.com/office/officeart/2005/8/layout/hList7"/>
    <dgm:cxn modelId="{5CB347D1-A706-4D2A-B5B2-07DEBF33CDD1}" type="presParOf" srcId="{1F7DFE63-6FE5-4B40-8B5A-584FCF67D730}" destId="{6C02D844-D1C6-454E-A7FE-A695638FDA71}" srcOrd="3" destOrd="0" presId="urn:microsoft.com/office/officeart/2005/8/layout/hList7"/>
    <dgm:cxn modelId="{FE828CF8-D705-47C5-93C7-DDEEBC85632B}" type="presParOf" srcId="{10BB10D8-8C61-403E-9A97-3863AA1FD68F}" destId="{262F6A33-EF0D-4B93-8992-3DD93C745476}" srcOrd="3" destOrd="0" presId="urn:microsoft.com/office/officeart/2005/8/layout/hList7"/>
    <dgm:cxn modelId="{8E9900F8-3F1D-4DC6-9D75-19ED13E9FF7D}" type="presParOf" srcId="{10BB10D8-8C61-403E-9A97-3863AA1FD68F}" destId="{65918525-DD79-4265-B7C1-A769A64FCC49}" srcOrd="4" destOrd="0" presId="urn:microsoft.com/office/officeart/2005/8/layout/hList7"/>
    <dgm:cxn modelId="{5BD3E6D0-274A-453C-AAC6-D5DE5E35C875}" type="presParOf" srcId="{65918525-DD79-4265-B7C1-A769A64FCC49}" destId="{7B87CE5F-9FB3-419F-AFBB-CA25F8103303}" srcOrd="0" destOrd="0" presId="urn:microsoft.com/office/officeart/2005/8/layout/hList7"/>
    <dgm:cxn modelId="{3995521B-D913-4050-A2D3-85C57EA2F375}" type="presParOf" srcId="{65918525-DD79-4265-B7C1-A769A64FCC49}" destId="{508FD58C-BFAA-452D-83AA-DBF3452F5954}" srcOrd="1" destOrd="0" presId="urn:microsoft.com/office/officeart/2005/8/layout/hList7"/>
    <dgm:cxn modelId="{0A73107E-97F7-4141-A012-9BE9E680D1E7}" type="presParOf" srcId="{65918525-DD79-4265-B7C1-A769A64FCC49}" destId="{C6CC182A-6501-416B-8DCC-BC700D3301E3}" srcOrd="2" destOrd="0" presId="urn:microsoft.com/office/officeart/2005/8/layout/hList7"/>
    <dgm:cxn modelId="{F499E56D-3723-402F-8B06-F991FE41861C}" type="presParOf" srcId="{65918525-DD79-4265-B7C1-A769A64FCC49}" destId="{53AC13B6-3457-473F-AC6C-B93DCC4CEFA3}" srcOrd="3" destOrd="0" presId="urn:microsoft.com/office/officeart/2005/8/layout/hList7"/>
  </dgm:cxnLst>
  <dgm:bg>
    <a:solidFill>
      <a:srgbClr val="7030A0"/>
    </a:solid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FD6E1F-AEC1-4C30-8A0E-D251582FEFBF}">
      <dsp:nvSpPr>
        <dsp:cNvPr id="0" name=""/>
        <dsp:cNvSpPr/>
      </dsp:nvSpPr>
      <dsp:spPr>
        <a:xfrm>
          <a:off x="1582875" y="1203131"/>
          <a:ext cx="1149074" cy="1149074"/>
        </a:xfrm>
        <a:prstGeom prst="ellipse">
          <a:avLst/>
        </a:prstGeom>
        <a:solidFill>
          <a:srgbClr val="8064A2">
            <a:hueOff val="0"/>
            <a:satOff val="0"/>
            <a:lumOff val="0"/>
            <a:alpha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ro-RO" sz="1100" i="1" kern="1200"/>
            <a:t>Programul tridimensional al învățării Holocaustului</a:t>
          </a:r>
          <a:endParaRPr lang="he-IL" sz="1200" b="1" i="0" kern="1200">
            <a:solidFill>
              <a:srgbClr val="002060"/>
            </a:solidFill>
            <a:latin typeface="Calibri"/>
            <a:ea typeface="+mn-ea"/>
            <a:cs typeface="Arial"/>
          </a:endParaRPr>
        </a:p>
      </dsp:txBody>
      <dsp:txXfrm>
        <a:off x="1751153" y="1371409"/>
        <a:ext cx="812518" cy="812518"/>
      </dsp:txXfrm>
    </dsp:sp>
    <dsp:sp modelId="{326FB477-569E-4037-BD65-F31224A49BE9}">
      <dsp:nvSpPr>
        <dsp:cNvPr id="0" name=""/>
        <dsp:cNvSpPr/>
      </dsp:nvSpPr>
      <dsp:spPr>
        <a:xfrm rot="11660904">
          <a:off x="1104328" y="1464060"/>
          <a:ext cx="517396" cy="327486"/>
        </a:xfrm>
        <a:prstGeom prst="leftArrow">
          <a:avLst>
            <a:gd name="adj1" fmla="val 60000"/>
            <a:gd name="adj2" fmla="val 50000"/>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FE535A1-58AB-41C5-A9BE-E658D73295C3}">
      <dsp:nvSpPr>
        <dsp:cNvPr id="0" name=""/>
        <dsp:cNvSpPr/>
      </dsp:nvSpPr>
      <dsp:spPr>
        <a:xfrm>
          <a:off x="83555" y="950151"/>
          <a:ext cx="1091621" cy="873296"/>
        </a:xfrm>
        <a:prstGeom prst="roundRect">
          <a:avLst>
            <a:gd name="adj" fmla="val 10000"/>
          </a:avLst>
        </a:prstGeom>
        <a:solidFill>
          <a:srgbClr val="4BACC6">
            <a:hueOff val="0"/>
            <a:satOff val="0"/>
            <a:lumOff val="0"/>
            <a:alpha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rtl="1">
            <a:lnSpc>
              <a:spcPct val="90000"/>
            </a:lnSpc>
            <a:spcBef>
              <a:spcPct val="0"/>
            </a:spcBef>
            <a:spcAft>
              <a:spcPct val="35000"/>
            </a:spcAft>
          </a:pPr>
          <a:r>
            <a:rPr lang="en-US" sz="1400" b="1" i="0" kern="1200">
              <a:solidFill>
                <a:srgbClr val="002060"/>
              </a:solidFill>
            </a:rPr>
            <a:t>Deduc</a:t>
          </a:r>
          <a:r>
            <a:rPr lang="ro-RO" sz="1400" b="1" i="0" kern="1200">
              <a:solidFill>
                <a:srgbClr val="002060"/>
              </a:solidFill>
            </a:rPr>
            <a:t>erea diferitelor lecții</a:t>
          </a:r>
          <a:endParaRPr lang="he-IL" sz="1400" i="0" kern="1200">
            <a:solidFill>
              <a:srgbClr val="002060"/>
            </a:solidFill>
            <a:latin typeface="Calibri"/>
            <a:ea typeface="+mn-ea"/>
            <a:cs typeface="+mj-cs"/>
          </a:endParaRPr>
        </a:p>
      </dsp:txBody>
      <dsp:txXfrm>
        <a:off x="109133" y="975729"/>
        <a:ext cx="1040465" cy="822140"/>
      </dsp:txXfrm>
    </dsp:sp>
    <dsp:sp modelId="{EC1C3F35-97E3-436A-8EDA-084A7E071EDD}">
      <dsp:nvSpPr>
        <dsp:cNvPr id="0" name=""/>
        <dsp:cNvSpPr/>
      </dsp:nvSpPr>
      <dsp:spPr>
        <a:xfrm rot="14700000">
          <a:off x="1285517" y="660750"/>
          <a:ext cx="854844" cy="327486"/>
        </a:xfrm>
        <a:prstGeom prst="leftArrow">
          <a:avLst>
            <a:gd name="adj1" fmla="val 60000"/>
            <a:gd name="adj2" fmla="val 50000"/>
          </a:avLst>
        </a:prstGeom>
        <a:solidFill>
          <a:schemeClr val="accent5">
            <a:hueOff val="-3311292"/>
            <a:satOff val="13270"/>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953F670-6866-4598-B089-1061D5E1B39F}">
      <dsp:nvSpPr>
        <dsp:cNvPr id="0" name=""/>
        <dsp:cNvSpPr/>
      </dsp:nvSpPr>
      <dsp:spPr>
        <a:xfrm>
          <a:off x="986492" y="468"/>
          <a:ext cx="1091621" cy="873296"/>
        </a:xfrm>
        <a:prstGeom prst="roundRect">
          <a:avLst>
            <a:gd name="adj" fmla="val 10000"/>
          </a:avLst>
        </a:prstGeom>
        <a:solidFill>
          <a:srgbClr val="4BACC6">
            <a:hueOff val="0"/>
            <a:satOff val="0"/>
            <a:lumOff val="0"/>
            <a:alpha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rtl="1">
            <a:lnSpc>
              <a:spcPct val="90000"/>
            </a:lnSpc>
            <a:spcBef>
              <a:spcPct val="0"/>
            </a:spcBef>
            <a:spcAft>
              <a:spcPct val="35000"/>
            </a:spcAft>
          </a:pPr>
          <a:r>
            <a:rPr lang="ro-RO" sz="1400" i="0" kern="1200">
              <a:solidFill>
                <a:srgbClr val="002060"/>
              </a:solidFill>
              <a:latin typeface="Calibri"/>
              <a:ea typeface="+mn-ea"/>
              <a:cs typeface="+mj-cs"/>
            </a:rPr>
            <a:t>Realizarea comparațiilor</a:t>
          </a:r>
          <a:endParaRPr lang="he-IL" sz="1400" i="0" kern="1200">
            <a:solidFill>
              <a:srgbClr val="002060"/>
            </a:solidFill>
            <a:latin typeface="Calibri"/>
            <a:ea typeface="+mn-ea"/>
            <a:cs typeface="+mj-cs"/>
          </a:endParaRPr>
        </a:p>
      </dsp:txBody>
      <dsp:txXfrm>
        <a:off x="1012070" y="26046"/>
        <a:ext cx="1040465" cy="822140"/>
      </dsp:txXfrm>
    </dsp:sp>
    <dsp:sp modelId="{65B3480C-047B-4A1D-86D0-8A5F5D19E0D8}">
      <dsp:nvSpPr>
        <dsp:cNvPr id="0" name=""/>
        <dsp:cNvSpPr/>
      </dsp:nvSpPr>
      <dsp:spPr>
        <a:xfrm rot="17700000">
          <a:off x="2174463" y="660750"/>
          <a:ext cx="854844" cy="327486"/>
        </a:xfrm>
        <a:prstGeom prst="leftArrow">
          <a:avLst>
            <a:gd name="adj1" fmla="val 60000"/>
            <a:gd name="adj2" fmla="val 50000"/>
          </a:avLst>
        </a:prstGeom>
        <a:solidFill>
          <a:schemeClr val="accent5">
            <a:hueOff val="-6622584"/>
            <a:satOff val="26541"/>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68EF878-5C23-4132-A1FA-236E94ED0BF0}">
      <dsp:nvSpPr>
        <dsp:cNvPr id="0" name=""/>
        <dsp:cNvSpPr/>
      </dsp:nvSpPr>
      <dsp:spPr>
        <a:xfrm>
          <a:off x="2131206" y="468"/>
          <a:ext cx="1302631" cy="873296"/>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rtl="1">
            <a:lnSpc>
              <a:spcPct val="90000"/>
            </a:lnSpc>
            <a:spcBef>
              <a:spcPct val="0"/>
            </a:spcBef>
            <a:spcAft>
              <a:spcPct val="35000"/>
            </a:spcAft>
          </a:pPr>
          <a:r>
            <a:rPr lang="en-US" sz="1200" b="1" i="0" kern="1200">
              <a:solidFill>
                <a:srgbClr val="002060"/>
              </a:solidFill>
            </a:rPr>
            <a:t>U</a:t>
          </a:r>
          <a:r>
            <a:rPr lang="ro-RO" sz="1200" b="1" i="0" kern="1200">
              <a:solidFill>
                <a:srgbClr val="002060"/>
              </a:solidFill>
            </a:rPr>
            <a:t>tilizarea narațiunilor supraviețuitorilor</a:t>
          </a:r>
          <a:endParaRPr lang="he-IL" sz="1200" b="1" i="0" kern="1200">
            <a:solidFill>
              <a:srgbClr val="002060"/>
            </a:solidFill>
            <a:latin typeface="Calibri"/>
            <a:ea typeface="+mn-ea"/>
            <a:cs typeface="Arial"/>
          </a:endParaRPr>
        </a:p>
      </dsp:txBody>
      <dsp:txXfrm>
        <a:off x="2156784" y="26046"/>
        <a:ext cx="1251475" cy="822140"/>
      </dsp:txXfrm>
    </dsp:sp>
    <dsp:sp modelId="{6184EE2C-2DC5-4AEB-AE13-339E4E97C5B1}">
      <dsp:nvSpPr>
        <dsp:cNvPr id="0" name=""/>
        <dsp:cNvSpPr/>
      </dsp:nvSpPr>
      <dsp:spPr>
        <a:xfrm rot="20656476">
          <a:off x="2667066" y="1406481"/>
          <a:ext cx="496234" cy="327486"/>
        </a:xfrm>
        <a:prstGeom prst="leftArrow">
          <a:avLst>
            <a:gd name="adj1" fmla="val 60000"/>
            <a:gd name="adj2" fmla="val 50000"/>
          </a:avLst>
        </a:prstGeom>
        <a:solidFill>
          <a:srgbClr val="4BACC6">
            <a:hueOff val="-9933876"/>
            <a:satOff val="39811"/>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FFA181F-4BD8-446C-B6FE-3232A9E442C0}">
      <dsp:nvSpPr>
        <dsp:cNvPr id="0" name=""/>
        <dsp:cNvSpPr/>
      </dsp:nvSpPr>
      <dsp:spPr>
        <a:xfrm>
          <a:off x="3178621" y="899801"/>
          <a:ext cx="1091621" cy="873296"/>
        </a:xfrm>
        <a:prstGeom prst="roundRect">
          <a:avLst>
            <a:gd name="adj" fmla="val 10000"/>
          </a:avLst>
        </a:prstGeom>
        <a:solidFill>
          <a:srgbClr val="4BACC6">
            <a:hueOff val="-9933876"/>
            <a:satOff val="39811"/>
            <a:lumOff val="8628"/>
            <a:alpha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rtl="1">
            <a:lnSpc>
              <a:spcPct val="90000"/>
            </a:lnSpc>
            <a:spcBef>
              <a:spcPct val="0"/>
            </a:spcBef>
            <a:spcAft>
              <a:spcPct val="35000"/>
            </a:spcAft>
          </a:pPr>
          <a:r>
            <a:rPr lang="en-US" sz="1400" b="1" i="0" kern="1200">
              <a:solidFill>
                <a:srgbClr val="002060"/>
              </a:solidFill>
            </a:rPr>
            <a:t>Combin</a:t>
          </a:r>
          <a:r>
            <a:rPr lang="ro-RO" sz="1400" b="1" i="0" kern="1200">
              <a:solidFill>
                <a:srgbClr val="002060"/>
              </a:solidFill>
            </a:rPr>
            <a:t>area diferitelor metode de învățare </a:t>
          </a:r>
          <a:r>
            <a:rPr lang="en-US" sz="1400" b="1" i="0" kern="1200">
              <a:solidFill>
                <a:srgbClr val="002060"/>
              </a:solidFill>
            </a:rPr>
            <a:t> </a:t>
          </a:r>
          <a:endParaRPr lang="he-IL" sz="1400" b="1" i="0" kern="1200">
            <a:solidFill>
              <a:srgbClr val="002060"/>
            </a:solidFill>
            <a:latin typeface="Calibri"/>
            <a:ea typeface="+mn-ea"/>
            <a:cs typeface="Arial"/>
          </a:endParaRPr>
        </a:p>
      </dsp:txBody>
      <dsp:txXfrm>
        <a:off x="3204199" y="925379"/>
        <a:ext cx="1040465" cy="8221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4D61C6-B177-4A6B-8463-4039B0208EDB}">
      <dsp:nvSpPr>
        <dsp:cNvPr id="0" name=""/>
        <dsp:cNvSpPr/>
      </dsp:nvSpPr>
      <dsp:spPr>
        <a:xfrm>
          <a:off x="881" y="0"/>
          <a:ext cx="1605188" cy="2922104"/>
        </a:xfrm>
        <a:prstGeom prst="roundRect">
          <a:avLst>
            <a:gd name="adj" fmla="val 10000"/>
          </a:avLst>
        </a:prstGeom>
        <a:solidFill>
          <a:srgbClr val="92D05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rtl="1">
            <a:lnSpc>
              <a:spcPct val="90000"/>
            </a:lnSpc>
            <a:spcBef>
              <a:spcPct val="0"/>
            </a:spcBef>
            <a:spcAft>
              <a:spcPct val="35000"/>
            </a:spcAft>
          </a:pPr>
          <a:r>
            <a:rPr lang="en-US" sz="1500" b="1" i="1" kern="1200">
              <a:solidFill>
                <a:srgbClr val="002060"/>
              </a:solidFill>
              <a:latin typeface="Times New Roman" panose="02020603050405020304" pitchFamily="18" charset="0"/>
              <a:ea typeface="+mn-ea"/>
              <a:cs typeface="Times New Roman" panose="02020603050405020304" pitchFamily="18" charset="0"/>
            </a:rPr>
            <a:t>Dimensi</a:t>
          </a:r>
          <a:r>
            <a:rPr lang="ro-RO" sz="1500" b="1" i="1" kern="1200">
              <a:solidFill>
                <a:srgbClr val="002060"/>
              </a:solidFill>
              <a:latin typeface="Times New Roman" panose="02020603050405020304" pitchFamily="18" charset="0"/>
              <a:ea typeface="+mn-ea"/>
              <a:cs typeface="Times New Roman" panose="02020603050405020304" pitchFamily="18" charset="0"/>
            </a:rPr>
            <a:t>unea cronologică</a:t>
          </a:r>
          <a:endParaRPr lang="en-US" sz="1500" b="1" i="1" kern="1200">
            <a:solidFill>
              <a:srgbClr val="002060"/>
            </a:solidFill>
            <a:latin typeface="Times New Roman" panose="02020603050405020304" pitchFamily="18" charset="0"/>
            <a:ea typeface="+mn-ea"/>
            <a:cs typeface="Times New Roman" panose="02020603050405020304" pitchFamily="18" charset="0"/>
          </a:endParaRPr>
        </a:p>
      </dsp:txBody>
      <dsp:txXfrm>
        <a:off x="881" y="1168841"/>
        <a:ext cx="1605188" cy="1168841"/>
      </dsp:txXfrm>
    </dsp:sp>
    <dsp:sp modelId="{04F93CB2-74AA-4B27-A981-F6AC35C73EF0}">
      <dsp:nvSpPr>
        <dsp:cNvPr id="0" name=""/>
        <dsp:cNvSpPr/>
      </dsp:nvSpPr>
      <dsp:spPr>
        <a:xfrm>
          <a:off x="316945" y="175326"/>
          <a:ext cx="973060" cy="973060"/>
        </a:xfrm>
        <a:prstGeom prst="ellipse">
          <a:avLst/>
        </a:prstGeom>
        <a:no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57704719-AD4A-434E-8B73-5C668E851182}">
      <dsp:nvSpPr>
        <dsp:cNvPr id="0" name=""/>
        <dsp:cNvSpPr/>
      </dsp:nvSpPr>
      <dsp:spPr>
        <a:xfrm>
          <a:off x="1654225" y="10475"/>
          <a:ext cx="1820139" cy="2908136"/>
        </a:xfrm>
        <a:prstGeom prst="roundRect">
          <a:avLst>
            <a:gd name="adj" fmla="val 10000"/>
          </a:avLst>
        </a:prstGeom>
        <a:solidFill>
          <a:schemeClr val="accent5">
            <a:lumMod val="60000"/>
            <a:lumOff val="40000"/>
          </a:scheme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rtl="1">
            <a:lnSpc>
              <a:spcPct val="90000"/>
            </a:lnSpc>
            <a:spcBef>
              <a:spcPct val="0"/>
            </a:spcBef>
            <a:spcAft>
              <a:spcPct val="35000"/>
            </a:spcAft>
          </a:pPr>
          <a:r>
            <a:rPr lang="en-US" sz="1500" b="1" i="1" kern="1200">
              <a:solidFill>
                <a:srgbClr val="002060"/>
              </a:solidFill>
              <a:latin typeface="Times New Roman" panose="02020603050405020304" pitchFamily="18" charset="0"/>
              <a:ea typeface="+mn-ea"/>
              <a:cs typeface="Times New Roman" panose="02020603050405020304" pitchFamily="18" charset="0"/>
            </a:rPr>
            <a:t>Dimensi</a:t>
          </a:r>
          <a:r>
            <a:rPr lang="ro-RO" sz="1500" b="1" i="1" kern="1200">
              <a:solidFill>
                <a:srgbClr val="002060"/>
              </a:solidFill>
              <a:latin typeface="Times New Roman" panose="02020603050405020304" pitchFamily="18" charset="0"/>
              <a:ea typeface="+mn-ea"/>
              <a:cs typeface="Times New Roman" panose="02020603050405020304" pitchFamily="18" charset="0"/>
            </a:rPr>
            <a:t>u</a:t>
          </a:r>
          <a:r>
            <a:rPr lang="en-US" sz="1500" b="1" i="1" kern="1200">
              <a:solidFill>
                <a:srgbClr val="002060"/>
              </a:solidFill>
              <a:latin typeface="Times New Roman" panose="02020603050405020304" pitchFamily="18" charset="0"/>
              <a:ea typeface="+mn-ea"/>
              <a:cs typeface="Times New Roman" panose="02020603050405020304" pitchFamily="18" charset="0"/>
            </a:rPr>
            <a:t>n</a:t>
          </a:r>
          <a:r>
            <a:rPr lang="ro-RO" sz="1500" b="1" i="1" kern="1200">
              <a:solidFill>
                <a:srgbClr val="002060"/>
              </a:solidFill>
              <a:latin typeface="Times New Roman" panose="02020603050405020304" pitchFamily="18" charset="0"/>
              <a:ea typeface="+mn-ea"/>
              <a:cs typeface="Times New Roman" panose="02020603050405020304" pitchFamily="18" charset="0"/>
            </a:rPr>
            <a:t>ea fenomenologică</a:t>
          </a:r>
          <a:endParaRPr lang="en-US" sz="1500" b="1" i="1" kern="1200">
            <a:solidFill>
              <a:srgbClr val="002060"/>
            </a:solidFill>
            <a:latin typeface="Times New Roman" panose="02020603050405020304" pitchFamily="18" charset="0"/>
            <a:ea typeface="+mn-ea"/>
            <a:cs typeface="Times New Roman" panose="02020603050405020304" pitchFamily="18" charset="0"/>
          </a:endParaRPr>
        </a:p>
      </dsp:txBody>
      <dsp:txXfrm>
        <a:off x="1654225" y="1173730"/>
        <a:ext cx="1820139" cy="1163254"/>
      </dsp:txXfrm>
    </dsp:sp>
    <dsp:sp modelId="{6C02D844-D1C6-454E-A7FE-A695638FDA71}">
      <dsp:nvSpPr>
        <dsp:cNvPr id="0" name=""/>
        <dsp:cNvSpPr/>
      </dsp:nvSpPr>
      <dsp:spPr>
        <a:xfrm>
          <a:off x="2077765" y="178818"/>
          <a:ext cx="973060" cy="973060"/>
        </a:xfrm>
        <a:prstGeom prst="ellipse">
          <a:avLst/>
        </a:prstGeom>
        <a:no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7B87CE5F-9FB3-419F-AFBB-CA25F8103303}">
      <dsp:nvSpPr>
        <dsp:cNvPr id="0" name=""/>
        <dsp:cNvSpPr/>
      </dsp:nvSpPr>
      <dsp:spPr>
        <a:xfrm>
          <a:off x="3522521" y="0"/>
          <a:ext cx="1605188" cy="2922104"/>
        </a:xfrm>
        <a:prstGeom prst="roundRect">
          <a:avLst>
            <a:gd name="adj" fmla="val 10000"/>
          </a:avLst>
        </a:prstGeom>
        <a:solidFill>
          <a:srgbClr val="FFFF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rtl="1">
            <a:lnSpc>
              <a:spcPct val="90000"/>
            </a:lnSpc>
            <a:spcBef>
              <a:spcPct val="0"/>
            </a:spcBef>
            <a:spcAft>
              <a:spcPct val="35000"/>
            </a:spcAft>
          </a:pPr>
          <a:r>
            <a:rPr lang="en-US" sz="1500" b="1" i="1" kern="1200">
              <a:solidFill>
                <a:srgbClr val="002060"/>
              </a:solidFill>
              <a:latin typeface="Times New Roman" panose="02020603050405020304" pitchFamily="18" charset="0"/>
              <a:ea typeface="+mn-ea"/>
              <a:cs typeface="Times New Roman" panose="02020603050405020304" pitchFamily="18" charset="0"/>
            </a:rPr>
            <a:t>Dimensi</a:t>
          </a:r>
          <a:r>
            <a:rPr lang="ro-RO" sz="1500" b="1" i="1" kern="1200">
              <a:solidFill>
                <a:srgbClr val="002060"/>
              </a:solidFill>
              <a:latin typeface="Times New Roman" panose="02020603050405020304" pitchFamily="18" charset="0"/>
              <a:ea typeface="+mn-ea"/>
              <a:cs typeface="Times New Roman" panose="02020603050405020304" pitchFamily="18" charset="0"/>
            </a:rPr>
            <a:t>unea psihologică</a:t>
          </a:r>
          <a:endParaRPr lang="en-US" sz="1500" b="1" i="1" kern="1200">
            <a:solidFill>
              <a:srgbClr val="002060"/>
            </a:solidFill>
            <a:latin typeface="Times New Roman" panose="02020603050405020304" pitchFamily="18" charset="0"/>
            <a:ea typeface="+mn-ea"/>
            <a:cs typeface="Times New Roman" panose="02020603050405020304" pitchFamily="18" charset="0"/>
          </a:endParaRPr>
        </a:p>
      </dsp:txBody>
      <dsp:txXfrm>
        <a:off x="3522521" y="1168841"/>
        <a:ext cx="1605188" cy="1168841"/>
      </dsp:txXfrm>
    </dsp:sp>
    <dsp:sp modelId="{53AC13B6-3457-473F-AC6C-B93DCC4CEFA3}">
      <dsp:nvSpPr>
        <dsp:cNvPr id="0" name=""/>
        <dsp:cNvSpPr/>
      </dsp:nvSpPr>
      <dsp:spPr>
        <a:xfrm>
          <a:off x="3838585" y="175326"/>
          <a:ext cx="973060" cy="973060"/>
        </a:xfrm>
        <a:prstGeom prst="ellipse">
          <a:avLst/>
        </a:prstGeom>
        <a:no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E46BBD57-608B-40B3-B279-91D89222F9A2}">
      <dsp:nvSpPr>
        <dsp:cNvPr id="0" name=""/>
        <dsp:cNvSpPr/>
      </dsp:nvSpPr>
      <dsp:spPr>
        <a:xfrm>
          <a:off x="205143" y="2337683"/>
          <a:ext cx="4718303" cy="438315"/>
        </a:xfrm>
        <a:prstGeom prst="leftRightArrow">
          <a:avLst/>
        </a:prstGeom>
        <a:solidFill>
          <a:srgbClr val="FF0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F9E4E81-9770-4E25-B154-A31B5531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24203</Words>
  <Characters>121019</Characters>
  <Application>Microsoft Office Word</Application>
  <DocSecurity>0</DocSecurity>
  <Lines>1008</Lines>
  <Paragraphs>289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144933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shay</cp:lastModifiedBy>
  <cp:revision>7</cp:revision>
  <cp:lastPrinted>2017-04-12T14:42:00Z</cp:lastPrinted>
  <dcterms:created xsi:type="dcterms:W3CDTF">2017-04-15T10:46:00Z</dcterms:created>
  <dcterms:modified xsi:type="dcterms:W3CDTF">2017-04-15T10:50:00Z</dcterms:modified>
</cp:coreProperties>
</file>