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B8FF"/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17"/>
        <w:gridCol w:w="140"/>
        <w:gridCol w:w="283"/>
        <w:gridCol w:w="1219"/>
        <w:gridCol w:w="283"/>
        <w:gridCol w:w="1220"/>
        <w:gridCol w:w="282"/>
        <w:gridCol w:w="1219"/>
        <w:gridCol w:w="283"/>
        <w:gridCol w:w="1221"/>
        <w:gridCol w:w="281"/>
        <w:gridCol w:w="1224"/>
      </w:tblGrid>
      <w:tr w:rsidR="00945709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945709" w:rsidRDefault="00945709">
            <w:pPr>
              <w:pStyle w:val="CVTitle"/>
            </w:pPr>
            <w:r>
              <w:t xml:space="preserve">Curriculum vitae </w:t>
            </w:r>
          </w:p>
        </w:tc>
        <w:tc>
          <w:tcPr>
            <w:tcW w:w="7655" w:type="dxa"/>
            <w:gridSpan w:val="11"/>
          </w:tcPr>
          <w:p w:rsidR="00945709" w:rsidRDefault="00945709">
            <w:pPr>
              <w:pStyle w:val="CVNormal"/>
            </w:pPr>
          </w:p>
        </w:tc>
      </w:tr>
      <w:tr w:rsidR="00945709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945709" w:rsidRDefault="00945709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945709" w:rsidRDefault="00945709">
            <w:pPr>
              <w:pStyle w:val="CVSpacer"/>
            </w:pPr>
          </w:p>
        </w:tc>
      </w:tr>
      <w:tr w:rsidR="00945709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945709" w:rsidRDefault="00945709">
            <w:pPr>
              <w:pStyle w:val="CVHeading1"/>
            </w:pPr>
            <w:r>
              <w:t>Informaţii personale</w:t>
            </w:r>
          </w:p>
        </w:tc>
        <w:tc>
          <w:tcPr>
            <w:tcW w:w="7655" w:type="dxa"/>
            <w:gridSpan w:val="11"/>
          </w:tcPr>
          <w:p w:rsidR="00945709" w:rsidRDefault="00945709">
            <w:pPr>
              <w:pStyle w:val="CVNormal"/>
            </w:pPr>
          </w:p>
        </w:tc>
      </w:tr>
      <w:tr w:rsidR="00945709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945709" w:rsidRDefault="00945709">
            <w:pPr>
              <w:pStyle w:val="CVHeading2-FirstLine"/>
            </w:pPr>
            <w:r>
              <w:t>Nume / Prenume</w:t>
            </w:r>
          </w:p>
        </w:tc>
        <w:tc>
          <w:tcPr>
            <w:tcW w:w="7655" w:type="dxa"/>
            <w:gridSpan w:val="11"/>
          </w:tcPr>
          <w:p w:rsidR="00945709" w:rsidRDefault="00802DD0">
            <w:pPr>
              <w:pStyle w:val="CVMajor-FirstLine"/>
            </w:pPr>
            <w:r>
              <w:t>Varodi Codruta Mihaela</w:t>
            </w:r>
          </w:p>
        </w:tc>
      </w:tr>
      <w:tr w:rsidR="00945709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945709" w:rsidRDefault="00945709">
            <w:pPr>
              <w:pStyle w:val="CVSpacer"/>
            </w:pPr>
            <w:bookmarkStart w:id="0" w:name="_GoBack"/>
            <w:bookmarkEnd w:id="0"/>
          </w:p>
        </w:tc>
        <w:tc>
          <w:tcPr>
            <w:tcW w:w="7655" w:type="dxa"/>
            <w:gridSpan w:val="11"/>
          </w:tcPr>
          <w:p w:rsidR="00945709" w:rsidRDefault="00945709">
            <w:pPr>
              <w:pStyle w:val="CVSpacer"/>
            </w:pPr>
          </w:p>
        </w:tc>
      </w:tr>
      <w:tr w:rsidR="00945709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945709" w:rsidRDefault="00945709">
            <w:pPr>
              <w:pStyle w:val="CVHeading1"/>
            </w:pPr>
            <w:r>
              <w:t>Educaţie</w:t>
            </w:r>
            <w:r w:rsidR="00085CAC">
              <w:t xml:space="preserve"> </w:t>
            </w:r>
            <w:r w:rsidR="00261B75">
              <w:t>ş</w:t>
            </w:r>
            <w:r w:rsidR="00F44660">
              <w:t xml:space="preserve">i poziţie </w:t>
            </w:r>
            <w:r w:rsidR="00085CAC">
              <w:t>academică</w:t>
            </w:r>
            <w:r>
              <w:t xml:space="preserve"> </w:t>
            </w:r>
          </w:p>
        </w:tc>
        <w:tc>
          <w:tcPr>
            <w:tcW w:w="7655" w:type="dxa"/>
            <w:gridSpan w:val="11"/>
          </w:tcPr>
          <w:p w:rsidR="00945709" w:rsidRDefault="00945709">
            <w:pPr>
              <w:pStyle w:val="CVNormal-FirstLine"/>
            </w:pPr>
          </w:p>
        </w:tc>
      </w:tr>
      <w:tr w:rsidR="00945709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945709" w:rsidRDefault="00945709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945709" w:rsidRDefault="00945709">
            <w:pPr>
              <w:pStyle w:val="CVSpacer"/>
            </w:pPr>
          </w:p>
        </w:tc>
      </w:tr>
      <w:tr w:rsidR="00945709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945709" w:rsidRDefault="00945709">
            <w:pPr>
              <w:pStyle w:val="CVHeading3-FirstLine"/>
            </w:pPr>
            <w:r>
              <w:t>Perioada</w:t>
            </w:r>
          </w:p>
        </w:tc>
        <w:tc>
          <w:tcPr>
            <w:tcW w:w="7655" w:type="dxa"/>
            <w:gridSpan w:val="11"/>
          </w:tcPr>
          <w:p w:rsidR="00945709" w:rsidRDefault="007D6029" w:rsidP="00802DD0">
            <w:pPr>
              <w:pStyle w:val="CVNormal"/>
            </w:pPr>
            <w:r>
              <w:t>199</w:t>
            </w:r>
            <w:r w:rsidR="00802DD0">
              <w:t>8</w:t>
            </w:r>
            <w:r>
              <w:t xml:space="preserve"> – 199</w:t>
            </w:r>
            <w:r w:rsidR="00802DD0">
              <w:t>9</w:t>
            </w:r>
          </w:p>
        </w:tc>
      </w:tr>
      <w:tr w:rsidR="00945709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945709" w:rsidRDefault="00945709">
            <w:pPr>
              <w:pStyle w:val="CVHeading3"/>
            </w:pPr>
            <w:r>
              <w:t>Calificarea / diploma obţinută</w:t>
            </w:r>
          </w:p>
        </w:tc>
        <w:tc>
          <w:tcPr>
            <w:tcW w:w="7655" w:type="dxa"/>
            <w:gridSpan w:val="11"/>
          </w:tcPr>
          <w:p w:rsidR="00945709" w:rsidRDefault="00802DD0" w:rsidP="00802DD0">
            <w:pPr>
              <w:jc w:val="both"/>
            </w:pPr>
            <w:r>
              <w:t xml:space="preserve">   Masterat:”Metode moderne de analiza si control a mediului, medicamentelor si alimentelor”</w:t>
            </w:r>
          </w:p>
        </w:tc>
      </w:tr>
      <w:tr w:rsidR="007D6029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7D6029" w:rsidRDefault="007D6029">
            <w:pPr>
              <w:pStyle w:val="CVHeading3"/>
            </w:pPr>
            <w:r>
              <w:t xml:space="preserve">Numele şi tipul instituţiei de învăţământ </w:t>
            </w:r>
          </w:p>
        </w:tc>
        <w:tc>
          <w:tcPr>
            <w:tcW w:w="7655" w:type="dxa"/>
            <w:gridSpan w:val="11"/>
          </w:tcPr>
          <w:p w:rsidR="007D6029" w:rsidRPr="007D6029" w:rsidRDefault="007D6029" w:rsidP="00687967">
            <w:pPr>
              <w:pStyle w:val="CVNormal"/>
            </w:pPr>
            <w:r w:rsidRPr="007D6029">
              <w:t>Universit</w:t>
            </w:r>
            <w:r>
              <w:t>atea</w:t>
            </w:r>
            <w:r w:rsidRPr="007D6029">
              <w:t xml:space="preserve"> «Babeş-Bolyai» Cluj-Napoca</w:t>
            </w:r>
          </w:p>
        </w:tc>
      </w:tr>
      <w:tr w:rsidR="00FE744D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FE744D" w:rsidRDefault="00FE744D" w:rsidP="00687967">
            <w:pPr>
              <w:pStyle w:val="CVHeading3-FirstLine"/>
            </w:pPr>
            <w:r>
              <w:t>Perioada</w:t>
            </w:r>
          </w:p>
        </w:tc>
        <w:tc>
          <w:tcPr>
            <w:tcW w:w="7655" w:type="dxa"/>
            <w:gridSpan w:val="11"/>
          </w:tcPr>
          <w:p w:rsidR="00FE744D" w:rsidRPr="007D6029" w:rsidRDefault="00FE744D" w:rsidP="00802DD0">
            <w:pPr>
              <w:pStyle w:val="CVNormal"/>
            </w:pPr>
            <w:r>
              <w:t>19</w:t>
            </w:r>
            <w:r w:rsidR="00802DD0">
              <w:t>94</w:t>
            </w:r>
            <w:r>
              <w:t xml:space="preserve"> - 19</w:t>
            </w:r>
            <w:r w:rsidR="00802DD0">
              <w:t>98</w:t>
            </w:r>
          </w:p>
        </w:tc>
      </w:tr>
      <w:tr w:rsidR="00FE744D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FE744D" w:rsidRDefault="00FE744D" w:rsidP="00687967">
            <w:pPr>
              <w:pStyle w:val="CVHeading3"/>
            </w:pPr>
            <w:r>
              <w:t>Calificarea / diploma obţinută</w:t>
            </w:r>
          </w:p>
        </w:tc>
        <w:tc>
          <w:tcPr>
            <w:tcW w:w="7655" w:type="dxa"/>
            <w:gridSpan w:val="11"/>
          </w:tcPr>
          <w:p w:rsidR="00FE744D" w:rsidRPr="007D6029" w:rsidRDefault="00FE744D" w:rsidP="00687967">
            <w:pPr>
              <w:pStyle w:val="CVNormal"/>
            </w:pPr>
            <w:r>
              <w:t>Diploma de licenta in Chimie</w:t>
            </w:r>
            <w:r w:rsidR="0065559C">
              <w:t>-</w:t>
            </w:r>
            <w:r w:rsidR="00802DD0">
              <w:t>Fizica</w:t>
            </w:r>
          </w:p>
        </w:tc>
      </w:tr>
      <w:tr w:rsidR="00FE744D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FE744D" w:rsidRDefault="00FE744D" w:rsidP="00687967">
            <w:pPr>
              <w:pStyle w:val="CVHeading3"/>
            </w:pPr>
            <w:r>
              <w:t xml:space="preserve">Numele şi tipul instituţiei de învăţământ </w:t>
            </w:r>
          </w:p>
        </w:tc>
        <w:tc>
          <w:tcPr>
            <w:tcW w:w="7655" w:type="dxa"/>
            <w:gridSpan w:val="11"/>
          </w:tcPr>
          <w:p w:rsidR="00FE744D" w:rsidRPr="007D6029" w:rsidRDefault="00FE744D" w:rsidP="00687967">
            <w:pPr>
              <w:pStyle w:val="CVNormal"/>
            </w:pPr>
            <w:r>
              <w:t xml:space="preserve">Facultatea de Chimie si Tehnologie Chimica, </w:t>
            </w:r>
            <w:r w:rsidRPr="007D6029">
              <w:t>Universit</w:t>
            </w:r>
            <w:r>
              <w:t>atea</w:t>
            </w:r>
            <w:r w:rsidRPr="007D6029">
              <w:t xml:space="preserve"> «Babeş-Bolyai» Cluj-Napoca</w:t>
            </w:r>
          </w:p>
        </w:tc>
      </w:tr>
      <w:tr w:rsidR="00EB38F2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EB38F2" w:rsidRDefault="00EB38F2" w:rsidP="00687967">
            <w:pPr>
              <w:pStyle w:val="CVHeading3-FirstLine"/>
            </w:pPr>
            <w:r>
              <w:t>Perioada</w:t>
            </w:r>
          </w:p>
        </w:tc>
        <w:tc>
          <w:tcPr>
            <w:tcW w:w="7655" w:type="dxa"/>
            <w:gridSpan w:val="11"/>
          </w:tcPr>
          <w:p w:rsidR="00EB38F2" w:rsidRPr="007D6029" w:rsidRDefault="00EB38F2" w:rsidP="00802DD0">
            <w:pPr>
              <w:pStyle w:val="CVNormal"/>
            </w:pPr>
            <w:r w:rsidRPr="00030A81">
              <w:t>19</w:t>
            </w:r>
            <w:r w:rsidR="00802DD0">
              <w:t>90</w:t>
            </w:r>
            <w:r w:rsidRPr="00030A81">
              <w:t xml:space="preserve"> - 19</w:t>
            </w:r>
            <w:r w:rsidR="00802DD0">
              <w:t>94</w:t>
            </w:r>
          </w:p>
        </w:tc>
      </w:tr>
      <w:tr w:rsidR="00EB38F2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EB38F2" w:rsidRDefault="00EB38F2" w:rsidP="00687967">
            <w:pPr>
              <w:pStyle w:val="CVHeading3"/>
            </w:pPr>
            <w:r>
              <w:t>Calificarea / diploma obţinută</w:t>
            </w:r>
          </w:p>
        </w:tc>
        <w:tc>
          <w:tcPr>
            <w:tcW w:w="7655" w:type="dxa"/>
            <w:gridSpan w:val="11"/>
          </w:tcPr>
          <w:p w:rsidR="00EB38F2" w:rsidRPr="007D6029" w:rsidRDefault="00EB38F2" w:rsidP="00687967">
            <w:pPr>
              <w:pStyle w:val="CVNormal"/>
            </w:pPr>
            <w:r>
              <w:t>Diploma de bacalaureat</w:t>
            </w:r>
          </w:p>
        </w:tc>
      </w:tr>
      <w:tr w:rsidR="00EB38F2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EB38F2" w:rsidRDefault="00EB38F2" w:rsidP="00687967">
            <w:pPr>
              <w:pStyle w:val="CVHeading3"/>
            </w:pPr>
            <w:r>
              <w:t xml:space="preserve">Numele şi tipul instituţiei de învăţământ </w:t>
            </w:r>
          </w:p>
        </w:tc>
        <w:tc>
          <w:tcPr>
            <w:tcW w:w="7655" w:type="dxa"/>
            <w:gridSpan w:val="11"/>
          </w:tcPr>
          <w:p w:rsidR="00EB38F2" w:rsidRPr="007D6029" w:rsidRDefault="00EB38F2" w:rsidP="00802DD0">
            <w:pPr>
              <w:pStyle w:val="CVNormal"/>
            </w:pPr>
            <w:r>
              <w:t xml:space="preserve">Liceul </w:t>
            </w:r>
            <w:r w:rsidRPr="00030A81">
              <w:t xml:space="preserve">“ </w:t>
            </w:r>
            <w:r w:rsidR="00802DD0">
              <w:t>Onisifor Ghibu</w:t>
            </w:r>
            <w:r w:rsidRPr="00030A81">
              <w:t>”</w:t>
            </w:r>
            <w:r>
              <w:t xml:space="preserve"> </w:t>
            </w:r>
            <w:r w:rsidRPr="00030A81">
              <w:t>Cluj-Napoca</w:t>
            </w:r>
          </w:p>
        </w:tc>
      </w:tr>
      <w:tr w:rsidR="00EB38F2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EB38F2" w:rsidRDefault="00EB38F2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EB38F2" w:rsidRDefault="00EB38F2">
            <w:pPr>
              <w:pStyle w:val="CVSpacer"/>
            </w:pPr>
          </w:p>
        </w:tc>
      </w:tr>
      <w:tr w:rsidR="00EB38F2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EB38F2" w:rsidRDefault="00EB38F2" w:rsidP="00945709">
            <w:pPr>
              <w:pStyle w:val="CVHeading1"/>
            </w:pPr>
            <w:r>
              <w:t xml:space="preserve">Experienţa profesională </w:t>
            </w:r>
            <w:r w:rsidR="00F44C74">
              <w:t>Sanatate</w:t>
            </w:r>
            <w:r>
              <w:t>/cercetare/industrie</w:t>
            </w:r>
          </w:p>
          <w:p w:rsidR="00EB38F2" w:rsidRPr="00E214D0" w:rsidRDefault="00EB38F2" w:rsidP="00E214D0"/>
        </w:tc>
        <w:tc>
          <w:tcPr>
            <w:tcW w:w="7655" w:type="dxa"/>
            <w:gridSpan w:val="11"/>
          </w:tcPr>
          <w:p w:rsidR="00EB38F2" w:rsidRDefault="00EB38F2" w:rsidP="00945709">
            <w:pPr>
              <w:pStyle w:val="CVNormal-FirstLine"/>
            </w:pPr>
          </w:p>
        </w:tc>
      </w:tr>
      <w:tr w:rsidR="00AA6CF7" w:rsidTr="001159D4">
        <w:trPr>
          <w:cantSplit/>
          <w:trHeight w:val="297"/>
        </w:trPr>
        <w:tc>
          <w:tcPr>
            <w:tcW w:w="3117" w:type="dxa"/>
            <w:tcBorders>
              <w:right w:val="single" w:sz="1" w:space="0" w:color="000000"/>
            </w:tcBorders>
          </w:tcPr>
          <w:p w:rsidR="00AA6CF7" w:rsidRDefault="00AA6CF7" w:rsidP="00F91D50">
            <w:pPr>
              <w:pStyle w:val="CVHeading3"/>
            </w:pPr>
            <w:r>
              <w:t>Perioada</w:t>
            </w:r>
          </w:p>
        </w:tc>
        <w:tc>
          <w:tcPr>
            <w:tcW w:w="7655" w:type="dxa"/>
            <w:gridSpan w:val="11"/>
          </w:tcPr>
          <w:p w:rsidR="00AA6CF7" w:rsidRPr="00FA0CA9" w:rsidRDefault="00AA6CF7" w:rsidP="00802DD0">
            <w:pPr>
              <w:pStyle w:val="CVNormal"/>
              <w:rPr>
                <w:b/>
              </w:rPr>
            </w:pPr>
            <w:r w:rsidRPr="00FA0CA9">
              <w:rPr>
                <w:b/>
              </w:rPr>
              <w:t>200</w:t>
            </w:r>
            <w:r w:rsidR="00802DD0" w:rsidRPr="00FA0CA9">
              <w:rPr>
                <w:b/>
              </w:rPr>
              <w:t>7</w:t>
            </w:r>
            <w:r w:rsidRPr="00FA0CA9">
              <w:rPr>
                <w:b/>
              </w:rPr>
              <w:t>-prezent</w:t>
            </w:r>
          </w:p>
        </w:tc>
      </w:tr>
      <w:tr w:rsidR="00AA6CF7" w:rsidTr="001159D4">
        <w:trPr>
          <w:cantSplit/>
          <w:trHeight w:val="297"/>
        </w:trPr>
        <w:tc>
          <w:tcPr>
            <w:tcW w:w="3117" w:type="dxa"/>
            <w:tcBorders>
              <w:right w:val="single" w:sz="1" w:space="0" w:color="000000"/>
            </w:tcBorders>
          </w:tcPr>
          <w:p w:rsidR="00AA6CF7" w:rsidRDefault="00AA6CF7" w:rsidP="00F91D50">
            <w:pPr>
              <w:pStyle w:val="CVHeading3"/>
            </w:pPr>
            <w:r>
              <w:t>Funcţia sau postul ocupat</w:t>
            </w:r>
          </w:p>
        </w:tc>
        <w:tc>
          <w:tcPr>
            <w:tcW w:w="7655" w:type="dxa"/>
            <w:gridSpan w:val="11"/>
          </w:tcPr>
          <w:p w:rsidR="00F2196D" w:rsidRDefault="00F2196D" w:rsidP="00F2196D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  Asistent cercetare in Departamentul Fizica si Tehnologia Izotopilor</w:t>
            </w:r>
          </w:p>
          <w:p w:rsidR="00AA6CF7" w:rsidRPr="00936604" w:rsidRDefault="00F2196D" w:rsidP="00F2196D">
            <w:pPr>
              <w:jc w:val="both"/>
              <w:rPr>
                <w:i/>
              </w:rPr>
            </w:pPr>
            <w:r>
              <w:rPr>
                <w:lang w:val="it-IT"/>
              </w:rPr>
              <w:t xml:space="preserve"> Cercetator stiintific</w:t>
            </w:r>
          </w:p>
        </w:tc>
      </w:tr>
      <w:tr w:rsidR="001159D4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65559C" w:rsidRPr="0065559C" w:rsidRDefault="0065559C" w:rsidP="0065559C">
            <w:pPr>
              <w:pStyle w:val="CVHeading3"/>
              <w:tabs>
                <w:tab w:val="left" w:pos="720"/>
                <w:tab w:val="right" w:pos="3003"/>
              </w:tabs>
              <w:spacing w:line="360" w:lineRule="auto"/>
              <w:jc w:val="center"/>
            </w:pPr>
            <w:r w:rsidRPr="0065559C">
              <w:t>Principalele activităţi şi responsabilităţi</w:t>
            </w:r>
          </w:p>
          <w:p w:rsidR="001159D4" w:rsidRPr="0065559C" w:rsidRDefault="0065559C" w:rsidP="0065559C">
            <w:pPr>
              <w:pStyle w:val="CVHeading3"/>
              <w:tabs>
                <w:tab w:val="left" w:pos="720"/>
                <w:tab w:val="right" w:pos="3003"/>
              </w:tabs>
              <w:spacing w:line="360" w:lineRule="auto"/>
              <w:jc w:val="left"/>
            </w:pPr>
            <w:r>
              <w:t xml:space="preserve">          </w:t>
            </w:r>
            <w:r w:rsidR="001159D4" w:rsidRPr="0065559C">
              <w:t>Numele şi adresa angajatorului</w:t>
            </w:r>
          </w:p>
        </w:tc>
        <w:tc>
          <w:tcPr>
            <w:tcW w:w="7655" w:type="dxa"/>
            <w:gridSpan w:val="11"/>
          </w:tcPr>
          <w:p w:rsidR="0065559C" w:rsidRPr="0065559C" w:rsidRDefault="0065559C" w:rsidP="0065559C">
            <w:pPr>
              <w:spacing w:line="360" w:lineRule="auto"/>
              <w:jc w:val="both"/>
              <w:rPr>
                <w:noProof/>
              </w:rPr>
            </w:pPr>
            <w:r w:rsidRPr="0065559C">
              <w:rPr>
                <w:noProof/>
              </w:rPr>
              <w:t>Cercetare separarea izotopilor stabili și producerea de compuşi marcaţi, electrochimie</w:t>
            </w:r>
          </w:p>
          <w:p w:rsidR="0065559C" w:rsidRPr="0065559C" w:rsidRDefault="0065559C" w:rsidP="0065559C">
            <w:pPr>
              <w:spacing w:line="360" w:lineRule="auto"/>
              <w:jc w:val="both"/>
            </w:pPr>
            <w:r>
              <w:t>INCDTIM Cluj-Napoca</w:t>
            </w:r>
          </w:p>
        </w:tc>
      </w:tr>
      <w:tr w:rsidR="001159D4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1159D4" w:rsidRDefault="001159D4" w:rsidP="00945709">
            <w:pPr>
              <w:pStyle w:val="CVHeading3"/>
            </w:pPr>
            <w:r>
              <w:t>Tipul activităţii sau sectorul de activitate</w:t>
            </w:r>
          </w:p>
        </w:tc>
        <w:tc>
          <w:tcPr>
            <w:tcW w:w="7655" w:type="dxa"/>
            <w:gridSpan w:val="11"/>
          </w:tcPr>
          <w:p w:rsidR="001159D4" w:rsidRDefault="00F2196D" w:rsidP="00945709">
            <w:pPr>
              <w:pStyle w:val="CVNormal"/>
            </w:pPr>
            <w:r>
              <w:t>cercetare</w:t>
            </w:r>
          </w:p>
        </w:tc>
      </w:tr>
      <w:tr w:rsidR="001159D4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1159D4" w:rsidRDefault="001159D4" w:rsidP="00687967">
            <w:pPr>
              <w:pStyle w:val="CVHeading3-FirstLine"/>
            </w:pPr>
            <w:r>
              <w:t>Perioada</w:t>
            </w:r>
          </w:p>
        </w:tc>
        <w:tc>
          <w:tcPr>
            <w:tcW w:w="7655" w:type="dxa"/>
            <w:gridSpan w:val="11"/>
          </w:tcPr>
          <w:p w:rsidR="001159D4" w:rsidRPr="0065559C" w:rsidRDefault="00F2196D" w:rsidP="0065559C">
            <w:pPr>
              <w:jc w:val="both"/>
              <w:rPr>
                <w:b/>
                <w:lang w:val="it-IT"/>
              </w:rPr>
            </w:pPr>
            <w:r>
              <w:rPr>
                <w:lang w:val="it-IT"/>
              </w:rPr>
              <w:t xml:space="preserve">   </w:t>
            </w:r>
            <w:r w:rsidRPr="00FA0CA9">
              <w:rPr>
                <w:b/>
                <w:lang w:val="it-IT"/>
              </w:rPr>
              <w:t xml:space="preserve">2002-2007  </w:t>
            </w:r>
          </w:p>
        </w:tc>
      </w:tr>
      <w:tr w:rsidR="001159D4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1159D4" w:rsidRDefault="001159D4" w:rsidP="00687967">
            <w:pPr>
              <w:pStyle w:val="CVHeading3"/>
            </w:pPr>
            <w:r>
              <w:t>Funcţia sau postul ocupat</w:t>
            </w:r>
          </w:p>
        </w:tc>
        <w:tc>
          <w:tcPr>
            <w:tcW w:w="7655" w:type="dxa"/>
            <w:gridSpan w:val="11"/>
          </w:tcPr>
          <w:p w:rsidR="00F2196D" w:rsidRPr="00A611C9" w:rsidRDefault="00F2196D" w:rsidP="00F2196D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   </w:t>
            </w:r>
            <w:r w:rsidRPr="00A611C9">
              <w:rPr>
                <w:lang w:val="it-IT"/>
              </w:rPr>
              <w:t>Chimist in laboratorul Departamentului Productie</w:t>
            </w:r>
          </w:p>
          <w:p w:rsidR="001159D4" w:rsidRPr="009F1138" w:rsidRDefault="00F2196D" w:rsidP="0065559C">
            <w:pPr>
              <w:jc w:val="both"/>
              <w:rPr>
                <w:i/>
              </w:rPr>
            </w:pPr>
            <w:r>
              <w:t xml:space="preserve">   </w:t>
            </w:r>
            <w:r w:rsidRPr="00AD22B9">
              <w:t>Supervizor</w:t>
            </w:r>
            <w:r>
              <w:t xml:space="preserve"> Controlul calitatii</w:t>
            </w:r>
          </w:p>
        </w:tc>
      </w:tr>
      <w:tr w:rsidR="001159D4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1159D4" w:rsidRDefault="001159D4" w:rsidP="00687967">
            <w:pPr>
              <w:pStyle w:val="CVHeading3"/>
            </w:pPr>
            <w:r>
              <w:t>Principalele activităţi şi responsabilităţi</w:t>
            </w:r>
          </w:p>
        </w:tc>
        <w:tc>
          <w:tcPr>
            <w:tcW w:w="7655" w:type="dxa"/>
            <w:gridSpan w:val="11"/>
          </w:tcPr>
          <w:p w:rsidR="001159D4" w:rsidRPr="0065559C" w:rsidRDefault="00F2196D" w:rsidP="0065559C">
            <w:pPr>
              <w:pStyle w:val="CVNormal"/>
            </w:pPr>
            <w:r w:rsidRPr="0065559C">
              <w:t>Productie senzori si controlul calitatii</w:t>
            </w:r>
            <w:r w:rsidR="0065559C" w:rsidRPr="0065559C">
              <w:t xml:space="preserve"> </w:t>
            </w:r>
            <w:r w:rsidR="0065559C" w:rsidRPr="0065559C">
              <w:rPr>
                <w:noProof/>
              </w:rPr>
              <w:t>în domeniul senzorilor de pH, conductivitate, oxigen dizolvat și temperatură</w:t>
            </w:r>
          </w:p>
        </w:tc>
      </w:tr>
      <w:tr w:rsidR="001159D4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1159D4" w:rsidRDefault="001159D4" w:rsidP="00687967">
            <w:pPr>
              <w:pStyle w:val="CVHeading3"/>
            </w:pPr>
            <w:r>
              <w:t>Numele şi adresa angajatorului</w:t>
            </w:r>
          </w:p>
        </w:tc>
        <w:tc>
          <w:tcPr>
            <w:tcW w:w="7655" w:type="dxa"/>
            <w:gridSpan w:val="11"/>
          </w:tcPr>
          <w:p w:rsidR="001159D4" w:rsidRDefault="00F2196D" w:rsidP="00687967">
            <w:pPr>
              <w:pStyle w:val="CVNormal"/>
            </w:pPr>
            <w:r>
              <w:rPr>
                <w:lang w:val="it-IT"/>
              </w:rPr>
              <w:t>S</w:t>
            </w:r>
            <w:r w:rsidRPr="001F5E3E">
              <w:rPr>
                <w:lang w:val="it-IT"/>
              </w:rPr>
              <w:t>.C. HANNA INSTRUMENTS ROMANIA S.R.L.</w:t>
            </w:r>
          </w:p>
        </w:tc>
      </w:tr>
      <w:tr w:rsidR="001159D4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1159D4" w:rsidRDefault="001159D4" w:rsidP="00687967">
            <w:pPr>
              <w:pStyle w:val="CVHeading3"/>
            </w:pPr>
            <w:r>
              <w:t>Tipul activităţii sau sectorul de activitate</w:t>
            </w:r>
          </w:p>
        </w:tc>
        <w:tc>
          <w:tcPr>
            <w:tcW w:w="7655" w:type="dxa"/>
            <w:gridSpan w:val="11"/>
          </w:tcPr>
          <w:p w:rsidR="001159D4" w:rsidRDefault="00F2196D" w:rsidP="00687967">
            <w:pPr>
              <w:pStyle w:val="CVNormal"/>
            </w:pPr>
            <w:r>
              <w:t>industrie</w:t>
            </w:r>
          </w:p>
        </w:tc>
      </w:tr>
      <w:tr w:rsidR="001159D4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1159D4" w:rsidRDefault="001159D4" w:rsidP="00687967">
            <w:pPr>
              <w:pStyle w:val="CVHeading3-FirstLine"/>
            </w:pPr>
            <w:r>
              <w:t>Perioada</w:t>
            </w:r>
          </w:p>
        </w:tc>
        <w:tc>
          <w:tcPr>
            <w:tcW w:w="7655" w:type="dxa"/>
            <w:gridSpan w:val="11"/>
          </w:tcPr>
          <w:p w:rsidR="001159D4" w:rsidRDefault="001159D4" w:rsidP="00F2196D">
            <w:pPr>
              <w:pStyle w:val="ListParagraph"/>
              <w:numPr>
                <w:ilvl w:val="1"/>
                <w:numId w:val="4"/>
              </w:numPr>
              <w:suppressAutoHyphens w:val="0"/>
              <w:jc w:val="both"/>
            </w:pPr>
          </w:p>
        </w:tc>
      </w:tr>
      <w:tr w:rsidR="001159D4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1159D4" w:rsidRDefault="001159D4" w:rsidP="0065559C">
            <w:pPr>
              <w:pStyle w:val="CVHeading3"/>
              <w:spacing w:line="360" w:lineRule="auto"/>
            </w:pPr>
            <w:r>
              <w:t>Funcţia sau postul ocupat</w:t>
            </w:r>
          </w:p>
        </w:tc>
        <w:tc>
          <w:tcPr>
            <w:tcW w:w="7655" w:type="dxa"/>
            <w:gridSpan w:val="11"/>
          </w:tcPr>
          <w:p w:rsidR="001159D4" w:rsidRPr="002B2B38" w:rsidRDefault="00F2196D" w:rsidP="0065559C">
            <w:pPr>
              <w:pStyle w:val="CVNormal"/>
              <w:spacing w:line="360" w:lineRule="auto"/>
              <w:rPr>
                <w:i/>
              </w:rPr>
            </w:pPr>
            <w:r>
              <w:t>Chimist in laborator de analize medicale</w:t>
            </w:r>
            <w:r w:rsidRPr="002B2B38">
              <w:rPr>
                <w:i/>
              </w:rPr>
              <w:t xml:space="preserve"> </w:t>
            </w:r>
          </w:p>
        </w:tc>
      </w:tr>
      <w:tr w:rsidR="001159D4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65559C" w:rsidRDefault="0065559C" w:rsidP="0065559C">
            <w:pPr>
              <w:pStyle w:val="CVHeading3"/>
              <w:spacing w:line="360" w:lineRule="auto"/>
            </w:pPr>
            <w:r>
              <w:t>Principalele activităţi şi responsabilităţi</w:t>
            </w:r>
          </w:p>
          <w:p w:rsidR="001159D4" w:rsidRDefault="001159D4" w:rsidP="0065559C">
            <w:pPr>
              <w:pStyle w:val="CVHeading3"/>
              <w:spacing w:line="360" w:lineRule="auto"/>
            </w:pPr>
            <w:r>
              <w:t>Numele şi adresa angajatorului</w:t>
            </w:r>
          </w:p>
        </w:tc>
        <w:tc>
          <w:tcPr>
            <w:tcW w:w="7655" w:type="dxa"/>
            <w:gridSpan w:val="11"/>
          </w:tcPr>
          <w:p w:rsidR="0065559C" w:rsidRPr="0065559C" w:rsidRDefault="0065559C" w:rsidP="0065559C">
            <w:pPr>
              <w:pStyle w:val="CVNormal"/>
              <w:spacing w:line="360" w:lineRule="auto"/>
            </w:pPr>
            <w:r w:rsidRPr="0065559C">
              <w:rPr>
                <w:noProof/>
              </w:rPr>
              <w:t>Analize de laborator în domeniul biochimiei, hematologiei și imunologiei</w:t>
            </w:r>
          </w:p>
          <w:p w:rsidR="001159D4" w:rsidRDefault="00F2196D" w:rsidP="0065559C">
            <w:pPr>
              <w:pStyle w:val="CVNormal"/>
              <w:spacing w:line="360" w:lineRule="auto"/>
            </w:pPr>
            <w:r>
              <w:t xml:space="preserve">SPITALUL UNIVERSITAR C.F.R. CLUJ-NAPOCA </w:t>
            </w:r>
          </w:p>
        </w:tc>
      </w:tr>
      <w:tr w:rsidR="001159D4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1159D4" w:rsidRDefault="001159D4" w:rsidP="0065559C">
            <w:pPr>
              <w:pStyle w:val="CVHeading3"/>
              <w:spacing w:line="360" w:lineRule="auto"/>
            </w:pPr>
            <w:r>
              <w:t>Tipul activităţii sau sectorul de activitate</w:t>
            </w:r>
          </w:p>
        </w:tc>
        <w:tc>
          <w:tcPr>
            <w:tcW w:w="7655" w:type="dxa"/>
            <w:gridSpan w:val="11"/>
          </w:tcPr>
          <w:p w:rsidR="00706626" w:rsidRDefault="00706626" w:rsidP="0065559C">
            <w:pPr>
              <w:pStyle w:val="CVNormal"/>
              <w:spacing w:line="360" w:lineRule="auto"/>
            </w:pPr>
            <w:r>
              <w:t>S</w:t>
            </w:r>
            <w:r w:rsidR="00F2196D">
              <w:t>anatate</w:t>
            </w:r>
          </w:p>
        </w:tc>
      </w:tr>
      <w:tr w:rsidR="001159D4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1159D4" w:rsidRDefault="001159D4" w:rsidP="00687967">
            <w:pPr>
              <w:pStyle w:val="CVHeading3-FirstLine"/>
            </w:pPr>
            <w:r>
              <w:t>Perioada</w:t>
            </w:r>
          </w:p>
        </w:tc>
        <w:tc>
          <w:tcPr>
            <w:tcW w:w="7655" w:type="dxa"/>
            <w:gridSpan w:val="11"/>
          </w:tcPr>
          <w:p w:rsidR="001159D4" w:rsidRPr="0065559C" w:rsidRDefault="001159D4" w:rsidP="0065559C">
            <w:pPr>
              <w:numPr>
                <w:ilvl w:val="1"/>
                <w:numId w:val="5"/>
              </w:numPr>
              <w:suppressAutoHyphens w:val="0"/>
              <w:jc w:val="both"/>
              <w:rPr>
                <w:lang w:val="es-ES_tradnl"/>
              </w:rPr>
            </w:pPr>
          </w:p>
        </w:tc>
      </w:tr>
      <w:tr w:rsidR="001159D4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1159D4" w:rsidRDefault="001159D4" w:rsidP="00687967">
            <w:pPr>
              <w:pStyle w:val="CVHeading3"/>
            </w:pPr>
            <w:r>
              <w:t>Funcţia sau postul ocupat</w:t>
            </w:r>
          </w:p>
        </w:tc>
        <w:tc>
          <w:tcPr>
            <w:tcW w:w="7655" w:type="dxa"/>
            <w:gridSpan w:val="11"/>
          </w:tcPr>
          <w:p w:rsidR="001159D4" w:rsidRPr="00591028" w:rsidRDefault="00706626" w:rsidP="00706626">
            <w:pPr>
              <w:jc w:val="both"/>
              <w:rPr>
                <w:i/>
              </w:rPr>
            </w:pPr>
            <w:r>
              <w:t xml:space="preserve">   Chimist la Serviciul Tehnic</w:t>
            </w:r>
          </w:p>
        </w:tc>
      </w:tr>
      <w:tr w:rsidR="001159D4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693FA5" w:rsidRDefault="00693FA5" w:rsidP="00693FA5">
            <w:pPr>
              <w:pStyle w:val="CVHeading3"/>
              <w:spacing w:line="360" w:lineRule="auto"/>
            </w:pPr>
            <w:r>
              <w:t>Principalele activităţi şi responsabilităţi</w:t>
            </w:r>
          </w:p>
          <w:p w:rsidR="001159D4" w:rsidRDefault="001159D4" w:rsidP="00693FA5">
            <w:pPr>
              <w:pStyle w:val="CVHeading3"/>
              <w:spacing w:line="360" w:lineRule="auto"/>
            </w:pPr>
            <w:r>
              <w:t>Numele şi adresa angajatorului</w:t>
            </w:r>
          </w:p>
        </w:tc>
        <w:tc>
          <w:tcPr>
            <w:tcW w:w="7655" w:type="dxa"/>
            <w:gridSpan w:val="11"/>
          </w:tcPr>
          <w:p w:rsidR="001159D4" w:rsidRPr="00693FA5" w:rsidRDefault="00693FA5" w:rsidP="00693FA5">
            <w:pPr>
              <w:pStyle w:val="CVNormal"/>
              <w:spacing w:line="360" w:lineRule="auto"/>
              <w:rPr>
                <w:lang w:val="es-ES_tradnl"/>
              </w:rPr>
            </w:pPr>
            <w:r w:rsidRPr="00693FA5">
              <w:rPr>
                <w:noProof/>
              </w:rPr>
              <w:t>Producție și standardizare in domeniul produselor de protecția muncii</w:t>
            </w:r>
            <w:r w:rsidR="00706626" w:rsidRPr="00693FA5">
              <w:rPr>
                <w:lang w:val="es-ES_tradnl"/>
              </w:rPr>
              <w:t>.</w:t>
            </w:r>
          </w:p>
          <w:p w:rsidR="00693FA5" w:rsidRDefault="00693FA5" w:rsidP="00693FA5">
            <w:pPr>
              <w:pStyle w:val="CVNormal"/>
              <w:spacing w:line="360" w:lineRule="auto"/>
            </w:pPr>
            <w:r w:rsidRPr="00A611C9">
              <w:rPr>
                <w:lang w:val="es-ES_tradnl"/>
              </w:rPr>
              <w:t>S.C. CLUJANA S.A</w:t>
            </w:r>
          </w:p>
        </w:tc>
      </w:tr>
      <w:tr w:rsidR="001159D4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1159D4" w:rsidRDefault="001159D4" w:rsidP="00693FA5">
            <w:pPr>
              <w:pStyle w:val="CVHeading3"/>
              <w:spacing w:line="360" w:lineRule="auto"/>
            </w:pPr>
            <w:r>
              <w:t>Tipul activităţii sau sectorul de activitate</w:t>
            </w:r>
          </w:p>
        </w:tc>
        <w:tc>
          <w:tcPr>
            <w:tcW w:w="7655" w:type="dxa"/>
            <w:gridSpan w:val="11"/>
          </w:tcPr>
          <w:p w:rsidR="001159D4" w:rsidRDefault="00706626" w:rsidP="00693FA5">
            <w:pPr>
              <w:pStyle w:val="CVNormal"/>
              <w:spacing w:line="360" w:lineRule="auto"/>
            </w:pPr>
            <w:r>
              <w:t>industrie</w:t>
            </w:r>
          </w:p>
        </w:tc>
      </w:tr>
      <w:tr w:rsidR="001159D4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67353F" w:rsidRDefault="0067353F" w:rsidP="00F82C75">
            <w:pPr>
              <w:pStyle w:val="CVHeading1"/>
            </w:pPr>
          </w:p>
          <w:p w:rsidR="001159D4" w:rsidRDefault="001159D4" w:rsidP="00F82C75">
            <w:pPr>
              <w:pStyle w:val="CVHeading1"/>
            </w:pPr>
            <w:r>
              <w:t xml:space="preserve">Domenii de cercetare </w:t>
            </w:r>
          </w:p>
        </w:tc>
        <w:tc>
          <w:tcPr>
            <w:tcW w:w="7655" w:type="dxa"/>
            <w:gridSpan w:val="11"/>
          </w:tcPr>
          <w:p w:rsidR="0067353F" w:rsidRDefault="0067353F" w:rsidP="00BE1F48">
            <w:pPr>
              <w:pStyle w:val="CVNormal-FirstLine"/>
            </w:pPr>
          </w:p>
          <w:p w:rsidR="001159D4" w:rsidRDefault="001159D4" w:rsidP="00BE1F48">
            <w:pPr>
              <w:pStyle w:val="CVNormal-FirstLine"/>
            </w:pPr>
            <w:r>
              <w:t>Electrochimie aplicata</w:t>
            </w:r>
            <w:r w:rsidR="008A7695">
              <w:t>; Electrozi modificati</w:t>
            </w:r>
            <w:r w:rsidR="00BE1F48">
              <w:t>, Separari izotopice, Analize gaz cromatografice si izotopice</w:t>
            </w:r>
          </w:p>
        </w:tc>
      </w:tr>
      <w:tr w:rsidR="001159D4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67353F" w:rsidRDefault="0067353F">
            <w:pPr>
              <w:pStyle w:val="CVHeading1"/>
            </w:pPr>
          </w:p>
          <w:p w:rsidR="001159D4" w:rsidRDefault="001159D4">
            <w:pPr>
              <w:pStyle w:val="CVHeading1"/>
            </w:pPr>
            <w:r>
              <w:t xml:space="preserve">Aptitudini şi competenţe </w:t>
            </w:r>
          </w:p>
        </w:tc>
        <w:tc>
          <w:tcPr>
            <w:tcW w:w="7655" w:type="dxa"/>
            <w:gridSpan w:val="11"/>
          </w:tcPr>
          <w:p w:rsidR="001159D4" w:rsidRDefault="001159D4">
            <w:pPr>
              <w:pStyle w:val="CVNormal-FirstLine"/>
            </w:pPr>
          </w:p>
        </w:tc>
      </w:tr>
      <w:tr w:rsidR="001159D4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1159D4" w:rsidRDefault="001159D4">
            <w:pPr>
              <w:pStyle w:val="CVHeading2-FirstLine"/>
            </w:pPr>
            <w:r>
              <w:t>Limba(i) maternă(e)</w:t>
            </w:r>
          </w:p>
        </w:tc>
        <w:tc>
          <w:tcPr>
            <w:tcW w:w="7655" w:type="dxa"/>
            <w:gridSpan w:val="11"/>
          </w:tcPr>
          <w:p w:rsidR="001159D4" w:rsidRDefault="001159D4">
            <w:pPr>
              <w:pStyle w:val="CVMedium-FirstLine"/>
              <w:rPr>
                <w:sz w:val="20"/>
              </w:rPr>
            </w:pPr>
            <w:r>
              <w:rPr>
                <w:sz w:val="20"/>
              </w:rPr>
              <w:t>Romana</w:t>
            </w:r>
          </w:p>
        </w:tc>
      </w:tr>
      <w:tr w:rsidR="001159D4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1159D4" w:rsidRDefault="001159D4">
            <w:pPr>
              <w:pStyle w:val="CVHeading2-FirstLine"/>
            </w:pPr>
            <w:r>
              <w:t>Limba(i) străină(e) cunoscute</w:t>
            </w:r>
          </w:p>
        </w:tc>
        <w:tc>
          <w:tcPr>
            <w:tcW w:w="7655" w:type="dxa"/>
            <w:gridSpan w:val="11"/>
          </w:tcPr>
          <w:p w:rsidR="001159D4" w:rsidRDefault="001159D4">
            <w:pPr>
              <w:pStyle w:val="CVMedium-FirstLine"/>
            </w:pPr>
          </w:p>
        </w:tc>
      </w:tr>
      <w:tr w:rsidR="001159D4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1159D4" w:rsidRDefault="001159D4">
            <w:pPr>
              <w:pStyle w:val="CVHeading2"/>
            </w:pPr>
            <w:r>
              <w:t>Autoevaluare</w:t>
            </w:r>
          </w:p>
        </w:tc>
        <w:tc>
          <w:tcPr>
            <w:tcW w:w="140" w:type="dxa"/>
          </w:tcPr>
          <w:p w:rsidR="001159D4" w:rsidRDefault="001159D4">
            <w:pPr>
              <w:pStyle w:val="CVNormal"/>
            </w:pPr>
          </w:p>
        </w:tc>
        <w:tc>
          <w:tcPr>
            <w:tcW w:w="300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159D4" w:rsidRDefault="001159D4">
            <w:pPr>
              <w:pStyle w:val="LevelAssessment-Heading1"/>
            </w:pPr>
            <w:r>
              <w:t>Comprehensiune</w:t>
            </w:r>
          </w:p>
        </w:tc>
        <w:tc>
          <w:tcPr>
            <w:tcW w:w="300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159D4" w:rsidRDefault="001159D4">
            <w:pPr>
              <w:pStyle w:val="LevelAssessment-Heading1"/>
            </w:pPr>
            <w:r>
              <w:t>Vorbit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59D4" w:rsidRDefault="001159D4">
            <w:pPr>
              <w:pStyle w:val="LevelAssessment-Heading1"/>
            </w:pPr>
            <w:r>
              <w:t>Scris</w:t>
            </w:r>
          </w:p>
        </w:tc>
      </w:tr>
      <w:tr w:rsidR="001159D4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1159D4" w:rsidRDefault="001159D4">
            <w:pPr>
              <w:pStyle w:val="CVHeadingLevel"/>
            </w:pPr>
          </w:p>
        </w:tc>
        <w:tc>
          <w:tcPr>
            <w:tcW w:w="140" w:type="dxa"/>
          </w:tcPr>
          <w:p w:rsidR="001159D4" w:rsidRDefault="001159D4">
            <w:pPr>
              <w:pStyle w:val="CVNormal"/>
            </w:pPr>
          </w:p>
        </w:tc>
        <w:tc>
          <w:tcPr>
            <w:tcW w:w="150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1159D4" w:rsidRDefault="001159D4">
            <w:pPr>
              <w:pStyle w:val="LevelAssessment-Heading2"/>
              <w:rPr>
                <w:szCs w:val="18"/>
                <w:lang w:val="ro-RO"/>
              </w:rPr>
            </w:pPr>
            <w:r>
              <w:rPr>
                <w:szCs w:val="18"/>
                <w:lang w:val="ro-RO"/>
              </w:rPr>
              <w:t>Abilităţi de ascultare</w:t>
            </w:r>
          </w:p>
        </w:tc>
        <w:tc>
          <w:tcPr>
            <w:tcW w:w="150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1159D4" w:rsidRDefault="001159D4">
            <w:pPr>
              <w:pStyle w:val="LevelAssessment-Heading2"/>
              <w:rPr>
                <w:szCs w:val="18"/>
                <w:lang w:val="ro-RO"/>
              </w:rPr>
            </w:pPr>
            <w:r>
              <w:rPr>
                <w:szCs w:val="18"/>
                <w:lang w:val="ro-RO"/>
              </w:rPr>
              <w:t>Abilităţi de citire</w:t>
            </w: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1159D4" w:rsidRDefault="001159D4">
            <w:pPr>
              <w:pStyle w:val="LevelAssessment-Heading2"/>
              <w:rPr>
                <w:szCs w:val="18"/>
                <w:lang w:val="ro-RO"/>
              </w:rPr>
            </w:pPr>
            <w:r>
              <w:rPr>
                <w:szCs w:val="18"/>
                <w:lang w:val="ro-RO"/>
              </w:rPr>
              <w:t>Interacţiune</w:t>
            </w:r>
          </w:p>
        </w:tc>
        <w:tc>
          <w:tcPr>
            <w:tcW w:w="150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1159D4" w:rsidRDefault="001159D4">
            <w:pPr>
              <w:pStyle w:val="LevelAssessment-Heading2"/>
              <w:rPr>
                <w:szCs w:val="18"/>
                <w:lang w:val="ro-RO"/>
              </w:rPr>
            </w:pPr>
            <w:r>
              <w:rPr>
                <w:szCs w:val="18"/>
                <w:lang w:val="ro-RO"/>
              </w:rPr>
              <w:t>Exprimare</w:t>
            </w:r>
          </w:p>
        </w:tc>
        <w:tc>
          <w:tcPr>
            <w:tcW w:w="150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59D4" w:rsidRDefault="001159D4">
            <w:pPr>
              <w:pStyle w:val="LevelAssessment-Heading2"/>
            </w:pPr>
          </w:p>
        </w:tc>
      </w:tr>
      <w:tr w:rsidR="001159D4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1159D4" w:rsidRDefault="001159D4">
            <w:pPr>
              <w:pStyle w:val="CVHeadingLanguage"/>
            </w:pPr>
            <w:r>
              <w:t>Engleza</w:t>
            </w:r>
          </w:p>
        </w:tc>
        <w:tc>
          <w:tcPr>
            <w:tcW w:w="140" w:type="dxa"/>
          </w:tcPr>
          <w:p w:rsidR="001159D4" w:rsidRDefault="001159D4">
            <w:pPr>
              <w:pStyle w:val="CVNormal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159D4" w:rsidRDefault="001159D4">
            <w:pPr>
              <w:pStyle w:val="LevelAssessment-Code"/>
            </w:pPr>
            <w:r>
              <w:t>E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1159D4" w:rsidRDefault="001159D4">
            <w:pPr>
              <w:pStyle w:val="LevelAssessment-Description"/>
            </w:pPr>
            <w:r>
              <w:t>bine</w:t>
            </w: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159D4" w:rsidRDefault="001159D4" w:rsidP="00687967">
            <w:pPr>
              <w:pStyle w:val="LevelAssessment-Code"/>
            </w:pPr>
            <w:r>
              <w:t>E</w:t>
            </w: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:rsidR="001159D4" w:rsidRDefault="001159D4" w:rsidP="00687967">
            <w:pPr>
              <w:pStyle w:val="LevelAssessment-Description"/>
            </w:pPr>
            <w:r>
              <w:t>bine</w:t>
            </w: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159D4" w:rsidRDefault="001159D4" w:rsidP="00687967">
            <w:pPr>
              <w:pStyle w:val="LevelAssessment-Code"/>
            </w:pPr>
            <w:r>
              <w:t>E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1159D4" w:rsidRDefault="001159D4">
            <w:pPr>
              <w:pStyle w:val="LevelAssessment-Description"/>
            </w:pPr>
            <w:r>
              <w:t>bine</w:t>
            </w: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159D4" w:rsidRDefault="001159D4" w:rsidP="00687967">
            <w:pPr>
              <w:pStyle w:val="LevelAssessment-Code"/>
            </w:pPr>
            <w:r>
              <w:t>E</w:t>
            </w: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:rsidR="001159D4" w:rsidRDefault="001159D4">
            <w:pPr>
              <w:pStyle w:val="LevelAssessment-Description"/>
            </w:pPr>
            <w:r>
              <w:t>bine</w:t>
            </w: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159D4" w:rsidRDefault="001159D4" w:rsidP="00687967">
            <w:pPr>
              <w:pStyle w:val="LevelAssessment-Code"/>
            </w:pPr>
            <w:r>
              <w:t>E</w:t>
            </w: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1159D4" w:rsidRDefault="001159D4">
            <w:pPr>
              <w:pStyle w:val="LevelAssessment-Description"/>
            </w:pPr>
            <w:r>
              <w:t>bine</w:t>
            </w:r>
          </w:p>
        </w:tc>
      </w:tr>
      <w:tr w:rsidR="001159D4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1159D4" w:rsidRDefault="001159D4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1159D4" w:rsidRDefault="001159D4">
            <w:pPr>
              <w:pStyle w:val="CVSpacer"/>
            </w:pPr>
          </w:p>
        </w:tc>
      </w:tr>
      <w:tr w:rsidR="001159D4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67353F" w:rsidRDefault="0067353F">
            <w:pPr>
              <w:pStyle w:val="CVHeading2-FirstLine"/>
            </w:pPr>
          </w:p>
          <w:p w:rsidR="001159D4" w:rsidRDefault="001159D4">
            <w:pPr>
              <w:pStyle w:val="CVHeading2-FirstLine"/>
            </w:pPr>
            <w:r>
              <w:t>Competenţe şi cunoştinţe de utilizare a calculatorului</w:t>
            </w:r>
          </w:p>
        </w:tc>
        <w:tc>
          <w:tcPr>
            <w:tcW w:w="7655" w:type="dxa"/>
            <w:gridSpan w:val="11"/>
          </w:tcPr>
          <w:p w:rsidR="0067353F" w:rsidRDefault="0067353F">
            <w:pPr>
              <w:pStyle w:val="CVNormal-FirstLine"/>
            </w:pPr>
          </w:p>
          <w:p w:rsidR="001159D4" w:rsidRDefault="001159D4">
            <w:pPr>
              <w:pStyle w:val="CVNormal-FirstLine"/>
            </w:pPr>
            <w:r>
              <w:t>Microsoft Office, Origin, Internet</w:t>
            </w:r>
          </w:p>
          <w:p w:rsidR="0067353F" w:rsidRDefault="0067353F" w:rsidP="0067353F">
            <w:pPr>
              <w:pStyle w:val="CVNormal"/>
            </w:pPr>
          </w:p>
          <w:p w:rsidR="0067353F" w:rsidRDefault="0067353F" w:rsidP="0067353F">
            <w:pPr>
              <w:pStyle w:val="CVNormal"/>
            </w:pPr>
          </w:p>
          <w:p w:rsidR="0067353F" w:rsidRDefault="0067353F" w:rsidP="0067353F">
            <w:pPr>
              <w:pStyle w:val="CVNormal"/>
            </w:pPr>
          </w:p>
          <w:p w:rsidR="0067353F" w:rsidRPr="0067353F" w:rsidRDefault="0067353F" w:rsidP="0067353F">
            <w:pPr>
              <w:pStyle w:val="CVNormal"/>
            </w:pPr>
          </w:p>
        </w:tc>
      </w:tr>
      <w:tr w:rsidR="000A699E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0A699E" w:rsidRDefault="000A699E" w:rsidP="00B103A0">
            <w:pPr>
              <w:pStyle w:val="CVHeading1"/>
            </w:pPr>
            <w:r>
              <w:t xml:space="preserve">Granturi şi proiecte </w:t>
            </w:r>
          </w:p>
          <w:p w:rsidR="000A699E" w:rsidRDefault="000A699E" w:rsidP="000A699E"/>
          <w:p w:rsidR="000A699E" w:rsidRDefault="000A699E" w:rsidP="000A699E"/>
          <w:p w:rsidR="000A699E" w:rsidRDefault="000A699E" w:rsidP="000A699E"/>
          <w:p w:rsidR="000A699E" w:rsidRDefault="000A699E" w:rsidP="000A699E"/>
          <w:p w:rsidR="000A699E" w:rsidRDefault="000A699E" w:rsidP="000A699E"/>
          <w:p w:rsidR="000A699E" w:rsidRPr="000A699E" w:rsidRDefault="000A699E" w:rsidP="000A699E"/>
          <w:p w:rsidR="000A699E" w:rsidRDefault="000A699E" w:rsidP="00B103A0">
            <w:pPr>
              <w:pStyle w:val="CVHeading1"/>
            </w:pPr>
          </w:p>
        </w:tc>
        <w:tc>
          <w:tcPr>
            <w:tcW w:w="7655" w:type="dxa"/>
            <w:gridSpan w:val="11"/>
          </w:tcPr>
          <w:p w:rsidR="000A699E" w:rsidRPr="00DD5F3C" w:rsidRDefault="000A699E" w:rsidP="00B103A0">
            <w:pPr>
              <w:numPr>
                <w:ilvl w:val="0"/>
                <w:numId w:val="2"/>
              </w:num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</w:tabs>
              <w:spacing w:after="98"/>
              <w:ind w:right="29"/>
              <w:jc w:val="both"/>
            </w:pPr>
            <w:r w:rsidRPr="00DD5F3C">
              <w:t xml:space="preserve">Electrozi modificaţi cu zeoliţi şi argile pentru detecţia bioelectrocatalitică a unor compuşi de interes </w:t>
            </w:r>
            <w:r w:rsidRPr="00DD5F3C">
              <w:rPr>
                <w:color w:val="000000"/>
              </w:rPr>
              <w:t>medical,</w:t>
            </w:r>
            <w:r w:rsidRPr="00DD5F3C">
              <w:rPr>
                <w:rStyle w:val="Policepardfaut"/>
                <w:color w:val="000000"/>
                <w:lang w:val="hu-HU"/>
              </w:rPr>
              <w:t xml:space="preserve"> CEEX ET, 50-2006</w:t>
            </w:r>
            <w:r w:rsidRPr="00DD5F3C">
              <w:t>, membru</w:t>
            </w:r>
          </w:p>
          <w:p w:rsidR="000A699E" w:rsidRPr="00DD5F3C" w:rsidRDefault="000A699E" w:rsidP="00B103A0">
            <w:pPr>
              <w:numPr>
                <w:ilvl w:val="0"/>
                <w:numId w:val="2"/>
              </w:num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</w:tabs>
              <w:spacing w:after="98"/>
              <w:ind w:right="29"/>
              <w:jc w:val="both"/>
            </w:pPr>
            <w:r w:rsidRPr="00DD5F3C">
              <w:rPr>
                <w:lang w:val="hu-HU"/>
              </w:rPr>
              <w:t>Nanomateriale cu aplicaţii în electrocataliza mediată pe electrozi modificaţi, IDEI, ID_512 / 2007, membru</w:t>
            </w:r>
          </w:p>
          <w:p w:rsidR="000A699E" w:rsidRPr="00DD5F3C" w:rsidRDefault="000A699E" w:rsidP="00B103A0">
            <w:pPr>
              <w:numPr>
                <w:ilvl w:val="0"/>
                <w:numId w:val="2"/>
              </w:num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</w:tabs>
              <w:spacing w:after="98"/>
              <w:ind w:right="29"/>
              <w:jc w:val="both"/>
              <w:rPr>
                <w:lang w:val="fr-FR"/>
              </w:rPr>
            </w:pPr>
            <w:r w:rsidRPr="00DD5F3C">
              <w:rPr>
                <w:lang w:val="hu-HU"/>
              </w:rPr>
              <w:t xml:space="preserve">Senzori si aparatura pentru controlul calitatii unor produse alimentare, </w:t>
            </w:r>
            <w:r w:rsidRPr="00DD5F3C">
              <w:rPr>
                <w:caps/>
                <w:lang w:val="hu-HU"/>
              </w:rPr>
              <w:t>sensalim</w:t>
            </w:r>
            <w:r w:rsidRPr="00DD5F3C">
              <w:rPr>
                <w:lang w:val="hu-HU"/>
              </w:rPr>
              <w:t xml:space="preserve">, proiect </w:t>
            </w:r>
            <w:r w:rsidRPr="00DD5F3C">
              <w:rPr>
                <w:caps/>
                <w:lang w:val="hu-HU"/>
              </w:rPr>
              <w:t>parteneriate</w:t>
            </w:r>
            <w:r w:rsidRPr="00DD5F3C">
              <w:rPr>
                <w:lang w:val="hu-HU"/>
              </w:rPr>
              <w:t>, 71-098/18.09</w:t>
            </w:r>
            <w:r w:rsidRPr="00DD5F3C">
              <w:rPr>
                <w:bCs/>
                <w:lang w:val="hu-HU"/>
              </w:rPr>
              <w:t>.2007</w:t>
            </w:r>
            <w:bookmarkStart w:id="1" w:name="OLE_LINK1"/>
            <w:r w:rsidRPr="00DD5F3C">
              <w:rPr>
                <w:bCs/>
                <w:lang w:val="hu-HU"/>
              </w:rPr>
              <w:t>, membru</w:t>
            </w:r>
          </w:p>
          <w:bookmarkEnd w:id="1"/>
          <w:p w:rsidR="000A699E" w:rsidRPr="00DD5F3C" w:rsidRDefault="000A699E" w:rsidP="00B103A0">
            <w:pPr>
              <w:numPr>
                <w:ilvl w:val="0"/>
                <w:numId w:val="2"/>
              </w:num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</w:tabs>
              <w:spacing w:after="98"/>
              <w:ind w:right="29"/>
              <w:jc w:val="both"/>
            </w:pPr>
            <w:r w:rsidRPr="00DD5F3C">
              <w:rPr>
                <w:lang w:val="hu-HU"/>
              </w:rPr>
              <w:t xml:space="preserve">Elaborarea tehnologiei de separare a izotopului </w:t>
            </w:r>
            <w:r w:rsidRPr="00DD5F3C">
              <w:rPr>
                <w:vertAlign w:val="superscript"/>
                <w:lang w:val="hu-HU"/>
              </w:rPr>
              <w:t>13</w:t>
            </w:r>
            <w:r w:rsidRPr="00DD5F3C">
              <w:rPr>
                <w:lang w:val="hu-HU"/>
              </w:rPr>
              <w:t>C in sistemul CO</w:t>
            </w:r>
            <w:r w:rsidRPr="00DD5F3C">
              <w:rPr>
                <w:vertAlign w:val="subscript"/>
                <w:lang w:val="hu-HU"/>
              </w:rPr>
              <w:t>2</w:t>
            </w:r>
            <w:r w:rsidRPr="00DD5F3C">
              <w:rPr>
                <w:lang w:val="hu-HU"/>
              </w:rPr>
              <w:t xml:space="preserve">-carbamat“, PN II 71-069 / 2007, SCHIMC13, </w:t>
            </w:r>
            <w:r w:rsidRPr="00DD5F3C">
              <w:rPr>
                <w:bCs/>
                <w:lang w:val="hu-HU"/>
              </w:rPr>
              <w:t>membru</w:t>
            </w:r>
          </w:p>
          <w:p w:rsidR="000A699E" w:rsidRPr="00DD5F3C" w:rsidRDefault="000A699E" w:rsidP="00B103A0">
            <w:pPr>
              <w:numPr>
                <w:ilvl w:val="0"/>
                <w:numId w:val="2"/>
              </w:num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</w:tabs>
              <w:spacing w:after="98"/>
              <w:ind w:right="29"/>
              <w:jc w:val="both"/>
            </w:pPr>
            <w:r w:rsidRPr="00DD5F3C">
              <w:rPr>
                <w:lang w:val="hu-HU"/>
              </w:rPr>
              <w:t xml:space="preserve">Influenta microundelor asupra compusilor bioactivi prezenti in plantele autohtone, proiect </w:t>
            </w:r>
            <w:r w:rsidRPr="00DD5F3C">
              <w:rPr>
                <w:caps/>
                <w:lang w:val="hu-HU"/>
              </w:rPr>
              <w:t xml:space="preserve">parteneriate, 51-098/ 2007, </w:t>
            </w:r>
            <w:r w:rsidRPr="00DD5F3C">
              <w:rPr>
                <w:bCs/>
                <w:lang w:val="hu-HU"/>
              </w:rPr>
              <w:t>membru</w:t>
            </w:r>
          </w:p>
          <w:p w:rsidR="000A699E" w:rsidRPr="00DD5F3C" w:rsidRDefault="000A699E" w:rsidP="00B103A0">
            <w:pPr>
              <w:numPr>
                <w:ilvl w:val="0"/>
                <w:numId w:val="2"/>
              </w:num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</w:tabs>
              <w:spacing w:after="98"/>
              <w:ind w:right="29"/>
              <w:jc w:val="both"/>
            </w:pPr>
            <w:r w:rsidRPr="00DD5F3C">
              <w:t xml:space="preserve">Electrozi modificati cu grafene şi nanoparticule de aur pentru detecţia medicamentelor </w:t>
            </w:r>
            <w:r w:rsidRPr="00DD5F3C">
              <w:rPr>
                <w:b/>
              </w:rPr>
              <w:t xml:space="preserve"> </w:t>
            </w:r>
            <w:r w:rsidRPr="00DD5F3C">
              <w:t>PN II IDEI, ID_125/ 2011</w:t>
            </w:r>
            <w:r w:rsidRPr="00DD5F3C">
              <w:rPr>
                <w:caps/>
                <w:lang w:val="hu-HU"/>
              </w:rPr>
              <w:t xml:space="preserve">, </w:t>
            </w:r>
            <w:r w:rsidRPr="00DD5F3C">
              <w:rPr>
                <w:bCs/>
                <w:lang w:val="hu-HU"/>
              </w:rPr>
              <w:t>membru</w:t>
            </w:r>
          </w:p>
          <w:p w:rsidR="000A699E" w:rsidRPr="00DD5F3C" w:rsidRDefault="000A699E" w:rsidP="00B103A0">
            <w:pPr>
              <w:numPr>
                <w:ilvl w:val="0"/>
                <w:numId w:val="2"/>
              </w:num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</w:tabs>
              <w:spacing w:after="98"/>
              <w:ind w:right="29"/>
              <w:jc w:val="both"/>
            </w:pPr>
            <w:r w:rsidRPr="00DD5F3C">
              <w:t xml:space="preserve"> Efectul campurilor de microunde asupra uleiurilor esentiale si a metabolitilor secundari ai unor plante indigene, PN-II-RU-2011-3-0283, TE76, membru</w:t>
            </w:r>
          </w:p>
          <w:p w:rsidR="000A699E" w:rsidRPr="00DD5F3C" w:rsidRDefault="000A699E" w:rsidP="00B103A0">
            <w:pPr>
              <w:pStyle w:val="ListParagraph"/>
              <w:numPr>
                <w:ilvl w:val="0"/>
                <w:numId w:val="2"/>
              </w:num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</w:tabs>
              <w:spacing w:after="98"/>
              <w:ind w:right="29"/>
              <w:jc w:val="both"/>
            </w:pPr>
            <w:r w:rsidRPr="00DD5F3C">
              <w:rPr>
                <w:noProof/>
              </w:rPr>
              <w:t>Cercetari privind separarea izotopilor carbonului prin  schimb izotopic, PN09-44 01 12, membru</w:t>
            </w:r>
          </w:p>
          <w:p w:rsidR="000A699E" w:rsidRPr="00DD5F3C" w:rsidRDefault="000A699E" w:rsidP="00B103A0">
            <w:pPr>
              <w:pStyle w:val="ListParagraph"/>
              <w:numPr>
                <w:ilvl w:val="0"/>
                <w:numId w:val="2"/>
              </w:num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</w:tabs>
              <w:spacing w:after="98"/>
              <w:ind w:right="29"/>
              <w:jc w:val="both"/>
            </w:pPr>
            <w:r w:rsidRPr="00DD5F3C">
              <w:t xml:space="preserve">Metode, algoritmi și software pentru modelarea sistemelor fizice, </w:t>
            </w:r>
            <w:r w:rsidRPr="00DD5F3C">
              <w:rPr>
                <w:rStyle w:val="conducere"/>
              </w:rPr>
              <w:t>Dubna LIT-JINR</w:t>
            </w:r>
            <w:r w:rsidRPr="00DD5F3C">
              <w:t>05-6-1119, 2013, responsabil</w:t>
            </w:r>
          </w:p>
          <w:p w:rsidR="000A699E" w:rsidRPr="00DD5F3C" w:rsidRDefault="000A699E" w:rsidP="00B103A0">
            <w:pPr>
              <w:pStyle w:val="ListParagraph"/>
              <w:numPr>
                <w:ilvl w:val="0"/>
                <w:numId w:val="2"/>
              </w:num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</w:tabs>
              <w:spacing w:after="98"/>
              <w:ind w:right="29"/>
              <w:jc w:val="both"/>
            </w:pPr>
            <w:r w:rsidRPr="00DD5F3C">
              <w:rPr>
                <w:noProof/>
              </w:rPr>
              <w:t xml:space="preserve">Cascada de separare criogenică pentru </w:t>
            </w:r>
            <w:r w:rsidRPr="00DD5F3C">
              <w:rPr>
                <w:noProof/>
                <w:vertAlign w:val="superscript"/>
              </w:rPr>
              <w:t>13</w:t>
            </w:r>
            <w:r w:rsidRPr="00DD5F3C">
              <w:rPr>
                <w:noProof/>
              </w:rPr>
              <w:t>C, PN-II-PT-PCCA-2011-3.2-0591, membru</w:t>
            </w:r>
          </w:p>
          <w:p w:rsidR="000A699E" w:rsidRPr="00693FA5" w:rsidRDefault="000A699E" w:rsidP="00B103A0">
            <w:pPr>
              <w:rPr>
                <w:sz w:val="24"/>
                <w:szCs w:val="24"/>
              </w:rPr>
            </w:pPr>
          </w:p>
        </w:tc>
      </w:tr>
      <w:tr w:rsidR="000A699E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0A699E" w:rsidRDefault="000A699E" w:rsidP="000A699E">
            <w:pPr>
              <w:pStyle w:val="CVHeading1"/>
            </w:pPr>
            <w:r>
              <w:lastRenderedPageBreak/>
              <w:t>Publicaţii relevante</w:t>
            </w:r>
          </w:p>
        </w:tc>
        <w:tc>
          <w:tcPr>
            <w:tcW w:w="7655" w:type="dxa"/>
            <w:gridSpan w:val="11"/>
          </w:tcPr>
          <w:p w:rsidR="000A699E" w:rsidRPr="00537DBE" w:rsidRDefault="000A699E" w:rsidP="00537DBE">
            <w:pPr>
              <w:numPr>
                <w:ilvl w:val="0"/>
                <w:numId w:val="6"/>
              </w:numPr>
              <w:suppressAutoHyphens w:val="0"/>
              <w:spacing w:line="360" w:lineRule="auto"/>
              <w:jc w:val="both"/>
              <w:rPr>
                <w:lang w:val="it-IT"/>
              </w:rPr>
            </w:pPr>
            <w:r w:rsidRPr="00537DBE">
              <w:rPr>
                <w:b/>
                <w:lang w:val="it-IT"/>
              </w:rPr>
              <w:t>Codruta Varodi</w:t>
            </w:r>
            <w:r w:rsidRPr="00537DBE">
              <w:rPr>
                <w:lang w:val="it-IT"/>
              </w:rPr>
              <w:t xml:space="preserve">, Delia Gligor </w:t>
            </w:r>
            <w:r w:rsidRPr="00537DBE">
              <w:rPr>
                <w:bCs/>
                <w:lang w:val="it-IT"/>
              </w:rPr>
              <w:t xml:space="preserve">şi </w:t>
            </w:r>
            <w:r w:rsidRPr="00537DBE">
              <w:rPr>
                <w:lang w:val="it-IT"/>
              </w:rPr>
              <w:t xml:space="preserve">Liana Maria </w:t>
            </w:r>
            <w:r w:rsidRPr="00537DBE">
              <w:rPr>
                <w:bCs/>
                <w:lang w:val="it-IT"/>
              </w:rPr>
              <w:t>Mureşan</w:t>
            </w:r>
          </w:p>
          <w:p w:rsidR="000A699E" w:rsidRPr="00537DBE" w:rsidRDefault="000A699E" w:rsidP="00537DBE">
            <w:pPr>
              <w:spacing w:line="360" w:lineRule="auto"/>
              <w:jc w:val="both"/>
            </w:pPr>
            <w:r w:rsidRPr="00537DBE">
              <w:t>Carbon paste electrodes modified with Methylene Blue immobilized on a synthetic zeolite</w:t>
            </w:r>
          </w:p>
          <w:p w:rsidR="000A699E" w:rsidRPr="00537DBE" w:rsidRDefault="000A699E" w:rsidP="00537DBE">
            <w:pPr>
              <w:spacing w:line="360" w:lineRule="auto"/>
              <w:jc w:val="both"/>
              <w:rPr>
                <w:lang w:val="fr-FR"/>
              </w:rPr>
            </w:pPr>
            <w:proofErr w:type="spellStart"/>
            <w:r w:rsidRPr="00537DBE">
              <w:rPr>
                <w:i/>
                <w:lang w:val="fr-FR"/>
              </w:rPr>
              <w:t>Rev</w:t>
            </w:r>
            <w:proofErr w:type="spellEnd"/>
            <w:r w:rsidRPr="00537DBE">
              <w:rPr>
                <w:i/>
                <w:lang w:val="fr-FR"/>
              </w:rPr>
              <w:t xml:space="preserve">. Roumaine </w:t>
            </w:r>
            <w:proofErr w:type="spellStart"/>
            <w:r w:rsidRPr="00537DBE">
              <w:rPr>
                <w:i/>
                <w:lang w:val="fr-FR"/>
              </w:rPr>
              <w:t>Chim</w:t>
            </w:r>
            <w:proofErr w:type="spellEnd"/>
            <w:r w:rsidRPr="00537DBE">
              <w:rPr>
                <w:i/>
                <w:lang w:val="fr-FR"/>
              </w:rPr>
              <w:t>.</w:t>
            </w:r>
            <w:r w:rsidRPr="00537DBE">
              <w:rPr>
                <w:lang w:val="fr-FR"/>
              </w:rPr>
              <w:t>, 52(1-2), 2007, 81-88</w:t>
            </w:r>
          </w:p>
          <w:p w:rsidR="000A699E" w:rsidRPr="00537DBE" w:rsidRDefault="000A699E" w:rsidP="00537DBE">
            <w:pPr>
              <w:numPr>
                <w:ilvl w:val="0"/>
                <w:numId w:val="6"/>
              </w:numPr>
              <w:suppressAutoHyphens w:val="0"/>
              <w:spacing w:line="360" w:lineRule="auto"/>
              <w:jc w:val="both"/>
              <w:rPr>
                <w:lang w:val="fr-FR"/>
              </w:rPr>
            </w:pPr>
            <w:proofErr w:type="spellStart"/>
            <w:r w:rsidRPr="00537DBE">
              <w:rPr>
                <w:b/>
                <w:lang w:val="fr-FR"/>
              </w:rPr>
              <w:t>Codruţa</w:t>
            </w:r>
            <w:proofErr w:type="spellEnd"/>
            <w:r w:rsidRPr="00537DBE">
              <w:rPr>
                <w:b/>
                <w:lang w:val="fr-FR"/>
              </w:rPr>
              <w:t xml:space="preserve"> </w:t>
            </w:r>
            <w:proofErr w:type="spellStart"/>
            <w:r w:rsidRPr="00537DBE">
              <w:rPr>
                <w:b/>
                <w:lang w:val="fr-FR"/>
              </w:rPr>
              <w:t>Varodi</w:t>
            </w:r>
            <w:proofErr w:type="spellEnd"/>
            <w:r w:rsidRPr="00537DBE">
              <w:rPr>
                <w:lang w:val="fr-FR"/>
              </w:rPr>
              <w:t xml:space="preserve">, </w:t>
            </w:r>
            <w:proofErr w:type="spellStart"/>
            <w:r w:rsidRPr="00537DBE">
              <w:rPr>
                <w:lang w:val="fr-FR"/>
              </w:rPr>
              <w:t>Delia</w:t>
            </w:r>
            <w:proofErr w:type="spellEnd"/>
            <w:r w:rsidRPr="00537DBE">
              <w:rPr>
                <w:lang w:val="fr-FR"/>
              </w:rPr>
              <w:t xml:space="preserve"> </w:t>
            </w:r>
            <w:proofErr w:type="spellStart"/>
            <w:r w:rsidRPr="00537DBE">
              <w:rPr>
                <w:lang w:val="fr-FR"/>
              </w:rPr>
              <w:t>Gligor</w:t>
            </w:r>
            <w:proofErr w:type="spellEnd"/>
            <w:r w:rsidRPr="00537DBE">
              <w:rPr>
                <w:lang w:val="fr-FR"/>
              </w:rPr>
              <w:t xml:space="preserve">, </w:t>
            </w:r>
            <w:proofErr w:type="spellStart"/>
            <w:r w:rsidRPr="00537DBE">
              <w:rPr>
                <w:lang w:val="fr-FR"/>
              </w:rPr>
              <w:t>Andrada</w:t>
            </w:r>
            <w:proofErr w:type="spellEnd"/>
            <w:r w:rsidRPr="00537DBE">
              <w:rPr>
                <w:lang w:val="fr-FR"/>
              </w:rPr>
              <w:t xml:space="preserve"> </w:t>
            </w:r>
            <w:proofErr w:type="spellStart"/>
            <w:r w:rsidRPr="00537DBE">
              <w:rPr>
                <w:lang w:val="fr-FR"/>
              </w:rPr>
              <w:t>Măicăneanu</w:t>
            </w:r>
            <w:proofErr w:type="spellEnd"/>
            <w:r w:rsidRPr="00537DBE">
              <w:rPr>
                <w:lang w:val="fr-FR"/>
              </w:rPr>
              <w:t xml:space="preserve"> </w:t>
            </w:r>
            <w:proofErr w:type="spellStart"/>
            <w:r w:rsidRPr="00537DBE">
              <w:rPr>
                <w:bCs/>
                <w:lang w:val="fr-FR"/>
              </w:rPr>
              <w:t>şi</w:t>
            </w:r>
            <w:proofErr w:type="spellEnd"/>
            <w:r w:rsidRPr="00537DBE">
              <w:rPr>
                <w:lang w:val="fr-FR"/>
              </w:rPr>
              <w:t xml:space="preserve"> </w:t>
            </w:r>
            <w:proofErr w:type="spellStart"/>
            <w:r w:rsidRPr="00537DBE">
              <w:rPr>
                <w:lang w:val="fr-FR"/>
              </w:rPr>
              <w:t>Liana</w:t>
            </w:r>
            <w:proofErr w:type="spellEnd"/>
            <w:r w:rsidRPr="00537DBE">
              <w:rPr>
                <w:lang w:val="fr-FR"/>
              </w:rPr>
              <w:t xml:space="preserve"> Maria Mureșan</w:t>
            </w:r>
          </w:p>
          <w:p w:rsidR="000A699E" w:rsidRPr="00537DBE" w:rsidRDefault="000A699E" w:rsidP="00537DBE">
            <w:pPr>
              <w:pStyle w:val="Title"/>
              <w:spacing w:line="360" w:lineRule="auto"/>
              <w:jc w:val="both"/>
              <w:rPr>
                <w:rFonts w:ascii="Arial Narrow" w:hAnsi="Arial Narrow"/>
                <w:caps/>
                <w:sz w:val="20"/>
                <w:lang w:val="en-US"/>
              </w:rPr>
            </w:pPr>
            <w:r w:rsidRPr="00537DBE">
              <w:rPr>
                <w:rFonts w:ascii="Arial Narrow" w:hAnsi="Arial Narrow"/>
                <w:sz w:val="20"/>
                <w:lang w:val="en-US"/>
              </w:rPr>
              <w:t xml:space="preserve">Carbon paste electrode incorporating calcium-exchanged zeolite modified with Methylene Blue for </w:t>
            </w:r>
            <w:proofErr w:type="spellStart"/>
            <w:r w:rsidRPr="00537DBE">
              <w:rPr>
                <w:rFonts w:ascii="Arial Narrow" w:hAnsi="Arial Narrow"/>
                <w:sz w:val="20"/>
                <w:lang w:val="en-US"/>
              </w:rPr>
              <w:t>amperometric</w:t>
            </w:r>
            <w:proofErr w:type="spellEnd"/>
            <w:r w:rsidRPr="00537DBE">
              <w:rPr>
                <w:rFonts w:ascii="Arial Narrow" w:hAnsi="Arial Narrow"/>
                <w:sz w:val="20"/>
                <w:lang w:val="en-US"/>
              </w:rPr>
              <w:t xml:space="preserve"> detection of NADH</w:t>
            </w:r>
          </w:p>
          <w:p w:rsidR="000A699E" w:rsidRPr="00537DBE" w:rsidRDefault="000A699E" w:rsidP="00537DBE">
            <w:pPr>
              <w:spacing w:line="360" w:lineRule="auto"/>
              <w:jc w:val="both"/>
              <w:rPr>
                <w:lang w:val="fr-FR"/>
              </w:rPr>
            </w:pPr>
            <w:r w:rsidRPr="00537DBE">
              <w:rPr>
                <w:i/>
                <w:lang w:val="it-IT"/>
              </w:rPr>
              <w:t xml:space="preserve">Revista de Chimie, </w:t>
            </w:r>
            <w:r w:rsidRPr="00537DBE">
              <w:rPr>
                <w:lang w:val="it-IT"/>
              </w:rPr>
              <w:t>58 (9), 2007,</w:t>
            </w:r>
            <w:r w:rsidRPr="00537DBE">
              <w:rPr>
                <w:i/>
                <w:lang w:val="it-IT"/>
              </w:rPr>
              <w:t xml:space="preserve"> </w:t>
            </w:r>
            <w:r w:rsidRPr="00537DBE">
              <w:rPr>
                <w:lang w:val="it-IT"/>
              </w:rPr>
              <w:t>890-894</w:t>
            </w:r>
            <w:r w:rsidRPr="00537DBE">
              <w:rPr>
                <w:i/>
                <w:lang w:val="it-IT"/>
              </w:rPr>
              <w:t>.</w:t>
            </w:r>
          </w:p>
          <w:p w:rsidR="000A699E" w:rsidRPr="00537DBE" w:rsidRDefault="000A699E" w:rsidP="00537DBE">
            <w:pPr>
              <w:numPr>
                <w:ilvl w:val="0"/>
                <w:numId w:val="6"/>
              </w:numPr>
              <w:suppressAutoHyphens w:val="0"/>
              <w:spacing w:line="360" w:lineRule="auto"/>
              <w:jc w:val="both"/>
              <w:rPr>
                <w:i/>
                <w:lang w:val="it-IT"/>
              </w:rPr>
            </w:pPr>
            <w:r w:rsidRPr="00537DBE">
              <w:rPr>
                <w:b/>
                <w:lang w:val="it-IT"/>
              </w:rPr>
              <w:t>Codruţa Varodi</w:t>
            </w:r>
            <w:r w:rsidRPr="00537DBE">
              <w:rPr>
                <w:lang w:val="it-IT"/>
              </w:rPr>
              <w:t xml:space="preserve">, Delia Gligor, Levente Abodi </w:t>
            </w:r>
            <w:r w:rsidRPr="00537DBE">
              <w:rPr>
                <w:lang w:val="hu-HU"/>
              </w:rPr>
              <w:t>şi</w:t>
            </w:r>
            <w:r w:rsidRPr="00537DBE">
              <w:rPr>
                <w:lang w:val="it-IT"/>
              </w:rPr>
              <w:t xml:space="preserve"> Liana Maria Mureşan</w:t>
            </w:r>
          </w:p>
          <w:p w:rsidR="000A699E" w:rsidRPr="00537DBE" w:rsidRDefault="000A699E" w:rsidP="00537DBE">
            <w:pPr>
              <w:spacing w:line="360" w:lineRule="auto"/>
              <w:jc w:val="both"/>
              <w:rPr>
                <w:caps/>
              </w:rPr>
            </w:pPr>
            <w:r w:rsidRPr="00537DBE">
              <w:t>Comparative study of carbon paste electrodes modified with Methylene Blue and Methylene Green adsorbed on zeolite as amperometric sensors for H</w:t>
            </w:r>
            <w:r w:rsidRPr="00537DBE">
              <w:rPr>
                <w:vertAlign w:val="subscript"/>
              </w:rPr>
              <w:t>2</w:t>
            </w:r>
            <w:r w:rsidRPr="00537DBE">
              <w:t>O</w:t>
            </w:r>
            <w:r w:rsidRPr="00537DBE">
              <w:rPr>
                <w:vertAlign w:val="subscript"/>
              </w:rPr>
              <w:t>2</w:t>
            </w:r>
            <w:r w:rsidRPr="00537DBE">
              <w:t xml:space="preserve"> detection</w:t>
            </w:r>
          </w:p>
          <w:p w:rsidR="000A699E" w:rsidRPr="00537DBE" w:rsidRDefault="000A699E" w:rsidP="00537DBE">
            <w:pPr>
              <w:spacing w:line="360" w:lineRule="auto"/>
              <w:jc w:val="both"/>
              <w:rPr>
                <w:lang w:val="it-IT"/>
              </w:rPr>
            </w:pPr>
            <w:r w:rsidRPr="00537DBE">
              <w:rPr>
                <w:i/>
                <w:snapToGrid w:val="0"/>
                <w:lang w:val="it-IT"/>
              </w:rPr>
              <w:t>Studia Univ. “Babeş-Bolyai”, Chemia</w:t>
            </w:r>
            <w:r w:rsidRPr="00537DBE">
              <w:rPr>
                <w:snapToGrid w:val="0"/>
                <w:lang w:val="it-IT"/>
              </w:rPr>
              <w:t>,</w:t>
            </w:r>
            <w:r w:rsidRPr="00537DBE">
              <w:rPr>
                <w:lang w:val="it-IT"/>
              </w:rPr>
              <w:t xml:space="preserve"> LIV,3, 2009, 255-263</w:t>
            </w:r>
            <w:r w:rsidRPr="00537DBE">
              <w:rPr>
                <w:lang w:val="it-IT"/>
              </w:rPr>
              <w:tab/>
            </w:r>
          </w:p>
          <w:p w:rsidR="000A699E" w:rsidRPr="00537DBE" w:rsidRDefault="000A699E" w:rsidP="00537DBE">
            <w:pPr>
              <w:numPr>
                <w:ilvl w:val="0"/>
                <w:numId w:val="6"/>
              </w:numPr>
              <w:suppressAutoHyphens w:val="0"/>
              <w:spacing w:line="360" w:lineRule="auto"/>
              <w:jc w:val="both"/>
              <w:rPr>
                <w:lang w:val="it-IT"/>
              </w:rPr>
            </w:pPr>
            <w:r w:rsidRPr="00537DBE">
              <w:rPr>
                <w:lang w:val="it-IT"/>
              </w:rPr>
              <w:t>Delia Gligor</w:t>
            </w:r>
            <w:r w:rsidRPr="00537DBE">
              <w:rPr>
                <w:lang w:val="hu-HU"/>
              </w:rPr>
              <w:t xml:space="preserve">, </w:t>
            </w:r>
            <w:r w:rsidRPr="00537DBE">
              <w:rPr>
                <w:b/>
                <w:bCs/>
                <w:lang w:val="it-IT"/>
              </w:rPr>
              <w:t>Codruţa Varodi</w:t>
            </w:r>
            <w:r w:rsidRPr="00537DBE">
              <w:rPr>
                <w:bCs/>
                <w:lang w:val="it-IT"/>
              </w:rPr>
              <w:t xml:space="preserve"> şi L</w:t>
            </w:r>
            <w:r w:rsidRPr="00537DBE">
              <w:rPr>
                <w:lang w:val="it-IT"/>
              </w:rPr>
              <w:t>iana Maria Mureşan</w:t>
            </w:r>
          </w:p>
          <w:p w:rsidR="000A699E" w:rsidRPr="00537DBE" w:rsidRDefault="000A699E" w:rsidP="00537DBE">
            <w:pPr>
              <w:spacing w:line="360" w:lineRule="auto"/>
              <w:jc w:val="both"/>
              <w:rPr>
                <w:bCs/>
              </w:rPr>
            </w:pPr>
            <w:r w:rsidRPr="00537DBE">
              <w:t xml:space="preserve">Graphite electrode modified with a </w:t>
            </w:r>
            <w:r w:rsidRPr="00537DBE">
              <w:rPr>
                <w:bCs/>
              </w:rPr>
              <w:t>new phenothiazine derivative and with carbon nanotubes for NADH electrocatalytic oxidation</w:t>
            </w:r>
          </w:p>
          <w:p w:rsidR="000A699E" w:rsidRPr="00537DBE" w:rsidRDefault="000A699E" w:rsidP="00537DBE">
            <w:pPr>
              <w:spacing w:line="360" w:lineRule="auto"/>
              <w:jc w:val="both"/>
            </w:pPr>
            <w:r w:rsidRPr="00537DBE">
              <w:rPr>
                <w:i/>
                <w:iCs/>
              </w:rPr>
              <w:t xml:space="preserve">Chemical and Biochemical </w:t>
            </w:r>
            <w:r w:rsidRPr="00537DBE">
              <w:rPr>
                <w:i/>
              </w:rPr>
              <w:t>Engineering Quarterly</w:t>
            </w:r>
            <w:r w:rsidRPr="00537DBE">
              <w:rPr>
                <w:lang w:val="hu-HU"/>
              </w:rPr>
              <w:t>,</w:t>
            </w:r>
            <w:r w:rsidRPr="00537DBE">
              <w:rPr>
                <w:rFonts w:cs="TimesNewRoman-NormalItalic"/>
                <w:i/>
                <w:iCs/>
                <w:lang w:eastAsia="ro-RO"/>
              </w:rPr>
              <w:t xml:space="preserve"> </w:t>
            </w:r>
            <w:r w:rsidRPr="00537DBE">
              <w:rPr>
                <w:bCs/>
                <w:lang w:eastAsia="ro-RO"/>
              </w:rPr>
              <w:t>24</w:t>
            </w:r>
            <w:r w:rsidRPr="00537DBE">
              <w:rPr>
                <w:b/>
                <w:bCs/>
                <w:lang w:eastAsia="ro-RO"/>
              </w:rPr>
              <w:t xml:space="preserve"> </w:t>
            </w:r>
            <w:r w:rsidRPr="00537DBE">
              <w:rPr>
                <w:lang w:eastAsia="ro-RO"/>
              </w:rPr>
              <w:t xml:space="preserve">(2), 2010, 159–166 </w:t>
            </w:r>
            <w:r w:rsidRPr="00537DBE">
              <w:rPr>
                <w:b/>
                <w:snapToGrid w:val="0"/>
                <w:lang w:val="hu-HU"/>
              </w:rPr>
              <w:t xml:space="preserve"> </w:t>
            </w:r>
            <w:r w:rsidRPr="00537DBE">
              <w:rPr>
                <w:b/>
                <w:snapToGrid w:val="0"/>
                <w:lang w:val="hu-HU"/>
              </w:rPr>
              <w:tab/>
            </w:r>
          </w:p>
          <w:p w:rsidR="000A699E" w:rsidRPr="00537DBE" w:rsidRDefault="000A699E" w:rsidP="00537DBE">
            <w:pPr>
              <w:numPr>
                <w:ilvl w:val="0"/>
                <w:numId w:val="6"/>
              </w:numPr>
              <w:tabs>
                <w:tab w:val="clear" w:pos="720"/>
                <w:tab w:val="num" w:pos="0"/>
              </w:tabs>
              <w:suppressAutoHyphens w:val="0"/>
              <w:autoSpaceDE w:val="0"/>
              <w:autoSpaceDN w:val="0"/>
              <w:adjustRightInd w:val="0"/>
              <w:spacing w:line="360" w:lineRule="auto"/>
              <w:ind w:left="0" w:firstLine="360"/>
              <w:jc w:val="both"/>
              <w:rPr>
                <w:lang w:eastAsia="ro-RO"/>
              </w:rPr>
            </w:pPr>
            <w:r w:rsidRPr="00537DBE">
              <w:rPr>
                <w:b/>
                <w:lang w:eastAsia="ro-RO"/>
              </w:rPr>
              <w:t>Codruţa Varodi</w:t>
            </w:r>
            <w:r w:rsidRPr="00537DBE">
              <w:rPr>
                <w:lang w:eastAsia="ro-RO"/>
              </w:rPr>
              <w:t>, Ocsana Axuc, Sorina Ciorceri, Delia Gligor, Ionel Cătălin Popescu, Liana Maria Mureşan</w:t>
            </w:r>
          </w:p>
          <w:p w:rsidR="000A699E" w:rsidRPr="00537DBE" w:rsidRDefault="000A699E" w:rsidP="00537DB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lang w:eastAsia="ro-RO"/>
              </w:rPr>
            </w:pPr>
            <w:r w:rsidRPr="00537DBE">
              <w:rPr>
                <w:lang w:eastAsia="ro-RO"/>
              </w:rPr>
              <w:t>Biosensor based on ascorbate oxidase for ascorbic acid determination</w:t>
            </w:r>
          </w:p>
          <w:p w:rsidR="000A699E" w:rsidRPr="00537DBE" w:rsidRDefault="000A699E" w:rsidP="00537DBE">
            <w:pPr>
              <w:spacing w:line="360" w:lineRule="auto"/>
              <w:jc w:val="both"/>
              <w:rPr>
                <w:lang w:val="fr-FR"/>
              </w:rPr>
            </w:pPr>
            <w:r w:rsidRPr="00537DBE">
              <w:rPr>
                <w:i/>
                <w:iCs/>
                <w:lang w:eastAsia="ro-RO"/>
              </w:rPr>
              <w:t>Revue Roumaine De Chimie , 55</w:t>
            </w:r>
            <w:r w:rsidRPr="00537DBE">
              <w:rPr>
                <w:lang w:eastAsia="ro-RO"/>
              </w:rPr>
              <w:t xml:space="preserve">(11-12), </w:t>
            </w:r>
            <w:r w:rsidRPr="00537DBE">
              <w:rPr>
                <w:bCs/>
                <w:lang w:eastAsia="ro-RO"/>
              </w:rPr>
              <w:t>2010</w:t>
            </w:r>
            <w:r w:rsidRPr="00537DBE">
              <w:rPr>
                <w:lang w:eastAsia="ro-RO"/>
              </w:rPr>
              <w:t>, 859-864</w:t>
            </w:r>
          </w:p>
          <w:p w:rsidR="000A699E" w:rsidRPr="00537DBE" w:rsidRDefault="000A699E" w:rsidP="00537DBE">
            <w:pPr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lang w:eastAsia="ro-RO"/>
              </w:rPr>
            </w:pPr>
            <w:r w:rsidRPr="00537DBE">
              <w:rPr>
                <w:bCs/>
                <w:lang w:eastAsia="ro-RO"/>
              </w:rPr>
              <w:t xml:space="preserve">Delia Gligor, </w:t>
            </w:r>
            <w:r w:rsidRPr="00537DBE">
              <w:rPr>
                <w:b/>
                <w:bCs/>
                <w:lang w:eastAsia="ro-RO"/>
              </w:rPr>
              <w:t>Codruţa Varodi</w:t>
            </w:r>
            <w:r w:rsidRPr="00537DBE">
              <w:rPr>
                <w:bCs/>
                <w:lang w:eastAsia="ro-RO"/>
              </w:rPr>
              <w:t>, Andrada Măicăneanu, Liana Maria Mureşan</w:t>
            </w:r>
          </w:p>
          <w:p w:rsidR="000A699E" w:rsidRPr="00537DBE" w:rsidRDefault="000A699E" w:rsidP="00537DB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lang w:eastAsia="ro-RO"/>
              </w:rPr>
            </w:pPr>
            <w:r w:rsidRPr="00537DBE">
              <w:rPr>
                <w:bCs/>
                <w:lang w:eastAsia="ro-RO"/>
              </w:rPr>
              <w:t>Carbon nanotubes-graphite paste electrode modified with Cu(II)-exchanged zeolite for H</w:t>
            </w:r>
            <w:r w:rsidRPr="00537DBE">
              <w:rPr>
                <w:bCs/>
                <w:vertAlign w:val="subscript"/>
                <w:lang w:eastAsia="ro-RO"/>
              </w:rPr>
              <w:t>2</w:t>
            </w:r>
            <w:r w:rsidRPr="00537DBE">
              <w:rPr>
                <w:bCs/>
                <w:lang w:eastAsia="ro-RO"/>
              </w:rPr>
              <w:t>O</w:t>
            </w:r>
            <w:r w:rsidRPr="00537DBE">
              <w:rPr>
                <w:bCs/>
                <w:vertAlign w:val="subscript"/>
                <w:lang w:eastAsia="ro-RO"/>
              </w:rPr>
              <w:t>2</w:t>
            </w:r>
            <w:r w:rsidRPr="00537DBE">
              <w:rPr>
                <w:bCs/>
                <w:lang w:eastAsia="ro-RO"/>
              </w:rPr>
              <w:t xml:space="preserve"> detection</w:t>
            </w:r>
          </w:p>
          <w:p w:rsidR="000A699E" w:rsidRPr="00537DBE" w:rsidRDefault="000A699E" w:rsidP="00537DB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lang w:val="it-IT"/>
              </w:rPr>
            </w:pPr>
            <w:r w:rsidRPr="00537DBE">
              <w:rPr>
                <w:i/>
                <w:lang w:eastAsia="ro-RO"/>
              </w:rPr>
              <w:t>Studia Universitatis Babeş-Bolyai, Chemia</w:t>
            </w:r>
            <w:r w:rsidRPr="00537DBE">
              <w:rPr>
                <w:lang w:eastAsia="ro-RO"/>
              </w:rPr>
              <w:t xml:space="preserve">, XLV, 2, TOM II, 2010, 293-302 </w:t>
            </w:r>
          </w:p>
          <w:p w:rsidR="000A699E" w:rsidRPr="00537DBE" w:rsidRDefault="000A699E" w:rsidP="00537DBE">
            <w:pPr>
              <w:numPr>
                <w:ilvl w:val="0"/>
                <w:numId w:val="6"/>
              </w:numPr>
              <w:tabs>
                <w:tab w:val="clear" w:pos="720"/>
                <w:tab w:val="num" w:pos="599"/>
              </w:tabs>
              <w:suppressAutoHyphens w:val="0"/>
              <w:spacing w:line="360" w:lineRule="auto"/>
              <w:ind w:left="32" w:firstLine="328"/>
              <w:jc w:val="both"/>
              <w:rPr>
                <w:bCs/>
              </w:rPr>
            </w:pPr>
            <w:r w:rsidRPr="00537DBE">
              <w:rPr>
                <w:b/>
                <w:bCs/>
              </w:rPr>
              <w:t>Codruța Varodi</w:t>
            </w:r>
            <w:r w:rsidRPr="00537DBE">
              <w:rPr>
                <w:bCs/>
              </w:rPr>
              <w:t>, Nicoleta Tosa, Elena Bogdan, Ion Grosu, Liana Maria Mureșan, Ioan Turcu</w:t>
            </w:r>
          </w:p>
          <w:p w:rsidR="000A699E" w:rsidRPr="00537DBE" w:rsidRDefault="000A699E" w:rsidP="00537DBE">
            <w:pPr>
              <w:spacing w:line="360" w:lineRule="auto"/>
              <w:jc w:val="both"/>
            </w:pPr>
            <w:r w:rsidRPr="00537DBE">
              <w:t>Novel Carbon paste selective material for potassium detection</w:t>
            </w:r>
          </w:p>
          <w:p w:rsidR="000A699E" w:rsidRPr="00537DBE" w:rsidRDefault="000A699E" w:rsidP="00537DBE">
            <w:pPr>
              <w:spacing w:line="360" w:lineRule="auto"/>
              <w:jc w:val="both"/>
            </w:pPr>
            <w:r w:rsidRPr="00537DBE">
              <w:rPr>
                <w:rStyle w:val="Hyperlink"/>
                <w:i/>
                <w:color w:val="000000"/>
                <w:u w:val="none"/>
              </w:rPr>
              <w:t>Optoelectronics and Advanced Materials-Rapid Communications (OAM-RC</w:t>
            </w:r>
            <w:r w:rsidRPr="00537DBE">
              <w:rPr>
                <w:rStyle w:val="Hyperlink"/>
                <w:color w:val="000000"/>
                <w:u w:val="none"/>
              </w:rPr>
              <w:t>), 4, 2010,</w:t>
            </w:r>
            <w:r w:rsidRPr="00537DBE">
              <w:t xml:space="preserve"> 1724 – 1727 </w:t>
            </w:r>
            <w:r w:rsidRPr="00537DBE">
              <w:rPr>
                <w:i/>
                <w:iCs/>
              </w:rPr>
              <w:t xml:space="preserve"> </w:t>
            </w:r>
          </w:p>
          <w:p w:rsidR="000A699E" w:rsidRPr="00537DBE" w:rsidRDefault="000A699E" w:rsidP="00537DBE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iCs/>
              </w:rPr>
            </w:pPr>
            <w:r w:rsidRPr="00537DBE">
              <w:t xml:space="preserve">Camelia Berghian Groșan, </w:t>
            </w:r>
            <w:r w:rsidRPr="00537DBE">
              <w:rPr>
                <w:b/>
              </w:rPr>
              <w:t>Codruta Varodi</w:t>
            </w:r>
            <w:r w:rsidRPr="00537DBE">
              <w:t>, Adriana Vulcu, Liliana Olenic, Stela Pruneanu, Valer Almașan</w:t>
            </w:r>
            <w:r w:rsidRPr="00537DBE">
              <w:rPr>
                <w:iCs/>
              </w:rPr>
              <w:t xml:space="preserve">     </w:t>
            </w:r>
          </w:p>
          <w:p w:rsidR="000A699E" w:rsidRPr="00537DBE" w:rsidRDefault="000A699E" w:rsidP="00537DBE">
            <w:pPr>
              <w:spacing w:line="360" w:lineRule="auto"/>
              <w:jc w:val="both"/>
            </w:pPr>
            <w:r w:rsidRPr="00537DBE">
              <w:t>Structural and Electrochemical Characterization of Novel Leucine-Gold Nanoparticles Modified Electrode</w:t>
            </w:r>
          </w:p>
          <w:p w:rsidR="000A699E" w:rsidRPr="00537DBE" w:rsidRDefault="000A699E" w:rsidP="00537DBE">
            <w:pPr>
              <w:spacing w:line="360" w:lineRule="auto"/>
              <w:jc w:val="both"/>
            </w:pPr>
            <w:r w:rsidRPr="00537DBE">
              <w:rPr>
                <w:i/>
                <w:iCs/>
              </w:rPr>
              <w:t xml:space="preserve">Electrochimica Acta, </w:t>
            </w:r>
            <w:r w:rsidRPr="00537DBE">
              <w:fldChar w:fldCharType="begin"/>
            </w:r>
            <w:r w:rsidRPr="00537DBE">
              <w:instrText>HYPERLINK "http://www.sciencedirect.com/science/journal/00134686/63" \t "_blank" \o "Go to table of contents for this volume/issue"</w:instrText>
            </w:r>
            <w:r w:rsidRPr="00537DBE">
              <w:fldChar w:fldCharType="separate"/>
            </w:r>
            <w:r w:rsidRPr="00537DBE">
              <w:rPr>
                <w:rStyle w:val="Hyperlink"/>
                <w:color w:val="000000" w:themeColor="text1"/>
              </w:rPr>
              <w:t>63</w:t>
            </w:r>
            <w:r w:rsidRPr="00537DBE">
              <w:fldChar w:fldCharType="end"/>
            </w:r>
            <w:r w:rsidRPr="00537DBE">
              <w:rPr>
                <w:color w:val="000000" w:themeColor="text1"/>
              </w:rPr>
              <w:t>, 2012, 146–152</w:t>
            </w:r>
          </w:p>
          <w:p w:rsidR="000A699E" w:rsidRPr="00537DBE" w:rsidRDefault="000A699E" w:rsidP="00537DBE">
            <w:pPr>
              <w:pStyle w:val="ListParagraph"/>
              <w:numPr>
                <w:ilvl w:val="0"/>
                <w:numId w:val="6"/>
              </w:numPr>
              <w:tabs>
                <w:tab w:val="left" w:pos="207"/>
              </w:tabs>
              <w:spacing w:line="360" w:lineRule="auto"/>
              <w:jc w:val="both"/>
            </w:pPr>
            <w:r w:rsidRPr="00537DBE">
              <w:rPr>
                <w:b/>
              </w:rPr>
              <w:t>Codruţa Varodi</w:t>
            </w:r>
            <w:r w:rsidRPr="00537DBE">
              <w:t xml:space="preserve">, Delia Gligor </w:t>
            </w:r>
            <w:r w:rsidRPr="00537DBE">
              <w:rPr>
                <w:bCs/>
              </w:rPr>
              <w:t>şi</w:t>
            </w:r>
            <w:r w:rsidRPr="00537DBE">
              <w:t xml:space="preserve"> Liana Maria Mureşan</w:t>
            </w:r>
          </w:p>
          <w:p w:rsidR="000A699E" w:rsidRPr="00537DBE" w:rsidRDefault="000A699E" w:rsidP="00537DBE">
            <w:pPr>
              <w:tabs>
                <w:tab w:val="left" w:pos="0"/>
              </w:tabs>
              <w:spacing w:line="360" w:lineRule="auto"/>
              <w:ind w:left="66"/>
              <w:jc w:val="both"/>
              <w:rPr>
                <w:caps/>
              </w:rPr>
            </w:pPr>
            <w:r w:rsidRPr="00537DBE">
              <w:t>Modified carbon paste electrodes incorporating synthetic zeolites for amperometric detection of ascorbic acid</w:t>
            </w:r>
            <w:r w:rsidRPr="00537DBE">
              <w:tab/>
            </w:r>
          </w:p>
          <w:p w:rsidR="000A699E" w:rsidRPr="00537DBE" w:rsidRDefault="000A699E" w:rsidP="00537DBE">
            <w:pPr>
              <w:tabs>
                <w:tab w:val="left" w:pos="0"/>
              </w:tabs>
              <w:spacing w:line="360" w:lineRule="auto"/>
              <w:ind w:left="66"/>
              <w:jc w:val="both"/>
              <w:rPr>
                <w:i/>
                <w:iCs/>
                <w:lang w:val="it-IT"/>
              </w:rPr>
            </w:pPr>
            <w:r w:rsidRPr="00537DBE">
              <w:rPr>
                <w:i/>
                <w:snapToGrid w:val="0"/>
                <w:lang w:val="it-IT"/>
              </w:rPr>
              <w:t>Studia Universitas Babeş-Bolyai, Chemia,</w:t>
            </w:r>
            <w:r w:rsidRPr="00537DBE">
              <w:rPr>
                <w:bCs/>
                <w:snapToGrid w:val="0"/>
                <w:lang w:val="it-IT"/>
              </w:rPr>
              <w:t xml:space="preserve"> LII, 1, </w:t>
            </w:r>
            <w:r w:rsidRPr="00537DBE">
              <w:rPr>
                <w:snapToGrid w:val="0"/>
                <w:lang w:val="it-IT"/>
              </w:rPr>
              <w:t>2007</w:t>
            </w:r>
            <w:r w:rsidRPr="00537DBE">
              <w:rPr>
                <w:bCs/>
                <w:snapToGrid w:val="0"/>
                <w:lang w:val="it-IT"/>
              </w:rPr>
              <w:t>,</w:t>
            </w:r>
            <w:r w:rsidRPr="00537DBE">
              <w:rPr>
                <w:snapToGrid w:val="0"/>
                <w:lang w:val="it-IT"/>
              </w:rPr>
              <w:t xml:space="preserve"> 109-117.</w:t>
            </w:r>
          </w:p>
          <w:p w:rsidR="000A699E" w:rsidRPr="00537DBE" w:rsidRDefault="000A699E" w:rsidP="00537DBE">
            <w:pPr>
              <w:pStyle w:val="ListParagraph"/>
              <w:numPr>
                <w:ilvl w:val="0"/>
                <w:numId w:val="6"/>
              </w:numPr>
              <w:tabs>
                <w:tab w:val="left" w:pos="0"/>
              </w:tabs>
              <w:spacing w:line="360" w:lineRule="auto"/>
              <w:jc w:val="both"/>
              <w:rPr>
                <w:lang w:val="it-IT"/>
              </w:rPr>
            </w:pPr>
            <w:r w:rsidRPr="00537DBE">
              <w:rPr>
                <w:lang w:val="it-IT"/>
              </w:rPr>
              <w:t xml:space="preserve">Maicaneanu, Andrada; </w:t>
            </w:r>
            <w:r w:rsidRPr="00537DBE">
              <w:rPr>
                <w:b/>
                <w:lang w:val="it-IT"/>
              </w:rPr>
              <w:t>Varodi, Codruța</w:t>
            </w:r>
            <w:r w:rsidRPr="00537DBE">
              <w:rPr>
                <w:lang w:val="it-IT"/>
              </w:rPr>
              <w:t>; Bedelean, Horea;  Gligor, Delia</w:t>
            </w:r>
          </w:p>
          <w:p w:rsidR="000A699E" w:rsidRPr="00537DBE" w:rsidRDefault="00AC7972" w:rsidP="00537DBE">
            <w:pPr>
              <w:spacing w:line="360" w:lineRule="auto"/>
              <w:jc w:val="both"/>
              <w:rPr>
                <w:lang w:val="it-IT"/>
              </w:rPr>
            </w:pPr>
            <w:hyperlink r:id="rId8" w:history="1">
              <w:r w:rsidR="000A699E" w:rsidRPr="00537DBE">
                <w:rPr>
                  <w:rStyle w:val="Hyperlink"/>
                  <w:color w:val="auto"/>
                  <w:u w:val="none"/>
                  <w:lang w:val="it-IT"/>
                </w:rPr>
                <w:t xml:space="preserve">Physical-chemical and electrochemical characterization of Fe-exchanged natural zeolite applied for obtaining of hydrogen peroxide amperometric sensors </w:t>
              </w:r>
            </w:hyperlink>
          </w:p>
          <w:p w:rsidR="000A699E" w:rsidRPr="00537DBE" w:rsidRDefault="000A699E" w:rsidP="00537DBE">
            <w:pPr>
              <w:spacing w:line="360" w:lineRule="auto"/>
              <w:jc w:val="both"/>
              <w:rPr>
                <w:rStyle w:val="label"/>
                <w:lang w:val="de-DE"/>
              </w:rPr>
            </w:pPr>
            <w:r w:rsidRPr="00537DBE">
              <w:rPr>
                <w:i/>
                <w:lang w:val="de-DE"/>
              </w:rPr>
              <w:t>Chemie Der Erde-Geochemistry</w:t>
            </w:r>
            <w:r w:rsidRPr="00537DBE">
              <w:rPr>
                <w:lang w:val="de-DE"/>
              </w:rPr>
              <w:t>,</w:t>
            </w:r>
            <w:r w:rsidRPr="00537DBE">
              <w:rPr>
                <w:rStyle w:val="label"/>
                <w:lang w:val="de-DE"/>
              </w:rPr>
              <w:t xml:space="preserve"> </w:t>
            </w:r>
            <w:r w:rsidRPr="00537DBE">
              <w:rPr>
                <w:rStyle w:val="databold"/>
                <w:lang w:val="de-DE"/>
              </w:rPr>
              <w:t>74 (4), 2014,</w:t>
            </w:r>
            <w:r w:rsidRPr="00537DBE">
              <w:rPr>
                <w:lang w:val="de-DE"/>
              </w:rPr>
              <w:t> </w:t>
            </w:r>
            <w:r w:rsidRPr="00537DBE">
              <w:rPr>
                <w:rStyle w:val="label"/>
                <w:lang w:val="de-DE"/>
              </w:rPr>
              <w:t xml:space="preserve"> </w:t>
            </w:r>
            <w:r w:rsidRPr="00537DBE">
              <w:rPr>
                <w:rStyle w:val="databold"/>
                <w:lang w:val="de-DE"/>
              </w:rPr>
              <w:t xml:space="preserve">653-660 </w:t>
            </w:r>
            <w:r w:rsidRPr="00537DBE">
              <w:rPr>
                <w:lang w:val="de-DE"/>
              </w:rPr>
              <w:t>  </w:t>
            </w:r>
          </w:p>
          <w:p w:rsidR="000A699E" w:rsidRPr="00537DBE" w:rsidRDefault="000A699E" w:rsidP="00537DBE">
            <w:pPr>
              <w:pStyle w:val="frfield"/>
              <w:numPr>
                <w:ilvl w:val="0"/>
                <w:numId w:val="6"/>
              </w:numPr>
              <w:spacing w:before="0" w:beforeAutospacing="0" w:after="0" w:afterAutospacing="0" w:line="360" w:lineRule="auto"/>
              <w:jc w:val="both"/>
              <w:rPr>
                <w:rFonts w:ascii="Arial Narrow" w:hAnsi="Arial Narrow"/>
                <w:sz w:val="20"/>
                <w:szCs w:val="20"/>
                <w:lang w:val="de-DE"/>
              </w:rPr>
            </w:pPr>
            <w:r w:rsidRPr="00537DBE">
              <w:rPr>
                <w:rFonts w:ascii="Arial Narrow" w:hAnsi="Arial Narrow"/>
                <w:sz w:val="20"/>
                <w:szCs w:val="20"/>
                <w:lang w:val="de-DE"/>
              </w:rPr>
              <w:t xml:space="preserve">Woiczechowski-Pop Adrian, Gligor Delia, Bende Attila, </w:t>
            </w:r>
            <w:r w:rsidRPr="00537DBE">
              <w:rPr>
                <w:rFonts w:ascii="Arial Narrow" w:hAnsi="Arial Narrow"/>
                <w:b/>
                <w:sz w:val="20"/>
                <w:szCs w:val="20"/>
                <w:lang w:val="de-DE"/>
              </w:rPr>
              <w:t>Varodi Codruța</w:t>
            </w:r>
            <w:r w:rsidRPr="00537DBE">
              <w:rPr>
                <w:rFonts w:ascii="Arial Narrow" w:hAnsi="Arial Narrow"/>
                <w:sz w:val="20"/>
                <w:szCs w:val="20"/>
                <w:lang w:val="de-DE"/>
              </w:rPr>
              <w:t xml:space="preserve">,  Bogdan Elena, Terec Anamaria, Grosu Ion </w:t>
            </w:r>
          </w:p>
          <w:p w:rsidR="000A699E" w:rsidRPr="00537DBE" w:rsidRDefault="000A699E" w:rsidP="00537DBE">
            <w:pPr>
              <w:pStyle w:val="frfield"/>
              <w:spacing w:before="0" w:beforeAutospacing="0" w:after="0" w:afterAutospacing="0"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37DBE">
              <w:rPr>
                <w:rFonts w:ascii="Arial Narrow" w:hAnsi="Arial Narrow"/>
                <w:sz w:val="20"/>
                <w:szCs w:val="20"/>
              </w:rPr>
              <w:t xml:space="preserve">Synthesis, structure, electrochemical </w:t>
            </w:r>
            <w:proofErr w:type="spellStart"/>
            <w:r w:rsidRPr="00537DBE">
              <w:rPr>
                <w:rFonts w:ascii="Arial Narrow" w:hAnsi="Arial Narrow"/>
                <w:sz w:val="20"/>
                <w:szCs w:val="20"/>
              </w:rPr>
              <w:t>behaviour</w:t>
            </w:r>
            <w:proofErr w:type="spellEnd"/>
            <w:r w:rsidRPr="00537DBE">
              <w:rPr>
                <w:rFonts w:ascii="Arial Narrow" w:hAnsi="Arial Narrow"/>
                <w:sz w:val="20"/>
                <w:szCs w:val="20"/>
              </w:rPr>
              <w:t xml:space="preserve"> and electrochemical investigations on the assembling with </w:t>
            </w:r>
            <w:proofErr w:type="spellStart"/>
            <w:r w:rsidRPr="00537DBE">
              <w:rPr>
                <w:rFonts w:ascii="Arial Narrow" w:hAnsi="Arial Narrow"/>
                <w:sz w:val="20"/>
                <w:szCs w:val="20"/>
              </w:rPr>
              <w:t>pyrene</w:t>
            </w:r>
            <w:proofErr w:type="spellEnd"/>
            <w:r w:rsidRPr="00537DBE">
              <w:rPr>
                <w:rFonts w:ascii="Arial Narrow" w:hAnsi="Arial Narrow"/>
                <w:sz w:val="20"/>
                <w:szCs w:val="20"/>
              </w:rPr>
              <w:t xml:space="preserve"> of a novel C-3 </w:t>
            </w:r>
            <w:proofErr w:type="spellStart"/>
            <w:r w:rsidRPr="00537DBE">
              <w:rPr>
                <w:rFonts w:ascii="Arial Narrow" w:hAnsi="Arial Narrow"/>
                <w:sz w:val="20"/>
                <w:szCs w:val="20"/>
              </w:rPr>
              <w:t>cryptand</w:t>
            </w:r>
            <w:proofErr w:type="spellEnd"/>
          </w:p>
          <w:p w:rsidR="000A699E" w:rsidRPr="00225A43" w:rsidRDefault="000A699E" w:rsidP="0067353F">
            <w:pPr>
              <w:spacing w:line="360" w:lineRule="auto"/>
              <w:jc w:val="both"/>
              <w:rPr>
                <w:bCs/>
                <w:szCs w:val="24"/>
              </w:rPr>
            </w:pPr>
            <w:r w:rsidRPr="00537DBE">
              <w:rPr>
                <w:i/>
              </w:rPr>
              <w:t xml:space="preserve">Supramolecular Chemistry, </w:t>
            </w:r>
            <w:r w:rsidRPr="00537DBE">
              <w:rPr>
                <w:rStyle w:val="label"/>
              </w:rPr>
              <w:t xml:space="preserve"> </w:t>
            </w:r>
            <w:r w:rsidRPr="00537DBE">
              <w:rPr>
                <w:rStyle w:val="databold"/>
              </w:rPr>
              <w:t xml:space="preserve">27 (1-2), 2015, 52-58 </w:t>
            </w:r>
            <w:r w:rsidRPr="00537DBE">
              <w:t> </w:t>
            </w:r>
          </w:p>
        </w:tc>
      </w:tr>
      <w:tr w:rsidR="000A699E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0A699E" w:rsidRDefault="000A699E" w:rsidP="00261B75">
            <w:pPr>
              <w:pStyle w:val="CVHeading1"/>
            </w:pPr>
          </w:p>
        </w:tc>
        <w:tc>
          <w:tcPr>
            <w:tcW w:w="7655" w:type="dxa"/>
            <w:gridSpan w:val="11"/>
          </w:tcPr>
          <w:p w:rsidR="000A699E" w:rsidRPr="00693FA5" w:rsidRDefault="000A699E" w:rsidP="00693FA5">
            <w:pPr>
              <w:rPr>
                <w:sz w:val="24"/>
                <w:szCs w:val="24"/>
              </w:rPr>
            </w:pPr>
          </w:p>
        </w:tc>
      </w:tr>
    </w:tbl>
    <w:p w:rsidR="00945709" w:rsidRDefault="00945709" w:rsidP="000A699E">
      <w:pPr>
        <w:pStyle w:val="CVNormal"/>
        <w:ind w:left="0"/>
      </w:pPr>
    </w:p>
    <w:sectPr w:rsidR="00945709" w:rsidSect="00CB0583">
      <w:footnotePr>
        <w:pos w:val="beneathText"/>
        <w:numRestart w:val="eachPage"/>
      </w:footnotePr>
      <w:endnotePr>
        <w:numFmt w:val="decimal"/>
      </w:endnotePr>
      <w:pgSz w:w="11906" w:h="16838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972" w:rsidRDefault="00AC7972">
      <w:r>
        <w:separator/>
      </w:r>
    </w:p>
  </w:endnote>
  <w:endnote w:type="continuationSeparator" w:id="0">
    <w:p w:rsidR="00AC7972" w:rsidRDefault="00AC7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-Normal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972" w:rsidRDefault="00AC7972">
      <w:r>
        <w:separator/>
      </w:r>
    </w:p>
  </w:footnote>
  <w:footnote w:type="continuationSeparator" w:id="0">
    <w:p w:rsidR="00AC7972" w:rsidRDefault="00AC79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11A56"/>
    <w:multiLevelType w:val="multilevel"/>
    <w:tmpl w:val="AC82648E"/>
    <w:lvl w:ilvl="0">
      <w:start w:val="1998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999"/>
      <w:numFmt w:val="decimal"/>
      <w:lvlText w:val="%1-%2"/>
      <w:lvlJc w:val="left"/>
      <w:pPr>
        <w:tabs>
          <w:tab w:val="num" w:pos="1170"/>
        </w:tabs>
        <w:ind w:left="1170" w:hanging="117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5776F1F"/>
    <w:multiLevelType w:val="multilevel"/>
    <w:tmpl w:val="FAA8B4DA"/>
    <w:lvl w:ilvl="0">
      <w:start w:val="2000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2002"/>
      <w:numFmt w:val="decimal"/>
      <w:lvlText w:val="%1-%2"/>
      <w:lvlJc w:val="left"/>
      <w:pPr>
        <w:tabs>
          <w:tab w:val="num" w:pos="1170"/>
        </w:tabs>
        <w:ind w:left="1170" w:hanging="117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272E565A"/>
    <w:multiLevelType w:val="hybridMultilevel"/>
    <w:tmpl w:val="0B7AB2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A244FDF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>
    <w:nsid w:val="2CF436BB"/>
    <w:multiLevelType w:val="multilevel"/>
    <w:tmpl w:val="AA028A1E"/>
    <w:lvl w:ilvl="0">
      <w:start w:val="2000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2002"/>
      <w:numFmt w:val="decimal"/>
      <w:lvlText w:val="%1-%2"/>
      <w:lvlJc w:val="left"/>
      <w:pPr>
        <w:ind w:left="870" w:hanging="78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960" w:hanging="7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50" w:hanging="7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140" w:hanging="7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71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1440"/>
      </w:pPr>
      <w:rPr>
        <w:rFonts w:hint="default"/>
      </w:rPr>
    </w:lvl>
  </w:abstractNum>
  <w:abstractNum w:abstractNumId="5">
    <w:nsid w:val="30836164"/>
    <w:multiLevelType w:val="hybridMultilevel"/>
    <w:tmpl w:val="47D4E3E2"/>
    <w:lvl w:ilvl="0" w:tplc="5EF2DF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0180D16"/>
    <w:multiLevelType w:val="hybridMultilevel"/>
    <w:tmpl w:val="0896CD04"/>
    <w:lvl w:ilvl="0" w:tplc="A0D23EC8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7">
    <w:nsid w:val="40DB4BE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2"/>
  </w:num>
  <w:num w:numId="8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25C"/>
    <w:rsid w:val="000031B0"/>
    <w:rsid w:val="000159C9"/>
    <w:rsid w:val="00037C90"/>
    <w:rsid w:val="000637FC"/>
    <w:rsid w:val="00085CAC"/>
    <w:rsid w:val="000A699E"/>
    <w:rsid w:val="000B3459"/>
    <w:rsid w:val="00100C3C"/>
    <w:rsid w:val="001159D4"/>
    <w:rsid w:val="001410E9"/>
    <w:rsid w:val="0014325C"/>
    <w:rsid w:val="0015490A"/>
    <w:rsid w:val="0016392F"/>
    <w:rsid w:val="0019194B"/>
    <w:rsid w:val="001B7D2D"/>
    <w:rsid w:val="001C2E7A"/>
    <w:rsid w:val="001E1005"/>
    <w:rsid w:val="001E1CE6"/>
    <w:rsid w:val="002230C9"/>
    <w:rsid w:val="00225A43"/>
    <w:rsid w:val="00261B75"/>
    <w:rsid w:val="0028469D"/>
    <w:rsid w:val="002B2B38"/>
    <w:rsid w:val="003A23BD"/>
    <w:rsid w:val="003A69B5"/>
    <w:rsid w:val="003B4FD8"/>
    <w:rsid w:val="003D3C4F"/>
    <w:rsid w:val="003E62F3"/>
    <w:rsid w:val="00480FDE"/>
    <w:rsid w:val="004C3AB5"/>
    <w:rsid w:val="004D2388"/>
    <w:rsid w:val="00517B98"/>
    <w:rsid w:val="00537DBE"/>
    <w:rsid w:val="00591028"/>
    <w:rsid w:val="006074ED"/>
    <w:rsid w:val="00607B90"/>
    <w:rsid w:val="0065559C"/>
    <w:rsid w:val="00663F06"/>
    <w:rsid w:val="006662AA"/>
    <w:rsid w:val="0067353F"/>
    <w:rsid w:val="00687967"/>
    <w:rsid w:val="00693FA5"/>
    <w:rsid w:val="006E1C22"/>
    <w:rsid w:val="00706626"/>
    <w:rsid w:val="00712C7D"/>
    <w:rsid w:val="007551CC"/>
    <w:rsid w:val="007B22E2"/>
    <w:rsid w:val="007C2F2F"/>
    <w:rsid w:val="007D6029"/>
    <w:rsid w:val="00802DD0"/>
    <w:rsid w:val="00814519"/>
    <w:rsid w:val="00862B24"/>
    <w:rsid w:val="0087342A"/>
    <w:rsid w:val="00890FAD"/>
    <w:rsid w:val="008A7695"/>
    <w:rsid w:val="008B0112"/>
    <w:rsid w:val="008B08A2"/>
    <w:rsid w:val="008C299E"/>
    <w:rsid w:val="008D5444"/>
    <w:rsid w:val="008F3DF4"/>
    <w:rsid w:val="00936604"/>
    <w:rsid w:val="00945709"/>
    <w:rsid w:val="009C4DC7"/>
    <w:rsid w:val="009C57C0"/>
    <w:rsid w:val="009C7B79"/>
    <w:rsid w:val="009D4EDF"/>
    <w:rsid w:val="009F1138"/>
    <w:rsid w:val="00A00B4B"/>
    <w:rsid w:val="00A2212C"/>
    <w:rsid w:val="00AA077F"/>
    <w:rsid w:val="00AA6CF7"/>
    <w:rsid w:val="00AB1B47"/>
    <w:rsid w:val="00AC4AFC"/>
    <w:rsid w:val="00AC7972"/>
    <w:rsid w:val="00B635C5"/>
    <w:rsid w:val="00BA7005"/>
    <w:rsid w:val="00BE1F48"/>
    <w:rsid w:val="00C0124F"/>
    <w:rsid w:val="00C1181C"/>
    <w:rsid w:val="00C306BD"/>
    <w:rsid w:val="00C821AE"/>
    <w:rsid w:val="00CB0583"/>
    <w:rsid w:val="00CB65DC"/>
    <w:rsid w:val="00CE2DA1"/>
    <w:rsid w:val="00CF7020"/>
    <w:rsid w:val="00DB0E74"/>
    <w:rsid w:val="00DD5F3C"/>
    <w:rsid w:val="00E0594E"/>
    <w:rsid w:val="00E214D0"/>
    <w:rsid w:val="00E40043"/>
    <w:rsid w:val="00EB38F2"/>
    <w:rsid w:val="00ED1BCE"/>
    <w:rsid w:val="00ED31DA"/>
    <w:rsid w:val="00F2196D"/>
    <w:rsid w:val="00F321C6"/>
    <w:rsid w:val="00F44660"/>
    <w:rsid w:val="00F44C74"/>
    <w:rsid w:val="00F575A4"/>
    <w:rsid w:val="00F82C75"/>
    <w:rsid w:val="00F91D50"/>
    <w:rsid w:val="00F95253"/>
    <w:rsid w:val="00FA0CA9"/>
    <w:rsid w:val="00FA1FA4"/>
    <w:rsid w:val="00FD5F51"/>
    <w:rsid w:val="00FE323A"/>
    <w:rsid w:val="00FE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0583"/>
    <w:pPr>
      <w:suppressAutoHyphens/>
    </w:pPr>
    <w:rPr>
      <w:rFonts w:ascii="Arial Narrow" w:hAnsi="Arial Narrow"/>
      <w:lang w:val="ro-RO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CB0583"/>
  </w:style>
  <w:style w:type="character" w:styleId="PageNumber">
    <w:name w:val="page number"/>
    <w:basedOn w:val="WW-DefaultParagraphFont"/>
    <w:rsid w:val="00CB0583"/>
  </w:style>
  <w:style w:type="character" w:styleId="Hyperlink">
    <w:name w:val="Hyperlink"/>
    <w:basedOn w:val="WW-DefaultParagraphFont"/>
    <w:rsid w:val="00CB0583"/>
    <w:rPr>
      <w:color w:val="0000FF"/>
      <w:u w:val="single"/>
    </w:rPr>
  </w:style>
  <w:style w:type="character" w:customStyle="1" w:styleId="EndnoteCharacters">
    <w:name w:val="Endnote Characters"/>
    <w:rsid w:val="00CB0583"/>
  </w:style>
  <w:style w:type="character" w:customStyle="1" w:styleId="WW-DefaultParagraphFont">
    <w:name w:val="WW-Default Paragraph Font"/>
    <w:rsid w:val="00CB0583"/>
  </w:style>
  <w:style w:type="paragraph" w:styleId="BodyText">
    <w:name w:val="Body Text"/>
    <w:basedOn w:val="Normal"/>
    <w:rsid w:val="00CB0583"/>
    <w:pPr>
      <w:spacing w:after="120"/>
    </w:pPr>
  </w:style>
  <w:style w:type="paragraph" w:styleId="Header">
    <w:name w:val="header"/>
    <w:basedOn w:val="Normal"/>
    <w:rsid w:val="00CB0583"/>
    <w:pPr>
      <w:suppressLineNumbers/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B0583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BodyText"/>
    <w:rsid w:val="00CB0583"/>
    <w:pPr>
      <w:suppressLineNumbers/>
    </w:pPr>
  </w:style>
  <w:style w:type="paragraph" w:customStyle="1" w:styleId="CVTitle">
    <w:name w:val="CV Title"/>
    <w:basedOn w:val="Normal"/>
    <w:rsid w:val="00CB0583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rsid w:val="00CB0583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rsid w:val="00CB0583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CB0583"/>
    <w:pPr>
      <w:spacing w:before="74"/>
    </w:pPr>
  </w:style>
  <w:style w:type="paragraph" w:customStyle="1" w:styleId="CVHeading3">
    <w:name w:val="CV Heading 3"/>
    <w:basedOn w:val="Normal"/>
    <w:next w:val="Normal"/>
    <w:rsid w:val="00CB0583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CB058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CB0583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CB0583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CB0583"/>
    <w:pPr>
      <w:textAlignment w:val="bottom"/>
    </w:pPr>
  </w:style>
  <w:style w:type="paragraph" w:customStyle="1" w:styleId="SmallGap">
    <w:name w:val="Small Gap"/>
    <w:basedOn w:val="Normal"/>
    <w:next w:val="Normal"/>
    <w:rsid w:val="00CB0583"/>
    <w:rPr>
      <w:sz w:val="10"/>
    </w:rPr>
  </w:style>
  <w:style w:type="paragraph" w:customStyle="1" w:styleId="CVHeadingLevel">
    <w:name w:val="CV Heading Level"/>
    <w:basedOn w:val="CVHeading3"/>
    <w:next w:val="Normal"/>
    <w:rsid w:val="00CB0583"/>
    <w:rPr>
      <w:i/>
    </w:rPr>
  </w:style>
  <w:style w:type="paragraph" w:customStyle="1" w:styleId="LevelAssessment-Heading1">
    <w:name w:val="Level Assessment - Heading 1"/>
    <w:basedOn w:val="LevelAssessment-Code"/>
    <w:rsid w:val="00CB0583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CB0583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rsid w:val="00CB0583"/>
    <w:pPr>
      <w:ind w:left="113"/>
      <w:jc w:val="left"/>
    </w:pPr>
    <w:rPr>
      <w:i/>
    </w:rPr>
  </w:style>
  <w:style w:type="paragraph" w:customStyle="1" w:styleId="CVMajor">
    <w:name w:val="CV Major"/>
    <w:basedOn w:val="Normal"/>
    <w:rsid w:val="00CB0583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rsid w:val="00CB0583"/>
    <w:pPr>
      <w:spacing w:before="74"/>
    </w:pPr>
  </w:style>
  <w:style w:type="paragraph" w:customStyle="1" w:styleId="CVMedium">
    <w:name w:val="CV Medium"/>
    <w:basedOn w:val="CVMajor"/>
    <w:rsid w:val="00CB0583"/>
    <w:rPr>
      <w:sz w:val="22"/>
    </w:rPr>
  </w:style>
  <w:style w:type="paragraph" w:customStyle="1" w:styleId="CVMedium-FirstLine">
    <w:name w:val="CV Medium - First Line"/>
    <w:basedOn w:val="CVMedium"/>
    <w:next w:val="CVMedium"/>
    <w:rsid w:val="00CB0583"/>
    <w:pPr>
      <w:spacing w:before="74"/>
    </w:pPr>
  </w:style>
  <w:style w:type="paragraph" w:customStyle="1" w:styleId="CVNormal">
    <w:name w:val="CV Normal"/>
    <w:basedOn w:val="CVMedium"/>
    <w:rsid w:val="00CB0583"/>
    <w:rPr>
      <w:b w:val="0"/>
      <w:sz w:val="20"/>
    </w:rPr>
  </w:style>
  <w:style w:type="paragraph" w:customStyle="1" w:styleId="CVSpacer">
    <w:name w:val="CV Spacer"/>
    <w:basedOn w:val="CVNormal"/>
    <w:rsid w:val="00CB0583"/>
    <w:rPr>
      <w:sz w:val="4"/>
    </w:rPr>
  </w:style>
  <w:style w:type="paragraph" w:customStyle="1" w:styleId="CVNormal-FirstLine">
    <w:name w:val="CV Normal - First Line"/>
    <w:basedOn w:val="CVNormal"/>
    <w:next w:val="CVNormal"/>
    <w:rsid w:val="00CB0583"/>
    <w:pPr>
      <w:spacing w:before="74"/>
    </w:pPr>
  </w:style>
  <w:style w:type="paragraph" w:customStyle="1" w:styleId="CVFooterLeft">
    <w:name w:val="CV Footer Left"/>
    <w:basedOn w:val="Normal"/>
    <w:rsid w:val="00CB0583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sid w:val="00CB0583"/>
    <w:rPr>
      <w:bCs/>
      <w:sz w:val="16"/>
      <w:lang w:val="de-DE"/>
    </w:rPr>
  </w:style>
  <w:style w:type="paragraph" w:customStyle="1" w:styleId="GridStandard">
    <w:name w:val="Grid Standard"/>
    <w:rsid w:val="00CB0583"/>
    <w:pPr>
      <w:widowControl w:val="0"/>
      <w:suppressAutoHyphens/>
    </w:pPr>
    <w:rPr>
      <w:rFonts w:ascii="Arial Narrow" w:eastAsia="Lucida Sans Unicode" w:hAnsi="Arial Narrow"/>
      <w:szCs w:val="24"/>
      <w:lang w:val="ro-RO"/>
    </w:rPr>
  </w:style>
  <w:style w:type="paragraph" w:customStyle="1" w:styleId="GridTitle">
    <w:name w:val="Grid Title"/>
    <w:basedOn w:val="GridStandard"/>
    <w:rsid w:val="00CB0583"/>
    <w:pPr>
      <w:jc w:val="center"/>
    </w:pPr>
    <w:rPr>
      <w:b/>
      <w:caps/>
    </w:rPr>
  </w:style>
  <w:style w:type="paragraph" w:customStyle="1" w:styleId="GridFooter">
    <w:name w:val="Grid Footer"/>
    <w:basedOn w:val="GridStandard"/>
    <w:rsid w:val="00CB0583"/>
    <w:rPr>
      <w:sz w:val="16"/>
    </w:rPr>
  </w:style>
  <w:style w:type="paragraph" w:customStyle="1" w:styleId="GridLevel">
    <w:name w:val="Grid Level"/>
    <w:basedOn w:val="GridStandard"/>
    <w:rsid w:val="00CB0583"/>
    <w:pPr>
      <w:jc w:val="center"/>
    </w:pPr>
    <w:rPr>
      <w:b/>
    </w:rPr>
  </w:style>
  <w:style w:type="paragraph" w:customStyle="1" w:styleId="GridCompetency1">
    <w:name w:val="Grid Competency 1"/>
    <w:basedOn w:val="GridStandard"/>
    <w:next w:val="GridCompetency2"/>
    <w:rsid w:val="00CB0583"/>
    <w:pPr>
      <w:jc w:val="center"/>
    </w:pPr>
    <w:rPr>
      <w:caps/>
    </w:rPr>
  </w:style>
  <w:style w:type="paragraph" w:customStyle="1" w:styleId="GridCompetency2">
    <w:name w:val="Grid Competency 2"/>
    <w:basedOn w:val="GridStandard"/>
    <w:next w:val="GridDescription"/>
    <w:rsid w:val="00CB0583"/>
    <w:pPr>
      <w:jc w:val="center"/>
    </w:pPr>
    <w:rPr>
      <w:sz w:val="18"/>
    </w:rPr>
  </w:style>
  <w:style w:type="paragraph" w:customStyle="1" w:styleId="GridDescription">
    <w:name w:val="Grid Description"/>
    <w:basedOn w:val="GridStandard"/>
    <w:rsid w:val="00CB0583"/>
    <w:rPr>
      <w:sz w:val="16"/>
    </w:rPr>
  </w:style>
  <w:style w:type="paragraph" w:customStyle="1" w:styleId="CaracterCaracterCharCharChar">
    <w:name w:val="Caracter Caracter Char Char Char"/>
    <w:basedOn w:val="Normal"/>
    <w:rsid w:val="008C299E"/>
    <w:pPr>
      <w:suppressAutoHyphens w:val="0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Policepardfaut">
    <w:name w:val="Police par défaut"/>
    <w:rsid w:val="007551CC"/>
  </w:style>
  <w:style w:type="character" w:styleId="Strong">
    <w:name w:val="Strong"/>
    <w:basedOn w:val="DefaultParagraphFont"/>
    <w:qFormat/>
    <w:rsid w:val="00480FDE"/>
    <w:rPr>
      <w:b/>
      <w:bCs/>
    </w:rPr>
  </w:style>
  <w:style w:type="paragraph" w:customStyle="1" w:styleId="Char">
    <w:name w:val="Char"/>
    <w:basedOn w:val="Normal"/>
    <w:rsid w:val="00BE1F48"/>
    <w:pPr>
      <w:suppressAutoHyphens w:val="0"/>
    </w:pPr>
    <w:rPr>
      <w:rFonts w:ascii="Times New Roman" w:hAnsi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rsid w:val="00F44C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44C74"/>
    <w:rPr>
      <w:rFonts w:ascii="Tahoma" w:hAnsi="Tahoma" w:cs="Tahoma"/>
      <w:sz w:val="16"/>
      <w:szCs w:val="16"/>
      <w:lang w:val="ro-RO" w:eastAsia="ar-SA"/>
    </w:rPr>
  </w:style>
  <w:style w:type="paragraph" w:styleId="ListParagraph">
    <w:name w:val="List Paragraph"/>
    <w:basedOn w:val="Normal"/>
    <w:uiPriority w:val="34"/>
    <w:qFormat/>
    <w:rsid w:val="00F2196D"/>
    <w:pPr>
      <w:ind w:left="720"/>
      <w:contextualSpacing/>
    </w:pPr>
  </w:style>
  <w:style w:type="paragraph" w:styleId="Title">
    <w:name w:val="Title"/>
    <w:basedOn w:val="Normal"/>
    <w:link w:val="TitleChar"/>
    <w:qFormat/>
    <w:rsid w:val="00537DBE"/>
    <w:pPr>
      <w:suppressAutoHyphens w:val="0"/>
      <w:jc w:val="center"/>
    </w:pPr>
    <w:rPr>
      <w:rFonts w:ascii="Times" w:hAnsi="Times"/>
      <w:sz w:val="32"/>
      <w:lang w:val="it-IT" w:eastAsia="en-US"/>
    </w:rPr>
  </w:style>
  <w:style w:type="character" w:customStyle="1" w:styleId="TitleChar">
    <w:name w:val="Title Char"/>
    <w:basedOn w:val="DefaultParagraphFont"/>
    <w:link w:val="Title"/>
    <w:rsid w:val="00537DBE"/>
    <w:rPr>
      <w:rFonts w:ascii="Times" w:hAnsi="Times"/>
      <w:sz w:val="32"/>
      <w:lang w:val="it-IT"/>
    </w:rPr>
  </w:style>
  <w:style w:type="character" w:customStyle="1" w:styleId="label">
    <w:name w:val="label"/>
    <w:basedOn w:val="DefaultParagraphFont"/>
    <w:rsid w:val="00537DBE"/>
  </w:style>
  <w:style w:type="character" w:customStyle="1" w:styleId="databold">
    <w:name w:val="data_bold"/>
    <w:basedOn w:val="DefaultParagraphFont"/>
    <w:rsid w:val="00537DBE"/>
  </w:style>
  <w:style w:type="paragraph" w:customStyle="1" w:styleId="frfield">
    <w:name w:val="fr_field"/>
    <w:basedOn w:val="Normal"/>
    <w:rsid w:val="00537DBE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conducere">
    <w:name w:val="conducere"/>
    <w:basedOn w:val="DefaultParagraphFont"/>
    <w:rsid w:val="00CF70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0583"/>
    <w:pPr>
      <w:suppressAutoHyphens/>
    </w:pPr>
    <w:rPr>
      <w:rFonts w:ascii="Arial Narrow" w:hAnsi="Arial Narrow"/>
      <w:lang w:val="ro-RO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CB0583"/>
  </w:style>
  <w:style w:type="character" w:styleId="PageNumber">
    <w:name w:val="page number"/>
    <w:basedOn w:val="WW-DefaultParagraphFont"/>
    <w:rsid w:val="00CB0583"/>
  </w:style>
  <w:style w:type="character" w:styleId="Hyperlink">
    <w:name w:val="Hyperlink"/>
    <w:basedOn w:val="WW-DefaultParagraphFont"/>
    <w:rsid w:val="00CB0583"/>
    <w:rPr>
      <w:color w:val="0000FF"/>
      <w:u w:val="single"/>
    </w:rPr>
  </w:style>
  <w:style w:type="character" w:customStyle="1" w:styleId="EndnoteCharacters">
    <w:name w:val="Endnote Characters"/>
    <w:rsid w:val="00CB0583"/>
  </w:style>
  <w:style w:type="character" w:customStyle="1" w:styleId="WW-DefaultParagraphFont">
    <w:name w:val="WW-Default Paragraph Font"/>
    <w:rsid w:val="00CB0583"/>
  </w:style>
  <w:style w:type="paragraph" w:styleId="BodyText">
    <w:name w:val="Body Text"/>
    <w:basedOn w:val="Normal"/>
    <w:rsid w:val="00CB0583"/>
    <w:pPr>
      <w:spacing w:after="120"/>
    </w:pPr>
  </w:style>
  <w:style w:type="paragraph" w:styleId="Header">
    <w:name w:val="header"/>
    <w:basedOn w:val="Normal"/>
    <w:rsid w:val="00CB0583"/>
    <w:pPr>
      <w:suppressLineNumbers/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B0583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BodyText"/>
    <w:rsid w:val="00CB0583"/>
    <w:pPr>
      <w:suppressLineNumbers/>
    </w:pPr>
  </w:style>
  <w:style w:type="paragraph" w:customStyle="1" w:styleId="CVTitle">
    <w:name w:val="CV Title"/>
    <w:basedOn w:val="Normal"/>
    <w:rsid w:val="00CB0583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rsid w:val="00CB0583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rsid w:val="00CB0583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CB0583"/>
    <w:pPr>
      <w:spacing w:before="74"/>
    </w:pPr>
  </w:style>
  <w:style w:type="paragraph" w:customStyle="1" w:styleId="CVHeading3">
    <w:name w:val="CV Heading 3"/>
    <w:basedOn w:val="Normal"/>
    <w:next w:val="Normal"/>
    <w:rsid w:val="00CB0583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CB058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CB0583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CB0583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CB0583"/>
    <w:pPr>
      <w:textAlignment w:val="bottom"/>
    </w:pPr>
  </w:style>
  <w:style w:type="paragraph" w:customStyle="1" w:styleId="SmallGap">
    <w:name w:val="Small Gap"/>
    <w:basedOn w:val="Normal"/>
    <w:next w:val="Normal"/>
    <w:rsid w:val="00CB0583"/>
    <w:rPr>
      <w:sz w:val="10"/>
    </w:rPr>
  </w:style>
  <w:style w:type="paragraph" w:customStyle="1" w:styleId="CVHeadingLevel">
    <w:name w:val="CV Heading Level"/>
    <w:basedOn w:val="CVHeading3"/>
    <w:next w:val="Normal"/>
    <w:rsid w:val="00CB0583"/>
    <w:rPr>
      <w:i/>
    </w:rPr>
  </w:style>
  <w:style w:type="paragraph" w:customStyle="1" w:styleId="LevelAssessment-Heading1">
    <w:name w:val="Level Assessment - Heading 1"/>
    <w:basedOn w:val="LevelAssessment-Code"/>
    <w:rsid w:val="00CB0583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CB0583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rsid w:val="00CB0583"/>
    <w:pPr>
      <w:ind w:left="113"/>
      <w:jc w:val="left"/>
    </w:pPr>
    <w:rPr>
      <w:i/>
    </w:rPr>
  </w:style>
  <w:style w:type="paragraph" w:customStyle="1" w:styleId="CVMajor">
    <w:name w:val="CV Major"/>
    <w:basedOn w:val="Normal"/>
    <w:rsid w:val="00CB0583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rsid w:val="00CB0583"/>
    <w:pPr>
      <w:spacing w:before="74"/>
    </w:pPr>
  </w:style>
  <w:style w:type="paragraph" w:customStyle="1" w:styleId="CVMedium">
    <w:name w:val="CV Medium"/>
    <w:basedOn w:val="CVMajor"/>
    <w:rsid w:val="00CB0583"/>
    <w:rPr>
      <w:sz w:val="22"/>
    </w:rPr>
  </w:style>
  <w:style w:type="paragraph" w:customStyle="1" w:styleId="CVMedium-FirstLine">
    <w:name w:val="CV Medium - First Line"/>
    <w:basedOn w:val="CVMedium"/>
    <w:next w:val="CVMedium"/>
    <w:rsid w:val="00CB0583"/>
    <w:pPr>
      <w:spacing w:before="74"/>
    </w:pPr>
  </w:style>
  <w:style w:type="paragraph" w:customStyle="1" w:styleId="CVNormal">
    <w:name w:val="CV Normal"/>
    <w:basedOn w:val="CVMedium"/>
    <w:rsid w:val="00CB0583"/>
    <w:rPr>
      <w:b w:val="0"/>
      <w:sz w:val="20"/>
    </w:rPr>
  </w:style>
  <w:style w:type="paragraph" w:customStyle="1" w:styleId="CVSpacer">
    <w:name w:val="CV Spacer"/>
    <w:basedOn w:val="CVNormal"/>
    <w:rsid w:val="00CB0583"/>
    <w:rPr>
      <w:sz w:val="4"/>
    </w:rPr>
  </w:style>
  <w:style w:type="paragraph" w:customStyle="1" w:styleId="CVNormal-FirstLine">
    <w:name w:val="CV Normal - First Line"/>
    <w:basedOn w:val="CVNormal"/>
    <w:next w:val="CVNormal"/>
    <w:rsid w:val="00CB0583"/>
    <w:pPr>
      <w:spacing w:before="74"/>
    </w:pPr>
  </w:style>
  <w:style w:type="paragraph" w:customStyle="1" w:styleId="CVFooterLeft">
    <w:name w:val="CV Footer Left"/>
    <w:basedOn w:val="Normal"/>
    <w:rsid w:val="00CB0583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sid w:val="00CB0583"/>
    <w:rPr>
      <w:bCs/>
      <w:sz w:val="16"/>
      <w:lang w:val="de-DE"/>
    </w:rPr>
  </w:style>
  <w:style w:type="paragraph" w:customStyle="1" w:styleId="GridStandard">
    <w:name w:val="Grid Standard"/>
    <w:rsid w:val="00CB0583"/>
    <w:pPr>
      <w:widowControl w:val="0"/>
      <w:suppressAutoHyphens/>
    </w:pPr>
    <w:rPr>
      <w:rFonts w:ascii="Arial Narrow" w:eastAsia="Lucida Sans Unicode" w:hAnsi="Arial Narrow"/>
      <w:szCs w:val="24"/>
      <w:lang w:val="ro-RO"/>
    </w:rPr>
  </w:style>
  <w:style w:type="paragraph" w:customStyle="1" w:styleId="GridTitle">
    <w:name w:val="Grid Title"/>
    <w:basedOn w:val="GridStandard"/>
    <w:rsid w:val="00CB0583"/>
    <w:pPr>
      <w:jc w:val="center"/>
    </w:pPr>
    <w:rPr>
      <w:b/>
      <w:caps/>
    </w:rPr>
  </w:style>
  <w:style w:type="paragraph" w:customStyle="1" w:styleId="GridFooter">
    <w:name w:val="Grid Footer"/>
    <w:basedOn w:val="GridStandard"/>
    <w:rsid w:val="00CB0583"/>
    <w:rPr>
      <w:sz w:val="16"/>
    </w:rPr>
  </w:style>
  <w:style w:type="paragraph" w:customStyle="1" w:styleId="GridLevel">
    <w:name w:val="Grid Level"/>
    <w:basedOn w:val="GridStandard"/>
    <w:rsid w:val="00CB0583"/>
    <w:pPr>
      <w:jc w:val="center"/>
    </w:pPr>
    <w:rPr>
      <w:b/>
    </w:rPr>
  </w:style>
  <w:style w:type="paragraph" w:customStyle="1" w:styleId="GridCompetency1">
    <w:name w:val="Grid Competency 1"/>
    <w:basedOn w:val="GridStandard"/>
    <w:next w:val="GridCompetency2"/>
    <w:rsid w:val="00CB0583"/>
    <w:pPr>
      <w:jc w:val="center"/>
    </w:pPr>
    <w:rPr>
      <w:caps/>
    </w:rPr>
  </w:style>
  <w:style w:type="paragraph" w:customStyle="1" w:styleId="GridCompetency2">
    <w:name w:val="Grid Competency 2"/>
    <w:basedOn w:val="GridStandard"/>
    <w:next w:val="GridDescription"/>
    <w:rsid w:val="00CB0583"/>
    <w:pPr>
      <w:jc w:val="center"/>
    </w:pPr>
    <w:rPr>
      <w:sz w:val="18"/>
    </w:rPr>
  </w:style>
  <w:style w:type="paragraph" w:customStyle="1" w:styleId="GridDescription">
    <w:name w:val="Grid Description"/>
    <w:basedOn w:val="GridStandard"/>
    <w:rsid w:val="00CB0583"/>
    <w:rPr>
      <w:sz w:val="16"/>
    </w:rPr>
  </w:style>
  <w:style w:type="paragraph" w:customStyle="1" w:styleId="CaracterCaracterCharCharChar">
    <w:name w:val="Caracter Caracter Char Char Char"/>
    <w:basedOn w:val="Normal"/>
    <w:rsid w:val="008C299E"/>
    <w:pPr>
      <w:suppressAutoHyphens w:val="0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Policepardfaut">
    <w:name w:val="Police par défaut"/>
    <w:rsid w:val="007551CC"/>
  </w:style>
  <w:style w:type="character" w:styleId="Strong">
    <w:name w:val="Strong"/>
    <w:basedOn w:val="DefaultParagraphFont"/>
    <w:qFormat/>
    <w:rsid w:val="00480FDE"/>
    <w:rPr>
      <w:b/>
      <w:bCs/>
    </w:rPr>
  </w:style>
  <w:style w:type="paragraph" w:customStyle="1" w:styleId="Char">
    <w:name w:val="Char"/>
    <w:basedOn w:val="Normal"/>
    <w:rsid w:val="00BE1F48"/>
    <w:pPr>
      <w:suppressAutoHyphens w:val="0"/>
    </w:pPr>
    <w:rPr>
      <w:rFonts w:ascii="Times New Roman" w:hAnsi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rsid w:val="00F44C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44C74"/>
    <w:rPr>
      <w:rFonts w:ascii="Tahoma" w:hAnsi="Tahoma" w:cs="Tahoma"/>
      <w:sz w:val="16"/>
      <w:szCs w:val="16"/>
      <w:lang w:val="ro-RO" w:eastAsia="ar-SA"/>
    </w:rPr>
  </w:style>
  <w:style w:type="paragraph" w:styleId="ListParagraph">
    <w:name w:val="List Paragraph"/>
    <w:basedOn w:val="Normal"/>
    <w:uiPriority w:val="34"/>
    <w:qFormat/>
    <w:rsid w:val="00F2196D"/>
    <w:pPr>
      <w:ind w:left="720"/>
      <w:contextualSpacing/>
    </w:pPr>
  </w:style>
  <w:style w:type="paragraph" w:styleId="Title">
    <w:name w:val="Title"/>
    <w:basedOn w:val="Normal"/>
    <w:link w:val="TitleChar"/>
    <w:qFormat/>
    <w:rsid w:val="00537DBE"/>
    <w:pPr>
      <w:suppressAutoHyphens w:val="0"/>
      <w:jc w:val="center"/>
    </w:pPr>
    <w:rPr>
      <w:rFonts w:ascii="Times" w:hAnsi="Times"/>
      <w:sz w:val="32"/>
      <w:lang w:val="it-IT" w:eastAsia="en-US"/>
    </w:rPr>
  </w:style>
  <w:style w:type="character" w:customStyle="1" w:styleId="TitleChar">
    <w:name w:val="Title Char"/>
    <w:basedOn w:val="DefaultParagraphFont"/>
    <w:link w:val="Title"/>
    <w:rsid w:val="00537DBE"/>
    <w:rPr>
      <w:rFonts w:ascii="Times" w:hAnsi="Times"/>
      <w:sz w:val="32"/>
      <w:lang w:val="it-IT"/>
    </w:rPr>
  </w:style>
  <w:style w:type="character" w:customStyle="1" w:styleId="label">
    <w:name w:val="label"/>
    <w:basedOn w:val="DefaultParagraphFont"/>
    <w:rsid w:val="00537DBE"/>
  </w:style>
  <w:style w:type="character" w:customStyle="1" w:styleId="databold">
    <w:name w:val="data_bold"/>
    <w:basedOn w:val="DefaultParagraphFont"/>
    <w:rsid w:val="00537DBE"/>
  </w:style>
  <w:style w:type="paragraph" w:customStyle="1" w:styleId="frfield">
    <w:name w:val="fr_field"/>
    <w:basedOn w:val="Normal"/>
    <w:rsid w:val="00537DBE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conducere">
    <w:name w:val="conducere"/>
    <w:basedOn w:val="DefaultParagraphFont"/>
    <w:rsid w:val="00CF7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ps.webofknowledge.com/full_record.do?product=UA&amp;search_mode=GeneralSearch&amp;qid=1&amp;SID=S1PaLoz4IBZC7hc6KXG&amp;page=1&amp;doc=3&amp;cacheurlFromRightClick=n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1038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 Europass</vt:lpstr>
    </vt:vector>
  </TitlesOfParts>
  <Company>Infochim</Company>
  <LinksUpToDate>false</LinksUpToDate>
  <CharactersWithSpaces>6945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creator>PHT</dc:creator>
  <cp:lastModifiedBy>fujiuser</cp:lastModifiedBy>
  <cp:revision>2</cp:revision>
  <cp:lastPrinted>2006-05-31T10:12:00Z</cp:lastPrinted>
  <dcterms:created xsi:type="dcterms:W3CDTF">2016-05-09T10:49:00Z</dcterms:created>
  <dcterms:modified xsi:type="dcterms:W3CDTF">2016-05-09T10:49:00Z</dcterms:modified>
</cp:coreProperties>
</file>